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0D3C">
        <w:rPr>
          <w:sz w:val="22"/>
          <w:szCs w:val="22"/>
        </w:rPr>
        <w:t>1131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0D3C">
        <w:t>599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0D3C">
        <w:rPr>
          <w:rFonts w:ascii="Arial" w:hAnsi="Arial" w:cs="Arial"/>
          <w:sz w:val="22"/>
          <w:szCs w:val="22"/>
        </w:rPr>
        <w:t> 29.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70D3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70D3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70D3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1D3570">
        <w:rPr>
          <w:rFonts w:cs="Arial"/>
          <w:szCs w:val="22"/>
        </w:rPr>
        <w:t xml:space="preserve"> dopĺňa </w:t>
      </w:r>
      <w:r w:rsidR="00970D3C">
        <w:rPr>
          <w:rFonts w:cs="Arial"/>
          <w:szCs w:val="22"/>
        </w:rPr>
        <w:t>zákon č. 514/2003 Z. z. o zodpovednosti za škodu spôsobenú pri výkone verejnej moci a o zmene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0D3C">
        <w:rPr>
          <w:rFonts w:cs="Arial"/>
          <w:szCs w:val="22"/>
        </w:rPr>
        <w:t>581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0D3C">
        <w:rPr>
          <w:rFonts w:cs="Arial"/>
          <w:szCs w:val="22"/>
        </w:rPr>
        <w:t>25.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31A4B">
        <w:rPr>
          <w:rFonts w:ascii="Arial" w:hAnsi="Arial" w:cs="Arial"/>
          <w:sz w:val="22"/>
          <w:szCs w:val="22"/>
        </w:rPr>
        <w:t xml:space="preserve"> a</w:t>
      </w:r>
    </w:p>
    <w:p w:rsidR="00331A4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31A4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31A4B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70D3C" w:rsidP="00970D3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331A4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31. augusta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2017</w:t>
      </w:r>
      <w:r>
        <w:rPr>
          <w:rFonts w:ascii="Arial" w:hAnsi="Arial" w:cs="Arial"/>
          <w:sz w:val="22"/>
        </w:rPr>
        <w:t>.</w:t>
      </w:r>
    </w:p>
    <w:p w:rsidR="00970D3C" w:rsidP="00970D3C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833C5"/>
    <w:rsid w:val="001D3570"/>
    <w:rsid w:val="001D7F32"/>
    <w:rsid w:val="00244D40"/>
    <w:rsid w:val="00294C93"/>
    <w:rsid w:val="002B2F61"/>
    <w:rsid w:val="002C7297"/>
    <w:rsid w:val="00331A4B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0D3C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74091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2017-05-29T12:29:00Z</cp:lastPrinted>
  <dcterms:created xsi:type="dcterms:W3CDTF">2017-05-30T09:39:00Z</dcterms:created>
  <dcterms:modified xsi:type="dcterms:W3CDTF">2017-05-30T09:39:00Z</dcterms:modified>
</cp:coreProperties>
</file>