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D3C58">
        <w:rPr>
          <w:sz w:val="18"/>
          <w:szCs w:val="18"/>
        </w:rPr>
        <w:t>837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80E85" w:rsidP="009C2E2F">
      <w:pPr>
        <w:pStyle w:val="uznesenia"/>
      </w:pPr>
      <w:r>
        <w:t>651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80E85">
        <w:rPr>
          <w:rFonts w:cs="Arial"/>
          <w:sz w:val="22"/>
          <w:szCs w:val="22"/>
        </w:rPr>
        <w:t>18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2D3C58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2D3C58">
        <w:rPr>
          <w:sz w:val="22"/>
          <w:szCs w:val="22"/>
        </w:rPr>
        <w:t>k</w:t>
      </w:r>
      <w:r w:rsidR="002D3C58" w:rsidRPr="002D3C58">
        <w:rPr>
          <w:sz w:val="22"/>
          <w:szCs w:val="22"/>
        </w:rPr>
        <w:t xml:space="preserve"> návrhu skupiny poslancov Národnej rady Slovenskej republiky na vydanie zákona, ktorým sa dopĺňa zákon č. 282/2008 Z. z. o podpore práce s mládežou a o zmene a doplnení zákona č. 131/2002 Z. z. o vysokých školách a o zmene a doplnení niektorých zákonov v znení neskorších predpisov (tlač 518) </w:t>
      </w:r>
      <w:r w:rsidR="002D3C58" w:rsidRPr="002D3C58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3C58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0E85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6AE3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C70E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2017-05-03T07:03:00Z</cp:lastPrinted>
  <dcterms:created xsi:type="dcterms:W3CDTF">2017-05-03T07:03:00Z</dcterms:created>
  <dcterms:modified xsi:type="dcterms:W3CDTF">2017-05-19T08:34:00Z</dcterms:modified>
</cp:coreProperties>
</file>