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51B59" w:rsidRPr="00797D22" w:rsidP="00051B59">
      <w:pPr>
        <w:pBdr>
          <w:bottom w:val="single" w:sz="12" w:space="1" w:color="auto"/>
        </w:pBdr>
        <w:bidi w:val="0"/>
        <w:spacing w:before="120"/>
        <w:jc w:val="center"/>
        <w:rPr>
          <w:rFonts w:ascii="Book Antiqua" w:hAnsi="Book Antiqua" w:hint="default"/>
          <w:b/>
          <w:bCs/>
          <w:spacing w:val="20"/>
        </w:rPr>
      </w:pPr>
      <w:r w:rsidRPr="00797D22">
        <w:rPr>
          <w:rFonts w:ascii="Book Antiqua" w:hAnsi="Book Antiqua" w:hint="default"/>
          <w:b/>
          <w:bCs/>
          <w:spacing w:val="20"/>
        </w:rPr>
        <w:t>NÁ</w:t>
      </w:r>
      <w:r w:rsidRPr="00797D22">
        <w:rPr>
          <w:rFonts w:ascii="Book Antiqua" w:hAnsi="Book Antiqua" w:hint="default"/>
          <w:b/>
          <w:bCs/>
          <w:spacing w:val="20"/>
        </w:rPr>
        <w:t>RODNÁ</w:t>
      </w:r>
      <w:r w:rsidRPr="00797D22">
        <w:rPr>
          <w:rFonts w:ascii="Book Antiqua" w:hAnsi="Book Antiqua" w:hint="default"/>
          <w:b/>
          <w:bCs/>
          <w:spacing w:val="20"/>
        </w:rPr>
        <w:t xml:space="preserve">  RADA  SLOVENSKEJ  REPUBLIKY</w:t>
      </w:r>
    </w:p>
    <w:p w:rsidR="00051B59" w:rsidRPr="00797D22" w:rsidP="00051B59">
      <w:pPr>
        <w:bidi w:val="0"/>
        <w:spacing w:before="120"/>
        <w:jc w:val="center"/>
        <w:rPr>
          <w:rFonts w:ascii="Book Antiqua" w:hAnsi="Book Antiqua"/>
          <w:spacing w:val="20"/>
        </w:rPr>
      </w:pPr>
    </w:p>
    <w:p w:rsidR="00051B59" w:rsidRPr="00797D22" w:rsidP="00051B59">
      <w:pPr>
        <w:bidi w:val="0"/>
        <w:spacing w:before="120"/>
        <w:jc w:val="center"/>
        <w:rPr>
          <w:rFonts w:ascii="Book Antiqua" w:hAnsi="Book Antiqua" w:hint="default"/>
          <w:spacing w:val="20"/>
        </w:rPr>
      </w:pPr>
      <w:r w:rsidRPr="00797D22">
        <w:rPr>
          <w:rFonts w:ascii="Book Antiqua" w:hAnsi="Book Antiqua" w:hint="default"/>
          <w:spacing w:val="20"/>
        </w:rPr>
        <w:t>VII. volebné</w:t>
      </w:r>
      <w:r w:rsidRPr="00797D22">
        <w:rPr>
          <w:rFonts w:ascii="Book Antiqua" w:hAnsi="Book Antiqua" w:hint="default"/>
          <w:spacing w:val="20"/>
        </w:rPr>
        <w:t xml:space="preserve"> obdobie</w:t>
      </w:r>
    </w:p>
    <w:p w:rsidR="00051B59" w:rsidRPr="00797D22" w:rsidP="00051B59">
      <w:pPr>
        <w:bidi w:val="0"/>
        <w:spacing w:before="120"/>
        <w:rPr>
          <w:rFonts w:ascii="Book Antiqua" w:hAnsi="Book Antiqua"/>
          <w:b/>
          <w:bCs/>
          <w:spacing w:val="30"/>
        </w:rPr>
      </w:pPr>
    </w:p>
    <w:p w:rsidR="00051B59" w:rsidRPr="00797D22" w:rsidP="00051B59">
      <w:pPr>
        <w:bidi w:val="0"/>
        <w:spacing w:before="120"/>
        <w:jc w:val="center"/>
        <w:rPr>
          <w:rFonts w:ascii="Book Antiqua" w:hAnsi="Book Antiqua" w:hint="default"/>
          <w:bCs/>
          <w:spacing w:val="30"/>
        </w:rPr>
      </w:pPr>
      <w:r w:rsidRPr="00797D22">
        <w:rPr>
          <w:rFonts w:ascii="Book Antiqua" w:hAnsi="Book Antiqua" w:hint="default"/>
          <w:bCs/>
          <w:spacing w:val="30"/>
        </w:rPr>
        <w:t>Ná</w:t>
      </w:r>
      <w:r w:rsidRPr="00797D22">
        <w:rPr>
          <w:rFonts w:ascii="Book Antiqua" w:hAnsi="Book Antiqua" w:hint="default"/>
          <w:bCs/>
          <w:spacing w:val="30"/>
        </w:rPr>
        <w:t xml:space="preserve">vrh </w:t>
      </w:r>
    </w:p>
    <w:p w:rsidR="00051B59" w:rsidRPr="00797D22" w:rsidP="00051B59">
      <w:pPr>
        <w:bidi w:val="0"/>
        <w:spacing w:before="120"/>
        <w:rPr>
          <w:rFonts w:ascii="Book Antiqua" w:hAnsi="Book Antiqua"/>
          <w:b/>
          <w:bCs/>
          <w:spacing w:val="30"/>
        </w:rPr>
      </w:pPr>
      <w:r w:rsidRPr="00797D22">
        <w:rPr>
          <w:rFonts w:ascii="Book Antiqua" w:hAnsi="Book Antiqua"/>
          <w:b/>
          <w:bCs/>
          <w:spacing w:val="30"/>
        </w:rPr>
        <w:tab/>
      </w:r>
    </w:p>
    <w:p w:rsidR="00051B59" w:rsidRPr="00797D22" w:rsidP="00051B59">
      <w:pPr>
        <w:bidi w:val="0"/>
        <w:spacing w:before="120"/>
        <w:jc w:val="center"/>
        <w:rPr>
          <w:rFonts w:ascii="Book Antiqua" w:hAnsi="Book Antiqua" w:hint="default"/>
          <w:b/>
          <w:bCs/>
          <w:caps/>
          <w:spacing w:val="30"/>
        </w:rPr>
      </w:pPr>
      <w:r w:rsidRPr="00797D22">
        <w:rPr>
          <w:rFonts w:ascii="Book Antiqua" w:hAnsi="Book Antiqua" w:hint="default"/>
          <w:b/>
          <w:bCs/>
          <w:caps/>
          <w:spacing w:val="30"/>
        </w:rPr>
        <w:t>zá</w:t>
      </w:r>
      <w:r w:rsidRPr="00797D22">
        <w:rPr>
          <w:rFonts w:ascii="Book Antiqua" w:hAnsi="Book Antiqua" w:hint="default"/>
          <w:b/>
          <w:bCs/>
          <w:caps/>
          <w:spacing w:val="30"/>
        </w:rPr>
        <w:t>kon</w:t>
      </w:r>
    </w:p>
    <w:p w:rsidR="00051B59" w:rsidRPr="00797D22" w:rsidP="00051B59">
      <w:pPr>
        <w:bidi w:val="0"/>
        <w:spacing w:before="120"/>
        <w:jc w:val="center"/>
        <w:rPr>
          <w:rFonts w:ascii="Book Antiqua" w:hAnsi="Book Antiqua"/>
        </w:rPr>
      </w:pPr>
    </w:p>
    <w:p w:rsidR="00051B59" w:rsidRPr="00D60F31" w:rsidP="00051B59">
      <w:pPr>
        <w:bidi w:val="0"/>
        <w:spacing w:before="120"/>
        <w:jc w:val="center"/>
        <w:rPr>
          <w:rFonts w:ascii="Book Antiqua" w:hAnsi="Book Antiqua"/>
        </w:rPr>
      </w:pPr>
      <w:r w:rsidRPr="00D60F31">
        <w:rPr>
          <w:rFonts w:ascii="Book Antiqua" w:hAnsi="Book Antiqua"/>
        </w:rPr>
        <w:t>z ... 2017,</w:t>
      </w:r>
    </w:p>
    <w:p w:rsidR="006F321F" w:rsidRPr="00D60F31" w:rsidP="006A5002">
      <w:pPr>
        <w:bidi w:val="0"/>
        <w:spacing w:before="120" w:after="0"/>
        <w:rPr>
          <w:rFonts w:ascii="Book Antiqua" w:hAnsi="Book Antiqua"/>
        </w:rPr>
      </w:pPr>
    </w:p>
    <w:p w:rsidR="006F321F" w:rsidRPr="00D60F31" w:rsidP="006A5002">
      <w:pPr>
        <w:bidi w:val="0"/>
        <w:spacing w:before="120" w:after="0"/>
        <w:jc w:val="center"/>
        <w:rPr>
          <w:rFonts w:ascii="Book Antiqua" w:hAnsi="Book Antiqua"/>
        </w:rPr>
      </w:pPr>
      <w:r w:rsidRPr="00D60F31">
        <w:rPr>
          <w:rFonts w:ascii="Book Antiqua" w:hAnsi="Book Antiqua" w:hint="default"/>
          <w:b/>
        </w:rPr>
        <w:t>ktorý</w:t>
      </w:r>
      <w:r w:rsidRPr="00D60F31">
        <w:rPr>
          <w:rFonts w:ascii="Book Antiqua" w:hAnsi="Book Antiqua" w:hint="default"/>
          <w:b/>
        </w:rPr>
        <w:t>m sa mení</w:t>
      </w:r>
      <w:r w:rsidRPr="00D60F31">
        <w:rPr>
          <w:rFonts w:ascii="Book Antiqua" w:hAnsi="Book Antiqua" w:hint="default"/>
          <w:b/>
        </w:rPr>
        <w:t xml:space="preserve"> a </w:t>
      </w:r>
      <w:r w:rsidRPr="00D60F31">
        <w:rPr>
          <w:rFonts w:ascii="Book Antiqua" w:hAnsi="Book Antiqua" w:hint="default"/>
          <w:b/>
        </w:rPr>
        <w:t>dopĺň</w:t>
      </w:r>
      <w:r w:rsidRPr="00D60F31">
        <w:rPr>
          <w:rFonts w:ascii="Book Antiqua" w:hAnsi="Book Antiqua" w:hint="default"/>
          <w:b/>
        </w:rPr>
        <w:t>a zá</w:t>
      </w:r>
      <w:r w:rsidRPr="00D60F31">
        <w:rPr>
          <w:rFonts w:ascii="Book Antiqua" w:hAnsi="Book Antiqua" w:hint="default"/>
          <w:b/>
        </w:rPr>
        <w:t xml:space="preserve">kon </w:t>
      </w:r>
      <w:r w:rsidRPr="00D60F31" w:rsidR="00F67C34">
        <w:rPr>
          <w:rFonts w:ascii="Book Antiqua" w:hAnsi="Book Antiqua" w:hint="default"/>
          <w:b/>
        </w:rPr>
        <w:t>č</w:t>
      </w:r>
      <w:r w:rsidRPr="00D60F31" w:rsidR="00F67C34">
        <w:rPr>
          <w:rFonts w:ascii="Book Antiqua" w:hAnsi="Book Antiqua" w:hint="default"/>
          <w:b/>
        </w:rPr>
        <w:t>. 627/2005 Z. z. o </w:t>
      </w:r>
      <w:r w:rsidRPr="00D60F31" w:rsidR="00F67C34">
        <w:rPr>
          <w:rFonts w:ascii="Book Antiqua" w:hAnsi="Book Antiqua" w:hint="default"/>
          <w:b/>
        </w:rPr>
        <w:t>prí</w:t>
      </w:r>
      <w:r w:rsidRPr="00D60F31" w:rsidR="00F67C34">
        <w:rPr>
          <w:rFonts w:ascii="Book Antiqua" w:hAnsi="Book Antiqua" w:hint="default"/>
          <w:b/>
        </w:rPr>
        <w:t>spevkoch na podporu ná</w:t>
      </w:r>
      <w:r w:rsidRPr="00D60F31" w:rsidR="00F67C34">
        <w:rPr>
          <w:rFonts w:ascii="Book Antiqua" w:hAnsi="Book Antiqua" w:hint="default"/>
          <w:b/>
        </w:rPr>
        <w:t>hradnej starostlivosti o </w:t>
      </w:r>
      <w:r w:rsidRPr="00D60F31" w:rsidR="00F67C34">
        <w:rPr>
          <w:rFonts w:ascii="Book Antiqua" w:hAnsi="Book Antiqua" w:hint="default"/>
          <w:b/>
        </w:rPr>
        <w:t>dieť</w:t>
      </w:r>
      <w:r w:rsidRPr="00D60F31" w:rsidR="00F67C34">
        <w:rPr>
          <w:rFonts w:ascii="Book Antiqua" w:hAnsi="Book Antiqua" w:hint="default"/>
          <w:b/>
        </w:rPr>
        <w:t>a v </w:t>
      </w:r>
      <w:r w:rsidRPr="00D60F31" w:rsidR="00F67C34">
        <w:rPr>
          <w:rFonts w:ascii="Book Antiqua" w:hAnsi="Book Antiqua" w:hint="default"/>
          <w:b/>
        </w:rPr>
        <w:t>znení</w:t>
      </w:r>
      <w:r w:rsidRPr="00D60F31" w:rsidR="00F67C34">
        <w:rPr>
          <w:rFonts w:ascii="Book Antiqua" w:hAnsi="Book Antiqua" w:hint="default"/>
          <w:b/>
        </w:rPr>
        <w:t xml:space="preserve"> neskorší</w:t>
      </w:r>
      <w:r w:rsidRPr="00D60F31" w:rsidR="00F67C34">
        <w:rPr>
          <w:rFonts w:ascii="Book Antiqua" w:hAnsi="Book Antiqua" w:hint="default"/>
          <w:b/>
        </w:rPr>
        <w:t>ch predpisov</w:t>
      </w:r>
      <w:r w:rsidRPr="00D60F31" w:rsidR="00662747">
        <w:rPr>
          <w:rFonts w:ascii="Book Antiqua" w:hAnsi="Book Antiqua"/>
          <w:b/>
        </w:rPr>
        <w:t xml:space="preserve"> </w:t>
      </w:r>
    </w:p>
    <w:p w:rsidR="006F321F" w:rsidRPr="00D60F31" w:rsidP="006A5002">
      <w:pPr>
        <w:bidi w:val="0"/>
        <w:spacing w:before="120" w:after="0"/>
        <w:jc w:val="both"/>
        <w:rPr>
          <w:rFonts w:ascii="Book Antiqua" w:hAnsi="Book Antiqua"/>
        </w:rPr>
      </w:pPr>
      <w:bookmarkStart w:id="0" w:name="_GoBack"/>
      <w:bookmarkEnd w:id="0"/>
    </w:p>
    <w:p w:rsidR="006F321F" w:rsidRPr="006A5002" w:rsidP="006A5002">
      <w:pPr>
        <w:bidi w:val="0"/>
        <w:spacing w:before="120" w:after="0"/>
        <w:ind w:firstLine="708"/>
        <w:jc w:val="both"/>
        <w:rPr>
          <w:rFonts w:ascii="Book Antiqua" w:hAnsi="Book Antiqua"/>
        </w:rPr>
      </w:pPr>
      <w:r w:rsidRPr="00D60F31">
        <w:rPr>
          <w:rFonts w:ascii="Book Antiqua" w:hAnsi="Book Antiqua" w:hint="default"/>
        </w:rPr>
        <w:t>Ná</w:t>
      </w:r>
      <w:r w:rsidRPr="00D60F31">
        <w:rPr>
          <w:rFonts w:ascii="Book Antiqua" w:hAnsi="Book Antiqua" w:hint="default"/>
        </w:rPr>
        <w:t>rodná</w:t>
      </w:r>
      <w:r w:rsidRPr="00D60F31">
        <w:rPr>
          <w:rFonts w:ascii="Book Antiqua" w:hAnsi="Book Antiqua" w:hint="default"/>
        </w:rPr>
        <w:t xml:space="preserve"> rada Slovenskej republ</w:t>
      </w:r>
      <w:r w:rsidRPr="00D60F31">
        <w:rPr>
          <w:rFonts w:ascii="Book Antiqua" w:hAnsi="Book Antiqua" w:hint="default"/>
        </w:rPr>
        <w:t>iky sa uzniesla na tomto zá</w:t>
      </w:r>
      <w:r w:rsidRPr="00D60F31">
        <w:rPr>
          <w:rFonts w:ascii="Book Antiqua" w:hAnsi="Book Antiqua" w:hint="default"/>
        </w:rPr>
        <w:t>kone:</w:t>
      </w:r>
    </w:p>
    <w:p w:rsidR="006F321F" w:rsidRPr="006A5002" w:rsidP="006A5002">
      <w:pPr>
        <w:bidi w:val="0"/>
        <w:spacing w:before="120" w:after="0"/>
        <w:jc w:val="both"/>
        <w:rPr>
          <w:rFonts w:ascii="Book Antiqua" w:hAnsi="Book Antiqua"/>
        </w:rPr>
      </w:pPr>
    </w:p>
    <w:p w:rsidR="006F321F" w:rsidRPr="006A5002" w:rsidP="006A5002">
      <w:pPr>
        <w:bidi w:val="0"/>
        <w:spacing w:before="120" w:after="0"/>
        <w:jc w:val="center"/>
        <w:rPr>
          <w:rFonts w:ascii="Book Antiqua" w:hAnsi="Book Antiqua" w:hint="default"/>
          <w:b/>
        </w:rPr>
      </w:pPr>
      <w:r w:rsidRPr="006A5002">
        <w:rPr>
          <w:rFonts w:ascii="Book Antiqua" w:hAnsi="Book Antiqua" w:hint="default"/>
          <w:b/>
        </w:rPr>
        <w:t>Č</w:t>
      </w:r>
      <w:r w:rsidRPr="006A5002">
        <w:rPr>
          <w:rFonts w:ascii="Book Antiqua" w:hAnsi="Book Antiqua" w:hint="default"/>
          <w:b/>
        </w:rPr>
        <w:t>l. I</w:t>
      </w:r>
    </w:p>
    <w:p w:rsidR="00F67C34" w:rsidP="006A5002">
      <w:pPr>
        <w:bidi w:val="0"/>
        <w:spacing w:before="120" w:after="0"/>
        <w:ind w:firstLine="708"/>
        <w:jc w:val="both"/>
        <w:rPr>
          <w:rFonts w:ascii="Book Antiqua" w:hAnsi="Book Antiqua" w:cs="Segoe UI"/>
          <w:shd w:val="clear" w:color="auto" w:fill="FFFFFF"/>
        </w:rPr>
      </w:pPr>
      <w:r w:rsidRPr="00DB476D">
        <w:rPr>
          <w:rFonts w:ascii="Book Antiqua" w:hAnsi="Book Antiqua" w:cs="Segoe UI" w:hint="default"/>
          <w:shd w:val="clear" w:color="auto" w:fill="FFFFFF"/>
        </w:rPr>
        <w:t>Zá</w:t>
      </w:r>
      <w:r w:rsidRPr="00DB476D">
        <w:rPr>
          <w:rFonts w:ascii="Book Antiqua" w:hAnsi="Book Antiqua" w:cs="Segoe UI" w:hint="default"/>
          <w:shd w:val="clear" w:color="auto" w:fill="FFFFFF"/>
        </w:rPr>
        <w:t>kon č.</w:t>
      </w:r>
      <w:r w:rsidRPr="00DB476D">
        <w:rPr>
          <w:rStyle w:val="apple-converted-space"/>
          <w:rFonts w:ascii="Book Antiqua" w:hAnsi="Book Antiqua" w:cs="Segoe UI"/>
          <w:shd w:val="clear" w:color="auto" w:fill="FFFFFF"/>
        </w:rPr>
        <w:t> </w:t>
      </w:r>
      <w:hyperlink r:id="rId5" w:tooltip="Odkaz na predpis alebo ustanovenie" w:history="1">
        <w:r w:rsidRPr="00DB476D">
          <w:rPr>
            <w:rStyle w:val="Hyperlink"/>
            <w:rFonts w:ascii="Book Antiqua" w:hAnsi="Book Antiqua" w:cs="Segoe UI"/>
            <w:iCs/>
            <w:color w:val="auto"/>
            <w:u w:val="none"/>
            <w:shd w:val="clear" w:color="auto" w:fill="FFFFFF"/>
          </w:rPr>
          <w:t>627/2005 Z. z.</w:t>
        </w:r>
      </w:hyperlink>
      <w:r w:rsidRPr="00DB476D">
        <w:rPr>
          <w:rStyle w:val="apple-converted-space"/>
          <w:rFonts w:ascii="Book Antiqua" w:hAnsi="Book Antiqua" w:cs="Segoe UI"/>
          <w:shd w:val="clear" w:color="auto" w:fill="FFFFFF"/>
        </w:rPr>
        <w:t> </w:t>
      </w:r>
      <w:r w:rsidRPr="00DB476D">
        <w:rPr>
          <w:rFonts w:ascii="Book Antiqua" w:hAnsi="Book Antiqua" w:cs="Segoe UI" w:hint="default"/>
          <w:shd w:val="clear" w:color="auto" w:fill="FFFFFF"/>
        </w:rPr>
        <w:t>o prí</w:t>
      </w:r>
      <w:r w:rsidRPr="00DB476D">
        <w:rPr>
          <w:rFonts w:ascii="Book Antiqua" w:hAnsi="Book Antiqua" w:cs="Segoe UI" w:hint="default"/>
          <w:shd w:val="clear" w:color="auto" w:fill="FFFFFF"/>
        </w:rPr>
        <w:t>spevkoch na podporu ná</w:t>
      </w:r>
      <w:r w:rsidRPr="00DB476D">
        <w:rPr>
          <w:rFonts w:ascii="Book Antiqua" w:hAnsi="Book Antiqua" w:cs="Segoe UI" w:hint="default"/>
          <w:shd w:val="clear" w:color="auto" w:fill="FFFFFF"/>
        </w:rPr>
        <w:t>hradnej starostlivosti o dieť</w:t>
      </w:r>
      <w:r w:rsidRPr="00DB476D">
        <w:rPr>
          <w:rFonts w:ascii="Book Antiqua" w:hAnsi="Book Antiqua" w:cs="Segoe UI" w:hint="default"/>
          <w:shd w:val="clear" w:color="auto" w:fill="FFFFFF"/>
        </w:rPr>
        <w:t>a v znení</w:t>
      </w:r>
      <w:r w:rsidRPr="00DB476D">
        <w:rPr>
          <w:rFonts w:ascii="Book Antiqua" w:hAnsi="Book Antiqua" w:cs="Segoe UI" w:hint="default"/>
          <w:shd w:val="clear" w:color="auto" w:fill="FFFFFF"/>
        </w:rPr>
        <w:t xml:space="preserve"> zá</w:t>
      </w:r>
      <w:r w:rsidRPr="00DB476D">
        <w:rPr>
          <w:rFonts w:ascii="Book Antiqua" w:hAnsi="Book Antiqua" w:cs="Segoe UI" w:hint="default"/>
          <w:shd w:val="clear" w:color="auto" w:fill="FFFFFF"/>
        </w:rPr>
        <w:t>kona č</w:t>
      </w:r>
      <w:r w:rsidRPr="00DB476D">
        <w:rPr>
          <w:rFonts w:ascii="Book Antiqua" w:hAnsi="Book Antiqua" w:cs="Segoe UI" w:hint="default"/>
          <w:shd w:val="clear" w:color="auto" w:fill="FFFFFF"/>
        </w:rPr>
        <w:t>. 561/</w:t>
      </w:r>
      <w:r w:rsidRPr="00DB476D">
        <w:rPr>
          <w:rFonts w:ascii="Book Antiqua" w:hAnsi="Book Antiqua" w:cs="Segoe UI" w:hint="default"/>
          <w:shd w:val="clear" w:color="auto" w:fill="FFFFFF"/>
        </w:rPr>
        <w:t>2008 Z. z., zá</w:t>
      </w:r>
      <w:r w:rsidRPr="00DB476D">
        <w:rPr>
          <w:rFonts w:ascii="Book Antiqua" w:hAnsi="Book Antiqua" w:cs="Segoe UI" w:hint="default"/>
          <w:shd w:val="clear" w:color="auto" w:fill="FFFFFF"/>
        </w:rPr>
        <w:t>kona č</w:t>
      </w:r>
      <w:r w:rsidRPr="00DB476D">
        <w:rPr>
          <w:rFonts w:ascii="Book Antiqua" w:hAnsi="Book Antiqua" w:cs="Segoe UI" w:hint="default"/>
          <w:shd w:val="clear" w:color="auto" w:fill="FFFFFF"/>
        </w:rPr>
        <w:t>. 468/2011 Z.</w:t>
      </w:r>
      <w:r w:rsidRPr="00DB476D" w:rsidR="00DB476D">
        <w:rPr>
          <w:rFonts w:ascii="Book Antiqua" w:hAnsi="Book Antiqua" w:cs="Segoe UI" w:hint="default"/>
          <w:shd w:val="clear" w:color="auto" w:fill="FFFFFF"/>
        </w:rPr>
        <w:t xml:space="preserve"> z., zá</w:t>
      </w:r>
      <w:r w:rsidRPr="00DB476D" w:rsidR="00DB476D">
        <w:rPr>
          <w:rFonts w:ascii="Book Antiqua" w:hAnsi="Book Antiqua" w:cs="Segoe UI" w:hint="default"/>
          <w:shd w:val="clear" w:color="auto" w:fill="FFFFFF"/>
        </w:rPr>
        <w:t>kona č</w:t>
      </w:r>
      <w:r w:rsidRPr="00DB476D" w:rsidR="00DB476D">
        <w:rPr>
          <w:rFonts w:ascii="Book Antiqua" w:hAnsi="Book Antiqua" w:cs="Segoe UI" w:hint="default"/>
          <w:shd w:val="clear" w:color="auto" w:fill="FFFFFF"/>
        </w:rPr>
        <w:t xml:space="preserve">. 383/2013 Z. z., </w:t>
      </w:r>
      <w:r w:rsidRPr="00DB476D">
        <w:rPr>
          <w:rFonts w:ascii="Book Antiqua" w:hAnsi="Book Antiqua" w:cs="Segoe UI" w:hint="default"/>
          <w:shd w:val="clear" w:color="auto" w:fill="FFFFFF"/>
        </w:rPr>
        <w:t>zá</w:t>
      </w:r>
      <w:r w:rsidRPr="00DB476D">
        <w:rPr>
          <w:rFonts w:ascii="Book Antiqua" w:hAnsi="Book Antiqua" w:cs="Segoe UI" w:hint="default"/>
          <w:shd w:val="clear" w:color="auto" w:fill="FFFFFF"/>
        </w:rPr>
        <w:t xml:space="preserve">kona </w:t>
      </w:r>
      <w:r w:rsidR="00044457">
        <w:rPr>
          <w:rFonts w:ascii="Book Antiqua" w:hAnsi="Book Antiqua" w:cs="Segoe UI"/>
          <w:shd w:val="clear" w:color="auto" w:fill="FFFFFF"/>
        </w:rPr>
        <w:t xml:space="preserve">     </w:t>
      </w:r>
      <w:r w:rsidRPr="00DB476D">
        <w:rPr>
          <w:rFonts w:ascii="Book Antiqua" w:hAnsi="Book Antiqua" w:cs="Segoe UI" w:hint="default"/>
          <w:shd w:val="clear" w:color="auto" w:fill="FFFFFF"/>
        </w:rPr>
        <w:t>č</w:t>
      </w:r>
      <w:r w:rsidRPr="00DB476D">
        <w:rPr>
          <w:rFonts w:ascii="Book Antiqua" w:hAnsi="Book Antiqua" w:cs="Segoe UI" w:hint="default"/>
          <w:shd w:val="clear" w:color="auto" w:fill="FFFFFF"/>
        </w:rPr>
        <w:t xml:space="preserve">. 175/2015 Z. z. </w:t>
      </w:r>
      <w:r w:rsidRPr="00DB476D" w:rsidR="00DB476D">
        <w:rPr>
          <w:rFonts w:ascii="Book Antiqua" w:hAnsi="Book Antiqua" w:cs="Segoe UI"/>
          <w:shd w:val="clear" w:color="auto" w:fill="FFFFFF"/>
        </w:rPr>
        <w:t>a </w:t>
      </w:r>
      <w:r w:rsidRPr="00DB476D" w:rsidR="00DB476D">
        <w:rPr>
          <w:rFonts w:ascii="Book Antiqua" w:hAnsi="Book Antiqua" w:cs="Segoe UI" w:hint="default"/>
          <w:shd w:val="clear" w:color="auto" w:fill="FFFFFF"/>
        </w:rPr>
        <w:t>zá</w:t>
      </w:r>
      <w:r w:rsidRPr="00DB476D" w:rsidR="00DB476D">
        <w:rPr>
          <w:rFonts w:ascii="Book Antiqua" w:hAnsi="Book Antiqua" w:cs="Segoe UI" w:hint="default"/>
          <w:shd w:val="clear" w:color="auto" w:fill="FFFFFF"/>
        </w:rPr>
        <w:t>kona č</w:t>
      </w:r>
      <w:r w:rsidRPr="00DB476D" w:rsidR="00DB476D">
        <w:rPr>
          <w:rFonts w:ascii="Book Antiqua" w:hAnsi="Book Antiqua" w:cs="Segoe UI" w:hint="default"/>
          <w:shd w:val="clear" w:color="auto" w:fill="FFFFFF"/>
        </w:rPr>
        <w:t xml:space="preserve">. </w:t>
      </w:r>
      <w:r w:rsidRPr="00DB476D">
        <w:rPr>
          <w:rFonts w:ascii="Book Antiqua" w:hAnsi="Book Antiqua" w:cs="Segoe UI"/>
          <w:shd w:val="clear" w:color="auto" w:fill="FFFFFF"/>
        </w:rPr>
        <w:t xml:space="preserve">125/2016 </w:t>
      </w:r>
      <w:r w:rsidRPr="00DB476D" w:rsidR="00DB476D">
        <w:rPr>
          <w:rFonts w:ascii="Book Antiqua" w:hAnsi="Book Antiqua" w:cs="Segoe UI"/>
          <w:shd w:val="clear" w:color="auto" w:fill="FFFFFF"/>
        </w:rPr>
        <w:t xml:space="preserve">Z. z. </w:t>
      </w:r>
      <w:r w:rsidRPr="00DB476D">
        <w:rPr>
          <w:rFonts w:ascii="Book Antiqua" w:hAnsi="Book Antiqua" w:cs="Segoe UI" w:hint="default"/>
          <w:shd w:val="clear" w:color="auto" w:fill="FFFFFF"/>
        </w:rPr>
        <w:t>sa mení</w:t>
      </w:r>
      <w:r w:rsidRPr="00DB476D">
        <w:rPr>
          <w:rFonts w:ascii="Book Antiqua" w:hAnsi="Book Antiqua" w:cs="Segoe UI" w:hint="default"/>
          <w:shd w:val="clear" w:color="auto" w:fill="FFFFFF"/>
        </w:rPr>
        <w:t xml:space="preserve"> </w:t>
      </w:r>
      <w:r w:rsidRPr="00DB476D" w:rsidR="00DB476D">
        <w:rPr>
          <w:rFonts w:ascii="Book Antiqua" w:hAnsi="Book Antiqua" w:cs="Segoe UI"/>
          <w:shd w:val="clear" w:color="auto" w:fill="FFFFFF"/>
        </w:rPr>
        <w:t>a </w:t>
      </w:r>
      <w:r w:rsidRPr="00DB476D" w:rsidR="00DB476D">
        <w:rPr>
          <w:rFonts w:ascii="Book Antiqua" w:hAnsi="Book Antiqua" w:cs="Segoe UI" w:hint="default"/>
          <w:shd w:val="clear" w:color="auto" w:fill="FFFFFF"/>
        </w:rPr>
        <w:t>dopĺň</w:t>
      </w:r>
      <w:r w:rsidRPr="00DB476D" w:rsidR="00DB476D">
        <w:rPr>
          <w:rFonts w:ascii="Book Antiqua" w:hAnsi="Book Antiqua" w:cs="Segoe UI" w:hint="default"/>
          <w:shd w:val="clear" w:color="auto" w:fill="FFFFFF"/>
        </w:rPr>
        <w:t xml:space="preserve">a </w:t>
      </w:r>
      <w:r w:rsidRPr="00DB476D">
        <w:rPr>
          <w:rFonts w:ascii="Book Antiqua" w:hAnsi="Book Antiqua" w:cs="Segoe UI"/>
          <w:shd w:val="clear" w:color="auto" w:fill="FFFFFF"/>
        </w:rPr>
        <w:t>takto:</w:t>
      </w:r>
    </w:p>
    <w:p w:rsidR="00B6700B" w:rsidP="00D60F31">
      <w:pPr>
        <w:numPr>
          <w:numId w:val="21"/>
        </w:numPr>
        <w:bidi w:val="0"/>
        <w:spacing w:before="120" w:after="0"/>
        <w:jc w:val="both"/>
        <w:rPr>
          <w:rFonts w:ascii="Book Antiqua" w:hAnsi="Book Antiqua"/>
        </w:rPr>
      </w:pPr>
      <w:r w:rsidRPr="00906898">
        <w:rPr>
          <w:rFonts w:ascii="Book Antiqua" w:hAnsi="Book Antiqua" w:hint="default"/>
        </w:rPr>
        <w:t>V §</w:t>
      </w:r>
      <w:r w:rsidRPr="00906898">
        <w:rPr>
          <w:rFonts w:ascii="Book Antiqua" w:hAnsi="Book Antiqua" w:hint="default"/>
        </w:rPr>
        <w:t xml:space="preserve"> 3 ods. 3 pí</w:t>
      </w:r>
      <w:r w:rsidRPr="00906898">
        <w:rPr>
          <w:rFonts w:ascii="Book Antiqua" w:hAnsi="Book Antiqua" w:hint="default"/>
        </w:rPr>
        <w:t xml:space="preserve">sm. a) sa </w:t>
      </w:r>
      <w:r w:rsidRPr="00906898" w:rsidR="0062291B">
        <w:rPr>
          <w:rFonts w:ascii="Book Antiqua" w:hAnsi="Book Antiqua"/>
        </w:rPr>
        <w:t>slovo</w:t>
      </w:r>
      <w:r w:rsidRPr="00906898">
        <w:rPr>
          <w:rFonts w:ascii="Book Antiqua" w:hAnsi="Book Antiqua" w:hint="default"/>
        </w:rPr>
        <w:t xml:space="preserve"> „</w:t>
      </w:r>
      <w:r w:rsidR="00222EDF">
        <w:rPr>
          <w:rFonts w:ascii="Book Antiqua" w:hAnsi="Book Antiqua"/>
        </w:rPr>
        <w:t xml:space="preserve">pri </w:t>
      </w:r>
      <w:r w:rsidRPr="00906898">
        <w:rPr>
          <w:rFonts w:ascii="Book Antiqua" w:hAnsi="Book Antiqua" w:hint="default"/>
        </w:rPr>
        <w:t>zverení</w:t>
      </w:r>
      <w:r w:rsidR="00222EDF">
        <w:rPr>
          <w:rFonts w:ascii="Book Antiqua" w:hAnsi="Book Antiqua" w:hint="default"/>
        </w:rPr>
        <w:t xml:space="preserve"> do ná</w:t>
      </w:r>
      <w:r w:rsidR="00222EDF">
        <w:rPr>
          <w:rFonts w:ascii="Book Antiqua" w:hAnsi="Book Antiqua" w:hint="default"/>
        </w:rPr>
        <w:t>hradnej starostlivosti je</w:t>
      </w:r>
      <w:r w:rsidRPr="00906898">
        <w:rPr>
          <w:rFonts w:ascii="Book Antiqua" w:hAnsi="Book Antiqua" w:hint="default"/>
        </w:rPr>
        <w:t>“</w:t>
      </w:r>
      <w:r w:rsidRPr="00906898" w:rsidR="0062291B">
        <w:rPr>
          <w:rFonts w:ascii="Book Antiqua" w:hAnsi="Book Antiqua" w:hint="default"/>
        </w:rPr>
        <w:t xml:space="preserve"> nahrá</w:t>
      </w:r>
      <w:r w:rsidRPr="00906898" w:rsidR="0062291B">
        <w:rPr>
          <w:rFonts w:ascii="Book Antiqua" w:hAnsi="Book Antiqua" w:hint="default"/>
        </w:rPr>
        <w:t>dza slovami „</w:t>
      </w:r>
      <w:r w:rsidR="00222EDF">
        <w:rPr>
          <w:rFonts w:ascii="Book Antiqua" w:hAnsi="Book Antiqua"/>
        </w:rPr>
        <w:t xml:space="preserve">pri </w:t>
      </w:r>
      <w:r w:rsidRPr="00906898" w:rsidR="0062291B">
        <w:rPr>
          <w:rFonts w:ascii="Book Antiqua" w:hAnsi="Book Antiqua" w:hint="default"/>
        </w:rPr>
        <w:t>podaní</w:t>
      </w:r>
      <w:r w:rsidRPr="00906898" w:rsidR="0062291B">
        <w:rPr>
          <w:rFonts w:ascii="Book Antiqua" w:hAnsi="Book Antiqua" w:hint="default"/>
        </w:rPr>
        <w:t xml:space="preserve"> ná</w:t>
      </w:r>
      <w:r w:rsidRPr="00906898" w:rsidR="0062291B">
        <w:rPr>
          <w:rFonts w:ascii="Book Antiqua" w:hAnsi="Book Antiqua" w:hint="default"/>
        </w:rPr>
        <w:t>vrhu</w:t>
      </w:r>
      <w:r w:rsidRPr="00906898" w:rsidR="0062291B">
        <w:rPr>
          <w:rFonts w:ascii="Book Antiqua" w:hAnsi="Book Antiqua" w:hint="default"/>
        </w:rPr>
        <w:t xml:space="preserve"> na zverenie</w:t>
      </w:r>
      <w:r w:rsidR="00222EDF">
        <w:rPr>
          <w:rFonts w:ascii="Book Antiqua" w:hAnsi="Book Antiqua" w:hint="default"/>
        </w:rPr>
        <w:t xml:space="preserve"> do ná</w:t>
      </w:r>
      <w:r w:rsidR="00222EDF">
        <w:rPr>
          <w:rFonts w:ascii="Book Antiqua" w:hAnsi="Book Antiqua" w:hint="default"/>
        </w:rPr>
        <w:t>hradnej starostlivosti podľ</w:t>
      </w:r>
      <w:r w:rsidR="00222EDF">
        <w:rPr>
          <w:rFonts w:ascii="Book Antiqua" w:hAnsi="Book Antiqua" w:hint="default"/>
        </w:rPr>
        <w:t>a osobitné</w:t>
      </w:r>
      <w:r w:rsidR="00222EDF">
        <w:rPr>
          <w:rFonts w:ascii="Book Antiqua" w:hAnsi="Book Antiqua" w:hint="default"/>
        </w:rPr>
        <w:t>ho predpisu</w:t>
      </w:r>
      <w:r w:rsidR="00A57946">
        <w:rPr>
          <w:rFonts w:ascii="Book Antiqua" w:hAnsi="Book Antiqua"/>
          <w:vertAlign w:val="superscript"/>
        </w:rPr>
        <w:t>6aa)</w:t>
      </w:r>
      <w:r w:rsidR="00222EDF">
        <w:rPr>
          <w:rFonts w:ascii="Book Antiqua" w:hAnsi="Book Antiqua"/>
        </w:rPr>
        <w:t xml:space="preserve"> bolo</w:t>
      </w:r>
      <w:r w:rsidRPr="00906898" w:rsidR="0062291B">
        <w:rPr>
          <w:rFonts w:ascii="Book Antiqua" w:hAnsi="Book Antiqua" w:hint="default"/>
        </w:rPr>
        <w:t>“</w:t>
      </w:r>
      <w:r w:rsidRPr="00906898">
        <w:rPr>
          <w:rFonts w:ascii="Book Antiqua" w:hAnsi="Book Antiqua"/>
        </w:rPr>
        <w:t>.</w:t>
      </w:r>
    </w:p>
    <w:p w:rsidR="00A57946" w:rsidP="00A57946">
      <w:pPr>
        <w:bidi w:val="0"/>
        <w:spacing w:before="120" w:after="0"/>
        <w:ind w:left="720"/>
        <w:jc w:val="both"/>
        <w:rPr>
          <w:rFonts w:ascii="Book Antiqua" w:hAnsi="Book Antiqua" w:hint="default"/>
        </w:rPr>
      </w:pPr>
      <w:r>
        <w:rPr>
          <w:rFonts w:ascii="Book Antiqua" w:hAnsi="Book Antiqua" w:hint="default"/>
        </w:rPr>
        <w:t>Pozná</w:t>
      </w:r>
      <w:r>
        <w:rPr>
          <w:rFonts w:ascii="Book Antiqua" w:hAnsi="Book Antiqua" w:hint="default"/>
        </w:rPr>
        <w:t>mka pod č</w:t>
      </w:r>
      <w:r>
        <w:rPr>
          <w:rFonts w:ascii="Book Antiqua" w:hAnsi="Book Antiqua" w:hint="default"/>
        </w:rPr>
        <w:t>iarou k odkazu 6aa znie:</w:t>
      </w:r>
    </w:p>
    <w:p w:rsidR="00A57946" w:rsidRPr="00A57946" w:rsidP="00A57946">
      <w:pPr>
        <w:bidi w:val="0"/>
        <w:spacing w:before="120" w:after="0"/>
        <w:ind w:left="720"/>
        <w:jc w:val="both"/>
        <w:rPr>
          <w:rFonts w:ascii="Book Antiqua" w:hAnsi="Book Antiqua"/>
        </w:rPr>
      </w:pPr>
      <w:r>
        <w:rPr>
          <w:rFonts w:ascii="Book Antiqua" w:hAnsi="Book Antiqua" w:hint="default"/>
        </w:rPr>
        <w:t>„</w:t>
      </w:r>
      <w:r>
        <w:rPr>
          <w:rFonts w:ascii="Book Antiqua" w:hAnsi="Book Antiqua"/>
          <w:vertAlign w:val="superscript"/>
        </w:rPr>
        <w:t>6aa)</w:t>
      </w:r>
      <w:r>
        <w:rPr>
          <w:rFonts w:ascii="Book Antiqua" w:hAnsi="Book Antiqua" w:hint="default"/>
        </w:rPr>
        <w:t xml:space="preserve"> Zá</w:t>
      </w:r>
      <w:r>
        <w:rPr>
          <w:rFonts w:ascii="Book Antiqua" w:hAnsi="Book Antiqua" w:hint="default"/>
        </w:rPr>
        <w:t>kon č</w:t>
      </w:r>
      <w:r>
        <w:rPr>
          <w:rFonts w:ascii="Book Antiqua" w:hAnsi="Book Antiqua" w:hint="default"/>
        </w:rPr>
        <w:t>. 161/2015 Z. z. Civilný</w:t>
      </w:r>
      <w:r>
        <w:rPr>
          <w:rFonts w:ascii="Book Antiqua" w:hAnsi="Book Antiqua" w:hint="default"/>
        </w:rPr>
        <w:t xml:space="preserve"> mimosporový</w:t>
      </w:r>
      <w:r>
        <w:rPr>
          <w:rFonts w:ascii="Book Antiqua" w:hAnsi="Book Antiqua" w:hint="default"/>
        </w:rPr>
        <w:t xml:space="preserve"> poriadok.“.</w:t>
      </w:r>
    </w:p>
    <w:p w:rsidR="00BF115C" w:rsidRPr="00222EDF" w:rsidP="00BF115C">
      <w:pPr>
        <w:numPr>
          <w:numId w:val="21"/>
        </w:numPr>
        <w:bidi w:val="0"/>
        <w:spacing w:before="120" w:after="0"/>
        <w:jc w:val="both"/>
        <w:rPr>
          <w:rFonts w:ascii="Book Antiqua" w:hAnsi="Book Antiqua"/>
        </w:rPr>
      </w:pPr>
      <w:r w:rsidRPr="00222EDF" w:rsidR="001926A8">
        <w:rPr>
          <w:rFonts w:ascii="Book Antiqua" w:hAnsi="Book Antiqua" w:hint="default"/>
        </w:rPr>
        <w:t>V §</w:t>
      </w:r>
      <w:r w:rsidRPr="00222EDF" w:rsidR="001926A8">
        <w:rPr>
          <w:rFonts w:ascii="Book Antiqua" w:hAnsi="Book Antiqua" w:hint="default"/>
        </w:rPr>
        <w:t xml:space="preserve"> 3 ods. 7 sa slová</w:t>
      </w:r>
      <w:r w:rsidRPr="00222EDF" w:rsidR="001926A8">
        <w:rPr>
          <w:rFonts w:ascii="Book Antiqua" w:hAnsi="Book Antiqua" w:hint="default"/>
        </w:rPr>
        <w:t xml:space="preserve"> „</w:t>
      </w:r>
      <w:r w:rsidRPr="00222EDF" w:rsidR="001926A8">
        <w:rPr>
          <w:rFonts w:ascii="Book Antiqua" w:hAnsi="Book Antiqua" w:hint="default"/>
        </w:rPr>
        <w:t>500 eur“</w:t>
      </w:r>
      <w:r w:rsidRPr="00222EDF" w:rsidR="001926A8">
        <w:rPr>
          <w:rFonts w:ascii="Book Antiqua" w:hAnsi="Book Antiqua" w:hint="default"/>
        </w:rPr>
        <w:t xml:space="preserve"> nahrá</w:t>
      </w:r>
      <w:r w:rsidRPr="00222EDF" w:rsidR="001926A8">
        <w:rPr>
          <w:rFonts w:ascii="Book Antiqua" w:hAnsi="Book Antiqua" w:hint="default"/>
        </w:rPr>
        <w:t>dzajú</w:t>
      </w:r>
      <w:r w:rsidRPr="00222EDF" w:rsidR="001926A8">
        <w:rPr>
          <w:rFonts w:ascii="Book Antiqua" w:hAnsi="Book Antiqua" w:hint="default"/>
        </w:rPr>
        <w:t xml:space="preserve"> slovami „</w:t>
      </w:r>
      <w:r w:rsidRPr="00222EDF" w:rsidR="001926A8">
        <w:rPr>
          <w:rFonts w:ascii="Book Antiqua" w:hAnsi="Book Antiqua" w:hint="default"/>
        </w:rPr>
        <w:t>829,86 eur“.</w:t>
      </w:r>
    </w:p>
    <w:p w:rsidR="006A541B" w:rsidRPr="00906898" w:rsidP="006A541B">
      <w:pPr>
        <w:numPr>
          <w:numId w:val="21"/>
        </w:numPr>
        <w:bidi w:val="0"/>
        <w:spacing w:before="120" w:after="0"/>
        <w:jc w:val="both"/>
        <w:rPr>
          <w:rFonts w:ascii="Book Antiqua" w:hAnsi="Book Antiqua" w:hint="default"/>
        </w:rPr>
      </w:pPr>
      <w:r w:rsidRPr="00906898">
        <w:rPr>
          <w:rFonts w:ascii="Book Antiqua" w:hAnsi="Book Antiqua" w:hint="default"/>
        </w:rPr>
        <w:t>V §</w:t>
      </w:r>
      <w:r w:rsidRPr="00906898">
        <w:rPr>
          <w:rFonts w:ascii="Book Antiqua" w:hAnsi="Book Antiqua" w:hint="default"/>
        </w:rPr>
        <w:t xml:space="preserve"> 18 ods. </w:t>
      </w:r>
      <w:r w:rsidRPr="00906898">
        <w:rPr>
          <w:rFonts w:ascii="Book Antiqua" w:hAnsi="Book Antiqua" w:hint="default"/>
        </w:rPr>
        <w:t>1 sa vypúšť</w:t>
      </w:r>
      <w:r w:rsidRPr="00906898">
        <w:rPr>
          <w:rFonts w:ascii="Book Antiqua" w:hAnsi="Book Antiqua" w:hint="default"/>
        </w:rPr>
        <w:t>ajú</w:t>
      </w:r>
      <w:r w:rsidRPr="00906898">
        <w:rPr>
          <w:rFonts w:ascii="Book Antiqua" w:hAnsi="Book Antiqua" w:hint="default"/>
        </w:rPr>
        <w:t xml:space="preserve"> slová</w:t>
      </w:r>
      <w:r w:rsidRPr="00906898">
        <w:rPr>
          <w:rFonts w:ascii="Book Antiqua" w:hAnsi="Book Antiqua" w:hint="default"/>
        </w:rPr>
        <w:t xml:space="preserve"> „§</w:t>
      </w:r>
      <w:r w:rsidRPr="00906898">
        <w:rPr>
          <w:rFonts w:ascii="Book Antiqua" w:hAnsi="Book Antiqua" w:hint="default"/>
        </w:rPr>
        <w:t xml:space="preserve"> 3 ods. 6,“.</w:t>
      </w:r>
    </w:p>
    <w:p w:rsidR="001926A8" w:rsidRPr="006A5002" w:rsidP="006A5002">
      <w:pPr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/>
          <w:color w:val="0070C0"/>
        </w:rPr>
      </w:pPr>
    </w:p>
    <w:p w:rsidR="006F321F" w:rsidRPr="001F50F4" w:rsidP="006A5002">
      <w:pPr>
        <w:bidi w:val="0"/>
        <w:spacing w:before="120" w:after="0"/>
        <w:jc w:val="center"/>
        <w:rPr>
          <w:rFonts w:ascii="Book Antiqua" w:hAnsi="Book Antiqua"/>
        </w:rPr>
      </w:pPr>
      <w:r w:rsidRPr="001F50F4">
        <w:rPr>
          <w:rFonts w:ascii="Book Antiqua" w:hAnsi="Book Antiqua" w:hint="default"/>
          <w:b/>
        </w:rPr>
        <w:t>Č</w:t>
      </w:r>
      <w:r w:rsidRPr="001F50F4">
        <w:rPr>
          <w:rFonts w:ascii="Book Antiqua" w:hAnsi="Book Antiqua" w:hint="default"/>
          <w:b/>
        </w:rPr>
        <w:t>l. II</w:t>
      </w:r>
    </w:p>
    <w:p w:rsidR="006F321F" w:rsidP="006A5002">
      <w:pPr>
        <w:bidi w:val="0"/>
        <w:spacing w:before="120" w:after="0"/>
        <w:ind w:firstLine="708"/>
        <w:jc w:val="both"/>
        <w:rPr>
          <w:rFonts w:ascii="Book Antiqua" w:hAnsi="Book Antiqua"/>
        </w:rPr>
      </w:pPr>
      <w:r w:rsidRPr="001F50F4">
        <w:rPr>
          <w:rFonts w:ascii="Book Antiqua" w:hAnsi="Book Antiqua" w:hint="default"/>
        </w:rPr>
        <w:t>Tento zá</w:t>
      </w:r>
      <w:r w:rsidRPr="001F50F4">
        <w:rPr>
          <w:rFonts w:ascii="Book Antiqua" w:hAnsi="Book Antiqua" w:hint="default"/>
        </w:rPr>
        <w:t>kon nadobú</w:t>
      </w:r>
      <w:r w:rsidRPr="001F50F4">
        <w:rPr>
          <w:rFonts w:ascii="Book Antiqua" w:hAnsi="Book Antiqua" w:hint="default"/>
        </w:rPr>
        <w:t>da úč</w:t>
      </w:r>
      <w:r w:rsidRPr="001F50F4">
        <w:rPr>
          <w:rFonts w:ascii="Book Antiqua" w:hAnsi="Book Antiqua" w:hint="default"/>
        </w:rPr>
        <w:t>innosť</w:t>
      </w:r>
      <w:r w:rsidRPr="001F50F4">
        <w:rPr>
          <w:rFonts w:ascii="Book Antiqua" w:hAnsi="Book Antiqua" w:hint="default"/>
        </w:rPr>
        <w:t xml:space="preserve"> 1. </w:t>
      </w:r>
      <w:r w:rsidR="00DB476D">
        <w:rPr>
          <w:rFonts w:ascii="Book Antiqua" w:hAnsi="Book Antiqua"/>
        </w:rPr>
        <w:t>novembra</w:t>
      </w:r>
      <w:r w:rsidRPr="001F50F4" w:rsidR="00295D6A">
        <w:rPr>
          <w:rFonts w:ascii="Book Antiqua" w:hAnsi="Book Antiqua"/>
        </w:rPr>
        <w:t xml:space="preserve"> 2017</w:t>
      </w:r>
      <w:r w:rsidRPr="001F50F4">
        <w:rPr>
          <w:rFonts w:ascii="Book Antiqua" w:hAnsi="Book Antiqua"/>
        </w:rPr>
        <w:t>.</w:t>
      </w:r>
    </w:p>
    <w:p w:rsidR="00273EFA" w:rsidP="006A5002">
      <w:pPr>
        <w:bidi w:val="0"/>
        <w:spacing w:before="120" w:after="0"/>
        <w:ind w:firstLine="708"/>
        <w:jc w:val="both"/>
        <w:rPr>
          <w:rFonts w:ascii="Book Antiqua" w:hAnsi="Book Antiqua"/>
        </w:rPr>
      </w:pPr>
    </w:p>
    <w:p w:rsidR="006F321F" w:rsidRPr="006A5002" w:rsidP="006A5002">
      <w:pPr>
        <w:bidi w:val="0"/>
        <w:spacing w:before="120" w:after="0"/>
        <w:rPr>
          <w:rFonts w:ascii="Book Antiqua" w:hAnsi="Book Antiqua"/>
        </w:rPr>
      </w:pPr>
    </w:p>
    <w:sectPr w:rsidSect="00566BC5">
      <w:footerReference w:type="default" r:id="rId6"/>
      <w:footerReference w:type="first" r:id="rId7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2E" w:rsidRPr="00566BC5" w:rsidP="00566BC5">
    <w:pPr>
      <w:pStyle w:val="Footer"/>
      <w:bidi w:val="0"/>
      <w:spacing w:after="0" w:line="240" w:lineRule="auto"/>
      <w:jc w:val="center"/>
      <w:rPr>
        <w:rFonts w:ascii="Times New Roman" w:hAnsi="Times New Roman"/>
        <w:sz w:val="24"/>
      </w:rPr>
    </w:pPr>
  </w:p>
  <w:p w:rsidR="007C182E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2E">
    <w:pPr>
      <w:pStyle w:val="Footer"/>
      <w:bidi w:val="0"/>
      <w:jc w:val="right"/>
    </w:pPr>
  </w:p>
  <w:p w:rsidR="007C182E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75ADB"/>
    <w:multiLevelType w:val="hybridMultilevel"/>
    <w:tmpl w:val="A90CD38E"/>
    <w:lvl w:ilvl="0">
      <w:start w:val="1"/>
      <w:numFmt w:val="lowerLetter"/>
      <w:lvlText w:val="%1)"/>
      <w:lvlJc w:val="left"/>
      <w:pPr>
        <w:ind w:left="120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68" w:hanging="180"/>
      </w:pPr>
      <w:rPr>
        <w:rFonts w:cs="Times New Roman"/>
        <w:rtl w:val="0"/>
        <w:cs w:val="0"/>
      </w:rPr>
    </w:lvl>
  </w:abstractNum>
  <w:abstractNum w:abstractNumId="1">
    <w:nsid w:val="222E078C"/>
    <w:multiLevelType w:val="hybridMultilevel"/>
    <w:tmpl w:val="463835E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2CC24513"/>
    <w:multiLevelType w:val="hybridMultilevel"/>
    <w:tmpl w:val="49F82E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E650242"/>
    <w:multiLevelType w:val="hybridMultilevel"/>
    <w:tmpl w:val="AD9847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0114779"/>
    <w:multiLevelType w:val="hybridMultilevel"/>
    <w:tmpl w:val="6B6CB0C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81F4DA9"/>
    <w:multiLevelType w:val="hybridMultilevel"/>
    <w:tmpl w:val="2402CE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C5832B3"/>
    <w:multiLevelType w:val="hybridMultilevel"/>
    <w:tmpl w:val="2402CE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41637EE"/>
    <w:multiLevelType w:val="hybridMultilevel"/>
    <w:tmpl w:val="52F016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7E145D2"/>
    <w:multiLevelType w:val="hybridMultilevel"/>
    <w:tmpl w:val="9B020C3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B2503C2"/>
    <w:multiLevelType w:val="hybridMultilevel"/>
    <w:tmpl w:val="B316F9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EB06EFD"/>
    <w:multiLevelType w:val="hybridMultilevel"/>
    <w:tmpl w:val="D7F46526"/>
    <w:lvl w:ilvl="0">
      <w:start w:val="1"/>
      <w:numFmt w:val="bullet"/>
      <w:lvlText w:val="-"/>
      <w:lvlJc w:val="left"/>
      <w:pPr>
        <w:ind w:left="1080" w:hanging="360"/>
      </w:pPr>
      <w:rPr>
        <w:rFonts w:ascii="Book Antiqua" w:eastAsia="Calibri" w:hAnsi="Book Antiqua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17B12F3"/>
    <w:multiLevelType w:val="hybridMultilevel"/>
    <w:tmpl w:val="AEF8CE9C"/>
    <w:lvl w:ilvl="0">
      <w:start w:val="1"/>
      <w:numFmt w:val="bullet"/>
      <w:lvlText w:val="-"/>
      <w:lvlJc w:val="left"/>
      <w:pPr>
        <w:ind w:left="1080" w:hanging="360"/>
      </w:pPr>
      <w:rPr>
        <w:rFonts w:ascii="Book Antiqua" w:eastAsia="Calibri" w:hAnsi="Book Antiqua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BA50E4F"/>
    <w:multiLevelType w:val="hybridMultilevel"/>
    <w:tmpl w:val="814EEF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BAD49AC"/>
    <w:multiLevelType w:val="hybridMultilevel"/>
    <w:tmpl w:val="4202A2D0"/>
    <w:lvl w:ilvl="0">
      <w:start w:val="1"/>
      <w:numFmt w:val="decimal"/>
      <w:lvlText w:val="%1."/>
      <w:lvlJc w:val="left"/>
      <w:pPr>
        <w:ind w:left="15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0" w:hanging="180"/>
      </w:pPr>
      <w:rPr>
        <w:rFonts w:cs="Times New Roman"/>
        <w:rtl w:val="0"/>
        <w:cs w:val="0"/>
      </w:rPr>
    </w:lvl>
  </w:abstractNum>
  <w:abstractNum w:abstractNumId="15">
    <w:nsid w:val="6F00137A"/>
    <w:multiLevelType w:val="hybridMultilevel"/>
    <w:tmpl w:val="ACEA144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6">
    <w:nsid w:val="70EB4774"/>
    <w:multiLevelType w:val="hybridMultilevel"/>
    <w:tmpl w:val="C6CCF76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7">
    <w:nsid w:val="7A74058F"/>
    <w:multiLevelType w:val="hybridMultilevel"/>
    <w:tmpl w:val="8DC64E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8">
    <w:nsid w:val="7D6030B0"/>
    <w:multiLevelType w:val="hybridMultilevel"/>
    <w:tmpl w:val="E618E90E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9">
    <w:nsid w:val="7EB95198"/>
    <w:multiLevelType w:val="hybridMultilevel"/>
    <w:tmpl w:val="03BA2F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15"/>
  </w:num>
  <w:num w:numId="5">
    <w:abstractNumId w:val="1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8"/>
  </w:num>
  <w:num w:numId="9">
    <w:abstractNumId w:val="2"/>
  </w:num>
  <w:num w:numId="10">
    <w:abstractNumId w:val="12"/>
  </w:num>
  <w:num w:numId="11">
    <w:abstractNumId w:val="11"/>
  </w:num>
  <w:num w:numId="12">
    <w:abstractNumId w:val="3"/>
  </w:num>
  <w:num w:numId="13">
    <w:abstractNumId w:val="18"/>
  </w:num>
  <w:num w:numId="14">
    <w:abstractNumId w:val="1"/>
  </w:num>
  <w:num w:numId="15">
    <w:abstractNumId w:val="14"/>
  </w:num>
  <w:num w:numId="16">
    <w:abstractNumId w:val="6"/>
  </w:num>
  <w:num w:numId="17">
    <w:abstractNumId w:val="9"/>
  </w:num>
  <w:num w:numId="18">
    <w:abstractNumId w:val="5"/>
  </w:num>
  <w:num w:numId="19">
    <w:abstractNumId w:val="7"/>
  </w:num>
  <w:num w:numId="20">
    <w:abstractNumId w:val="16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F5A1E"/>
    <w:rsid w:val="00026FF8"/>
    <w:rsid w:val="00032BE7"/>
    <w:rsid w:val="000356C1"/>
    <w:rsid w:val="00043215"/>
    <w:rsid w:val="00044457"/>
    <w:rsid w:val="00051B59"/>
    <w:rsid w:val="00071E8D"/>
    <w:rsid w:val="0009077B"/>
    <w:rsid w:val="00092E5A"/>
    <w:rsid w:val="000A4873"/>
    <w:rsid w:val="000D21D1"/>
    <w:rsid w:val="000E6F8E"/>
    <w:rsid w:val="000F46E3"/>
    <w:rsid w:val="00122D0E"/>
    <w:rsid w:val="001261F3"/>
    <w:rsid w:val="00136815"/>
    <w:rsid w:val="001600D0"/>
    <w:rsid w:val="001660B9"/>
    <w:rsid w:val="0016759F"/>
    <w:rsid w:val="001717B1"/>
    <w:rsid w:val="00171865"/>
    <w:rsid w:val="0017438F"/>
    <w:rsid w:val="00183AC1"/>
    <w:rsid w:val="001926A8"/>
    <w:rsid w:val="001A1945"/>
    <w:rsid w:val="001B732B"/>
    <w:rsid w:val="001C33C8"/>
    <w:rsid w:val="001F50F4"/>
    <w:rsid w:val="00204A5C"/>
    <w:rsid w:val="00210245"/>
    <w:rsid w:val="00222EDF"/>
    <w:rsid w:val="00230F17"/>
    <w:rsid w:val="00252134"/>
    <w:rsid w:val="002545D0"/>
    <w:rsid w:val="002546AC"/>
    <w:rsid w:val="002602C3"/>
    <w:rsid w:val="002605E6"/>
    <w:rsid w:val="00261AD3"/>
    <w:rsid w:val="002637A5"/>
    <w:rsid w:val="00273EFA"/>
    <w:rsid w:val="002913CB"/>
    <w:rsid w:val="00295D6A"/>
    <w:rsid w:val="002967AE"/>
    <w:rsid w:val="002A402D"/>
    <w:rsid w:val="002A73FD"/>
    <w:rsid w:val="002A7B27"/>
    <w:rsid w:val="002B5D3A"/>
    <w:rsid w:val="002E04AD"/>
    <w:rsid w:val="002E3456"/>
    <w:rsid w:val="002F2F44"/>
    <w:rsid w:val="00317BCA"/>
    <w:rsid w:val="0032546A"/>
    <w:rsid w:val="003261CD"/>
    <w:rsid w:val="00346B04"/>
    <w:rsid w:val="00363460"/>
    <w:rsid w:val="0039188D"/>
    <w:rsid w:val="003A0CCC"/>
    <w:rsid w:val="003C0907"/>
    <w:rsid w:val="003D5991"/>
    <w:rsid w:val="003E3932"/>
    <w:rsid w:val="003E6DD0"/>
    <w:rsid w:val="004120CA"/>
    <w:rsid w:val="00430ED9"/>
    <w:rsid w:val="00450178"/>
    <w:rsid w:val="00456319"/>
    <w:rsid w:val="0047577E"/>
    <w:rsid w:val="00480D3A"/>
    <w:rsid w:val="00485805"/>
    <w:rsid w:val="00486008"/>
    <w:rsid w:val="004A31A0"/>
    <w:rsid w:val="004D1093"/>
    <w:rsid w:val="004D58D8"/>
    <w:rsid w:val="004E5BB6"/>
    <w:rsid w:val="004E7BAD"/>
    <w:rsid w:val="004F3495"/>
    <w:rsid w:val="004F6B9E"/>
    <w:rsid w:val="00500F6D"/>
    <w:rsid w:val="00505873"/>
    <w:rsid w:val="00514307"/>
    <w:rsid w:val="00547CA0"/>
    <w:rsid w:val="00566BC5"/>
    <w:rsid w:val="005737BB"/>
    <w:rsid w:val="00573C96"/>
    <w:rsid w:val="0058782D"/>
    <w:rsid w:val="005A345C"/>
    <w:rsid w:val="005A391D"/>
    <w:rsid w:val="005C7573"/>
    <w:rsid w:val="005D4D80"/>
    <w:rsid w:val="005E30B2"/>
    <w:rsid w:val="005E4C42"/>
    <w:rsid w:val="005F104F"/>
    <w:rsid w:val="005F74F7"/>
    <w:rsid w:val="00610399"/>
    <w:rsid w:val="00612413"/>
    <w:rsid w:val="00613E1B"/>
    <w:rsid w:val="0062291B"/>
    <w:rsid w:val="00624D3F"/>
    <w:rsid w:val="00662747"/>
    <w:rsid w:val="00666B8D"/>
    <w:rsid w:val="006A1F86"/>
    <w:rsid w:val="006A5002"/>
    <w:rsid w:val="006A541B"/>
    <w:rsid w:val="006A616B"/>
    <w:rsid w:val="006B5BB6"/>
    <w:rsid w:val="006C2481"/>
    <w:rsid w:val="006C4C93"/>
    <w:rsid w:val="006E0467"/>
    <w:rsid w:val="006F321F"/>
    <w:rsid w:val="006F3290"/>
    <w:rsid w:val="0072109C"/>
    <w:rsid w:val="007248CF"/>
    <w:rsid w:val="00724CD1"/>
    <w:rsid w:val="00730984"/>
    <w:rsid w:val="00740E04"/>
    <w:rsid w:val="00747643"/>
    <w:rsid w:val="00766C87"/>
    <w:rsid w:val="0077023C"/>
    <w:rsid w:val="00775E9C"/>
    <w:rsid w:val="00797D22"/>
    <w:rsid w:val="007C182E"/>
    <w:rsid w:val="007C6940"/>
    <w:rsid w:val="007D73F6"/>
    <w:rsid w:val="007F28E2"/>
    <w:rsid w:val="00835180"/>
    <w:rsid w:val="0083615C"/>
    <w:rsid w:val="00844AD5"/>
    <w:rsid w:val="00855BF0"/>
    <w:rsid w:val="00873EC9"/>
    <w:rsid w:val="008843B4"/>
    <w:rsid w:val="00894BB1"/>
    <w:rsid w:val="008A1CA9"/>
    <w:rsid w:val="008C4631"/>
    <w:rsid w:val="00901092"/>
    <w:rsid w:val="00906898"/>
    <w:rsid w:val="0092551A"/>
    <w:rsid w:val="009256F5"/>
    <w:rsid w:val="00926CC8"/>
    <w:rsid w:val="00931862"/>
    <w:rsid w:val="00935221"/>
    <w:rsid w:val="0094671B"/>
    <w:rsid w:val="00950F19"/>
    <w:rsid w:val="0096274A"/>
    <w:rsid w:val="009804BC"/>
    <w:rsid w:val="00981406"/>
    <w:rsid w:val="009D2121"/>
    <w:rsid w:val="00A170E1"/>
    <w:rsid w:val="00A21479"/>
    <w:rsid w:val="00A2636E"/>
    <w:rsid w:val="00A47EE5"/>
    <w:rsid w:val="00A51CD6"/>
    <w:rsid w:val="00A57946"/>
    <w:rsid w:val="00A81147"/>
    <w:rsid w:val="00A84FB8"/>
    <w:rsid w:val="00AA21CC"/>
    <w:rsid w:val="00AC7221"/>
    <w:rsid w:val="00AE5EC1"/>
    <w:rsid w:val="00B05E00"/>
    <w:rsid w:val="00B15F2B"/>
    <w:rsid w:val="00B16FB6"/>
    <w:rsid w:val="00B3354B"/>
    <w:rsid w:val="00B366EA"/>
    <w:rsid w:val="00B553D3"/>
    <w:rsid w:val="00B66E44"/>
    <w:rsid w:val="00B6700B"/>
    <w:rsid w:val="00B7147F"/>
    <w:rsid w:val="00B75E7F"/>
    <w:rsid w:val="00B831C6"/>
    <w:rsid w:val="00BB401E"/>
    <w:rsid w:val="00BC4AB1"/>
    <w:rsid w:val="00BC76C0"/>
    <w:rsid w:val="00BD17CC"/>
    <w:rsid w:val="00BD4954"/>
    <w:rsid w:val="00BD70D5"/>
    <w:rsid w:val="00BD7CAD"/>
    <w:rsid w:val="00BF115C"/>
    <w:rsid w:val="00BF5B70"/>
    <w:rsid w:val="00C12581"/>
    <w:rsid w:val="00C13675"/>
    <w:rsid w:val="00C14F48"/>
    <w:rsid w:val="00C1753A"/>
    <w:rsid w:val="00C210C5"/>
    <w:rsid w:val="00C2223C"/>
    <w:rsid w:val="00C371B9"/>
    <w:rsid w:val="00C371DB"/>
    <w:rsid w:val="00C6630B"/>
    <w:rsid w:val="00C66C16"/>
    <w:rsid w:val="00C77A3A"/>
    <w:rsid w:val="00C8322A"/>
    <w:rsid w:val="00C842BA"/>
    <w:rsid w:val="00C84EEC"/>
    <w:rsid w:val="00C95DF2"/>
    <w:rsid w:val="00CA631C"/>
    <w:rsid w:val="00CB0736"/>
    <w:rsid w:val="00CB3EAB"/>
    <w:rsid w:val="00CB72B5"/>
    <w:rsid w:val="00CD1D92"/>
    <w:rsid w:val="00CD283B"/>
    <w:rsid w:val="00CD5C1A"/>
    <w:rsid w:val="00CE44BD"/>
    <w:rsid w:val="00D006CF"/>
    <w:rsid w:val="00D013EF"/>
    <w:rsid w:val="00D12C1B"/>
    <w:rsid w:val="00D21774"/>
    <w:rsid w:val="00D22BEA"/>
    <w:rsid w:val="00D25652"/>
    <w:rsid w:val="00D30598"/>
    <w:rsid w:val="00D363F0"/>
    <w:rsid w:val="00D44689"/>
    <w:rsid w:val="00D5164F"/>
    <w:rsid w:val="00D54053"/>
    <w:rsid w:val="00D60F31"/>
    <w:rsid w:val="00D664C3"/>
    <w:rsid w:val="00DA29B6"/>
    <w:rsid w:val="00DB476D"/>
    <w:rsid w:val="00DE4ABF"/>
    <w:rsid w:val="00E0718A"/>
    <w:rsid w:val="00E16F63"/>
    <w:rsid w:val="00E337D9"/>
    <w:rsid w:val="00E34074"/>
    <w:rsid w:val="00E441CC"/>
    <w:rsid w:val="00E47084"/>
    <w:rsid w:val="00E518E9"/>
    <w:rsid w:val="00E67B6B"/>
    <w:rsid w:val="00E67C45"/>
    <w:rsid w:val="00E82C1B"/>
    <w:rsid w:val="00E90FB2"/>
    <w:rsid w:val="00EA7DE3"/>
    <w:rsid w:val="00EB068F"/>
    <w:rsid w:val="00EB254E"/>
    <w:rsid w:val="00EB4B92"/>
    <w:rsid w:val="00EB61C7"/>
    <w:rsid w:val="00EF1941"/>
    <w:rsid w:val="00EF5A1E"/>
    <w:rsid w:val="00F0426F"/>
    <w:rsid w:val="00F05AA5"/>
    <w:rsid w:val="00F1457A"/>
    <w:rsid w:val="00F17C61"/>
    <w:rsid w:val="00F217BE"/>
    <w:rsid w:val="00F40406"/>
    <w:rsid w:val="00F41A37"/>
    <w:rsid w:val="00F6258C"/>
    <w:rsid w:val="00F65C81"/>
    <w:rsid w:val="00F67C34"/>
    <w:rsid w:val="00F733D8"/>
    <w:rsid w:val="00F859D6"/>
    <w:rsid w:val="00F926D8"/>
    <w:rsid w:val="00F96C1B"/>
    <w:rsid w:val="00FB2F1C"/>
    <w:rsid w:val="00FC240C"/>
    <w:rsid w:val="00FC34C8"/>
    <w:rsid w:val="00FC50EC"/>
    <w:rsid w:val="00FD0E7E"/>
    <w:rsid w:val="00FD302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caption" w:semiHidden="1" w:unhideWhenUsed="1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A1E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Nadpis2Char"/>
    <w:qFormat/>
    <w:locked/>
    <w:rsid w:val="003E6DD0"/>
    <w:pPr>
      <w:keepNext/>
      <w:spacing w:before="240" w:after="120" w:line="240" w:lineRule="auto"/>
      <w:jc w:val="center"/>
      <w:outlineLvl w:val="1"/>
    </w:pPr>
    <w:rPr>
      <w:rFonts w:ascii="Times New Roman" w:hAnsi="Times New Roman"/>
      <w:b/>
      <w:bCs/>
      <w:iCs/>
      <w:sz w:val="24"/>
      <w:szCs w:val="24"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rsid w:val="00EF5A1E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customStyle="1" w:styleId="PtaChar">
    <w:name w:val="Päta Char"/>
    <w:link w:val="Footer"/>
    <w:locked/>
    <w:rsid w:val="00EF5A1E"/>
    <w:rPr>
      <w:rFonts w:ascii="Calibri" w:hAnsi="Calibri" w:cs="Calibri"/>
    </w:rPr>
  </w:style>
  <w:style w:type="paragraph" w:styleId="Header">
    <w:name w:val="header"/>
    <w:basedOn w:val="Normal"/>
    <w:link w:val="HlavikaChar"/>
    <w:semiHidden/>
    <w:rsid w:val="0083615C"/>
    <w:pPr>
      <w:tabs>
        <w:tab w:val="center" w:pos="4536"/>
        <w:tab w:val="right" w:pos="9072"/>
      </w:tabs>
      <w:spacing w:after="0" w:line="240" w:lineRule="auto"/>
      <w:jc w:val="left"/>
    </w:pPr>
    <w:rPr>
      <w:sz w:val="20"/>
      <w:szCs w:val="20"/>
    </w:rPr>
  </w:style>
  <w:style w:type="character" w:customStyle="1" w:styleId="HlavikaChar">
    <w:name w:val="Hlavička Char"/>
    <w:link w:val="Header"/>
    <w:semiHidden/>
    <w:locked/>
    <w:rsid w:val="0083615C"/>
    <w:rPr>
      <w:rFonts w:ascii="Calibri" w:hAnsi="Calibri" w:cs="Calibri"/>
    </w:rPr>
  </w:style>
  <w:style w:type="paragraph" w:styleId="ListParagraph">
    <w:name w:val="List Paragraph"/>
    <w:basedOn w:val="Normal"/>
    <w:rsid w:val="00E90FB2"/>
    <w:pPr>
      <w:ind w:left="720"/>
      <w:jc w:val="left"/>
    </w:pPr>
  </w:style>
  <w:style w:type="character" w:customStyle="1" w:styleId="Nadpis2Char">
    <w:name w:val="Nadpis 2 Char"/>
    <w:link w:val="Heading2"/>
    <w:semiHidden/>
    <w:locked/>
    <w:rsid w:val="003E6DD0"/>
    <w:rPr>
      <w:rFonts w:ascii="Times New Roman" w:hAnsi="Times New Roman" w:cs="Times New Roman"/>
      <w:b/>
      <w:sz w:val="24"/>
      <w:lang w:val="x-none" w:eastAsia="cs-CZ"/>
    </w:rPr>
  </w:style>
  <w:style w:type="character" w:customStyle="1" w:styleId="odsekChar">
    <w:name w:val="odsek Char"/>
    <w:link w:val="odsek"/>
    <w:locked/>
    <w:rsid w:val="003E6DD0"/>
    <w:rPr>
      <w:sz w:val="24"/>
    </w:rPr>
  </w:style>
  <w:style w:type="paragraph" w:customStyle="1" w:styleId="odsek">
    <w:name w:val="odsek"/>
    <w:basedOn w:val="Normal"/>
    <w:link w:val="odsekChar"/>
    <w:rsid w:val="003E6DD0"/>
    <w:pPr>
      <w:keepNext/>
      <w:spacing w:after="0" w:line="240" w:lineRule="auto"/>
      <w:ind w:firstLine="709"/>
      <w:jc w:val="both"/>
    </w:pPr>
    <w:rPr>
      <w:sz w:val="24"/>
      <w:szCs w:val="20"/>
    </w:rPr>
  </w:style>
  <w:style w:type="paragraph" w:customStyle="1" w:styleId="odsek1">
    <w:name w:val="odsek1"/>
    <w:basedOn w:val="Normal"/>
    <w:rsid w:val="003E6DD0"/>
    <w:pPr>
      <w:keepNext/>
      <w:numPr>
        <w:numId w:val="6"/>
      </w:numPr>
      <w:spacing w:before="120" w:after="120" w:line="240" w:lineRule="auto"/>
      <w:ind w:left="1353" w:firstLine="709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zstupnhosymbolu1">
    <w:name w:val="Text zástupného symbolu1"/>
    <w:semiHidden/>
    <w:rsid w:val="003E6DD0"/>
    <w:rPr>
      <w:rFonts w:ascii="Times New Roman" w:hAnsi="Times New Roman" w:cs="Times New Roman"/>
      <w:color w:val="808080"/>
    </w:rPr>
  </w:style>
  <w:style w:type="character" w:styleId="HTMLVariable">
    <w:name w:val="HTML Variable"/>
    <w:uiPriority w:val="99"/>
    <w:unhideWhenUsed/>
    <w:rsid w:val="002605E6"/>
    <w:rPr>
      <w:i/>
    </w:rPr>
  </w:style>
  <w:style w:type="character" w:customStyle="1" w:styleId="apple-converted-space">
    <w:name w:val="apple-converted-space"/>
    <w:rsid w:val="002605E6"/>
  </w:style>
  <w:style w:type="character" w:styleId="Hyperlink">
    <w:name w:val="Hyperlink"/>
    <w:uiPriority w:val="99"/>
    <w:unhideWhenUsed/>
    <w:rsid w:val="00E67C45"/>
    <w:rPr>
      <w:color w:val="0000FF"/>
      <w:u w:val="single"/>
    </w:rPr>
  </w:style>
  <w:style w:type="paragraph" w:styleId="BalloonText">
    <w:name w:val="Balloon Text"/>
    <w:basedOn w:val="Normal"/>
    <w:link w:val="TextbublinyChar"/>
    <w:rsid w:val="00D60F31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D60F31"/>
    <w:rPr>
      <w:rFonts w:ascii="Segoe UI" w:hAnsi="Segoe UI" w:cs="Segoe UI"/>
      <w:sz w:val="18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lov-lex.sk/pravne-predpisy/SK/ZZ/2005/627/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A2FDE-337A-48A6-9D37-FE0454875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166</Words>
  <Characters>952</Characters>
  <Application>Microsoft Office Word</Application>
  <DocSecurity>0</DocSecurity>
  <Lines>0</Lines>
  <Paragraphs>0</Paragraphs>
  <ScaleCrop>false</ScaleCrop>
  <Company>Kancelaria NR SR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 S L O V E N S K E J   R E P U B L I K Y</dc:title>
  <dc:creator>Miroslav_Kaduc</dc:creator>
  <cp:lastModifiedBy>Gálisová, Natália</cp:lastModifiedBy>
  <cp:revision>2</cp:revision>
  <cp:lastPrinted>2017-05-26T12:11:00Z</cp:lastPrinted>
  <dcterms:created xsi:type="dcterms:W3CDTF">2017-05-26T12:11:00Z</dcterms:created>
  <dcterms:modified xsi:type="dcterms:W3CDTF">2017-05-26T12:11:00Z</dcterms:modified>
</cp:coreProperties>
</file>