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489" w:rsidRPr="00A75489" w:rsidP="00A7548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20C5F" w:rsidR="00AA67C8">
        <w:rPr>
          <w:rFonts w:ascii="Times New Roman" w:hAnsi="Times New Roman"/>
          <w:b/>
          <w:caps/>
          <w:spacing w:val="30"/>
          <w:sz w:val="24"/>
          <w:szCs w:val="24"/>
          <w:lang w:eastAsia="sk-SK"/>
        </w:rPr>
        <w:t>Dôvodová správa</w:t>
      </w:r>
    </w:p>
    <w:p w:rsidR="00A75489" w:rsidRPr="00A75489" w:rsidP="00A75489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5489" w:rsidRPr="00AA67C8" w:rsidP="00AA67C8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67C8" w:rsidR="00AA67C8">
        <w:rPr>
          <w:rFonts w:ascii="Times New Roman" w:hAnsi="Times New Roman"/>
          <w:b/>
          <w:sz w:val="24"/>
          <w:szCs w:val="24"/>
          <w:u w:val="single"/>
        </w:rPr>
        <w:t xml:space="preserve">A. </w:t>
      </w:r>
      <w:r w:rsidRPr="00AA67C8">
        <w:rPr>
          <w:rFonts w:ascii="Times New Roman" w:hAnsi="Times New Roman"/>
          <w:b/>
          <w:sz w:val="24"/>
          <w:szCs w:val="24"/>
          <w:u w:val="single"/>
        </w:rPr>
        <w:t xml:space="preserve">Všeobecná časť </w:t>
      </w:r>
    </w:p>
    <w:p w:rsidR="00A75489" w:rsidRPr="00A75489" w:rsidP="00A75489">
      <w:pPr>
        <w:pStyle w:val="ListParagraph"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67C8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489" w:rsidR="00A75489">
        <w:rPr>
          <w:rFonts w:ascii="Times New Roman" w:hAnsi="Times New Roman"/>
          <w:sz w:val="24"/>
          <w:szCs w:val="24"/>
        </w:rPr>
        <w:tab/>
      </w:r>
    </w:p>
    <w:p w:rsidR="00AA67C8" w:rsidRPr="00720C5F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4A6B0E">
        <w:rPr>
          <w:rFonts w:ascii="Times New Roman" w:hAnsi="Times New Roman"/>
          <w:sz w:val="24"/>
          <w:szCs w:val="24"/>
          <w:lang w:eastAsia="sk-SK"/>
        </w:rPr>
        <w:t>Vláda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 Slovenskej republiky predkladá </w:t>
      </w:r>
      <w:r w:rsidR="00DB08E9">
        <w:rPr>
          <w:rFonts w:ascii="Times New Roman" w:hAnsi="Times New Roman"/>
          <w:sz w:val="24"/>
          <w:szCs w:val="24"/>
          <w:lang w:eastAsia="sk-SK"/>
        </w:rPr>
        <w:t xml:space="preserve">na rokovanie </w:t>
      </w:r>
      <w:r w:rsidR="00E85AF6">
        <w:rPr>
          <w:rFonts w:ascii="Times New Roman" w:hAnsi="Times New Roman"/>
          <w:sz w:val="24"/>
          <w:szCs w:val="24"/>
          <w:lang w:eastAsia="sk-SK"/>
        </w:rPr>
        <w:t>Národnej rady</w:t>
      </w:r>
      <w:r w:rsidRPr="008057F5" w:rsidR="008057F5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 návrh zákona o</w:t>
      </w:r>
      <w:r w:rsidR="005A2A89">
        <w:rPr>
          <w:rFonts w:ascii="Times New Roman" w:hAnsi="Times New Roman"/>
          <w:sz w:val="24"/>
          <w:szCs w:val="24"/>
          <w:lang w:eastAsia="sk-SK"/>
        </w:rPr>
        <w:t> európskom vyšetrovacom príkaze v trestných veciach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B08E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C6494" w:rsidR="006B1ECE">
        <w:rPr>
          <w:rFonts w:ascii="Times New Roman" w:hAnsi="Times New Roman"/>
          <w:sz w:val="24"/>
          <w:szCs w:val="24"/>
        </w:rPr>
        <w:t xml:space="preserve">a o zmene </w:t>
      </w:r>
      <w:r w:rsidR="00031C76">
        <w:rPr>
          <w:rFonts w:ascii="Times New Roman" w:hAnsi="Times New Roman"/>
          <w:sz w:val="24"/>
          <w:szCs w:val="24"/>
        </w:rPr>
        <w:t xml:space="preserve">    </w:t>
      </w:r>
      <w:r w:rsidRPr="00AC6494" w:rsidR="006B1ECE">
        <w:rPr>
          <w:rFonts w:ascii="Times New Roman" w:hAnsi="Times New Roman"/>
          <w:sz w:val="24"/>
          <w:szCs w:val="24"/>
        </w:rPr>
        <w:t>a doplnení niektorých zákonov</w:t>
      </w:r>
      <w:r w:rsidRPr="00720C5F" w:rsidR="006B1E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(ďalej len „návrh zákona“). </w:t>
      </w:r>
    </w:p>
    <w:p w:rsidR="00AA67C8" w:rsidRPr="00720C5F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21BE" w:rsidP="000144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20C5F">
        <w:rPr>
          <w:rFonts w:ascii="Times New Roman" w:hAnsi="Times New Roman"/>
          <w:sz w:val="24"/>
          <w:szCs w:val="24"/>
          <w:lang w:eastAsia="sk-SK"/>
        </w:rPr>
        <w:t>Návrh zákona bol vypracovaný na základe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D21BE">
        <w:rPr>
          <w:rFonts w:ascii="Times New Roman" w:hAnsi="Times New Roman"/>
          <w:sz w:val="24"/>
          <w:szCs w:val="24"/>
          <w:lang w:eastAsia="sk-SK"/>
        </w:rPr>
        <w:t>Plánu legislatívnych úloh vlády Slovenskej republiky na mesiace jún až december 2016 a Plánu legislatívnych úloh vlády Slovenskej republiky na rok 2017.</w:t>
      </w:r>
    </w:p>
    <w:p w:rsidR="004D21BE" w:rsidP="000144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67C8" w:rsidP="000144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C5F">
        <w:rPr>
          <w:rFonts w:ascii="Times New Roman" w:hAnsi="Times New Roman"/>
          <w:sz w:val="24"/>
          <w:szCs w:val="24"/>
        </w:rPr>
        <w:t>Návrhom zákona sa vykoná</w:t>
      </w:r>
      <w:r w:rsidR="0016114F">
        <w:rPr>
          <w:rFonts w:ascii="Times New Roman" w:hAnsi="Times New Roman"/>
          <w:sz w:val="24"/>
          <w:szCs w:val="24"/>
        </w:rPr>
        <w:t xml:space="preserve">va transpozícia právne </w:t>
      </w:r>
      <w:r w:rsidR="006B1ECE">
        <w:rPr>
          <w:rFonts w:ascii="Times New Roman" w:hAnsi="Times New Roman"/>
          <w:sz w:val="24"/>
          <w:szCs w:val="24"/>
        </w:rPr>
        <w:t xml:space="preserve">záväzných </w:t>
      </w:r>
      <w:r w:rsidR="0016114F">
        <w:rPr>
          <w:rFonts w:ascii="Times New Roman" w:hAnsi="Times New Roman"/>
          <w:sz w:val="24"/>
          <w:szCs w:val="24"/>
        </w:rPr>
        <w:t>akt</w:t>
      </w:r>
      <w:r w:rsidR="006B1ECE">
        <w:rPr>
          <w:rFonts w:ascii="Times New Roman" w:hAnsi="Times New Roman"/>
          <w:sz w:val="24"/>
          <w:szCs w:val="24"/>
        </w:rPr>
        <w:t>ov</w:t>
      </w:r>
      <w:r w:rsidRPr="00720C5F">
        <w:rPr>
          <w:rFonts w:ascii="Times New Roman" w:hAnsi="Times New Roman"/>
          <w:sz w:val="24"/>
          <w:szCs w:val="24"/>
        </w:rPr>
        <w:t xml:space="preserve"> Európskej únie </w:t>
      </w:r>
      <w:r w:rsidR="009E49B1">
        <w:rPr>
          <w:rFonts w:ascii="Times New Roman" w:hAnsi="Times New Roman"/>
          <w:sz w:val="24"/>
          <w:szCs w:val="24"/>
        </w:rPr>
        <w:t xml:space="preserve">        </w:t>
      </w:r>
      <w:r w:rsidRPr="00720C5F">
        <w:rPr>
          <w:rFonts w:ascii="Times New Roman" w:hAnsi="Times New Roman"/>
          <w:sz w:val="24"/>
          <w:szCs w:val="24"/>
        </w:rPr>
        <w:t>do právneho poriad</w:t>
      </w:r>
      <w:r w:rsidR="000144F2">
        <w:rPr>
          <w:rFonts w:ascii="Times New Roman" w:hAnsi="Times New Roman"/>
          <w:sz w:val="24"/>
          <w:szCs w:val="24"/>
        </w:rPr>
        <w:t xml:space="preserve">ku Slovenskej republiky – </w:t>
      </w:r>
      <w:r w:rsidR="000144F2">
        <w:rPr>
          <w:rFonts w:ascii="Times New Roman" w:hAnsi="Times New Roman"/>
          <w:sz w:val="24"/>
          <w:szCs w:val="24"/>
          <w:lang w:eastAsia="sk-SK"/>
        </w:rPr>
        <w:t>Smernice</w:t>
      </w:r>
      <w:r w:rsidRPr="00850138" w:rsidR="00850138">
        <w:rPr>
          <w:rFonts w:ascii="Times New Roman" w:hAnsi="Times New Roman"/>
          <w:sz w:val="24"/>
          <w:szCs w:val="24"/>
          <w:lang w:eastAsia="sk-SK"/>
        </w:rPr>
        <w:t xml:space="preserve"> Európskeho parlamentu a Rady 2014/41/EÚ z 3. apríla 2014 o európskom vyšetrovacom príkaze v trestných veciach príkaze (</w:t>
      </w:r>
      <w:r w:rsidR="00890112">
        <w:rPr>
          <w:rFonts w:ascii="Times New Roman" w:hAnsi="Times New Roman"/>
          <w:sz w:val="24"/>
          <w:szCs w:val="24"/>
          <w:lang w:eastAsia="sk-SK"/>
        </w:rPr>
        <w:t>ďalej len „smernica</w:t>
      </w:r>
      <w:r w:rsidR="006B1ECE">
        <w:rPr>
          <w:rFonts w:ascii="Times New Roman" w:hAnsi="Times New Roman"/>
          <w:sz w:val="24"/>
          <w:szCs w:val="24"/>
          <w:lang w:eastAsia="sk-SK"/>
        </w:rPr>
        <w:t xml:space="preserve"> o EVP</w:t>
      </w:r>
      <w:r w:rsidR="00890112">
        <w:rPr>
          <w:rFonts w:ascii="Times New Roman" w:hAnsi="Times New Roman"/>
          <w:sz w:val="24"/>
          <w:szCs w:val="24"/>
          <w:lang w:eastAsia="sk-SK"/>
        </w:rPr>
        <w:t>“</w:t>
      </w:r>
      <w:r w:rsidRPr="00850138" w:rsidR="00850138">
        <w:rPr>
          <w:rFonts w:ascii="Times New Roman" w:hAnsi="Times New Roman"/>
          <w:sz w:val="24"/>
          <w:szCs w:val="24"/>
          <w:lang w:eastAsia="sk-SK"/>
        </w:rPr>
        <w:t>)</w:t>
      </w:r>
      <w:r w:rsidR="006B1E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B1ECE">
        <w:rPr>
          <w:rFonts w:ascii="Times New Roman" w:hAnsi="Times New Roman"/>
          <w:sz w:val="24"/>
          <w:szCs w:val="24"/>
        </w:rPr>
        <w:t xml:space="preserve">a </w:t>
      </w:r>
      <w:r w:rsidRPr="00AC6494" w:rsidR="006B1ECE">
        <w:rPr>
          <w:rFonts w:ascii="Times New Roman" w:hAnsi="Times New Roman"/>
          <w:sz w:val="24"/>
          <w:szCs w:val="24"/>
        </w:rPr>
        <w:t>Smernic</w:t>
      </w:r>
      <w:r w:rsidR="006B1ECE">
        <w:rPr>
          <w:rFonts w:ascii="Times New Roman" w:hAnsi="Times New Roman"/>
          <w:sz w:val="24"/>
          <w:szCs w:val="24"/>
        </w:rPr>
        <w:t>e</w:t>
      </w:r>
      <w:r w:rsidRPr="00AC6494" w:rsidR="006B1ECE">
        <w:rPr>
          <w:rFonts w:ascii="Times New Roman" w:hAnsi="Times New Roman"/>
          <w:sz w:val="24"/>
          <w:szCs w:val="24"/>
        </w:rPr>
        <w:t xml:space="preserve"> Európskeho parlamentu a</w:t>
      </w:r>
      <w:r w:rsidR="00183090">
        <w:rPr>
          <w:rFonts w:ascii="Times New Roman" w:hAnsi="Times New Roman"/>
          <w:sz w:val="24"/>
          <w:szCs w:val="24"/>
        </w:rPr>
        <w:t> R</w:t>
      </w:r>
      <w:r w:rsidRPr="00AC6494" w:rsidR="006B1ECE">
        <w:rPr>
          <w:rFonts w:ascii="Times New Roman" w:hAnsi="Times New Roman"/>
          <w:sz w:val="24"/>
          <w:szCs w:val="24"/>
        </w:rPr>
        <w:t>ady</w:t>
      </w:r>
      <w:r w:rsidR="00183090">
        <w:rPr>
          <w:rFonts w:ascii="Times New Roman" w:hAnsi="Times New Roman"/>
          <w:sz w:val="24"/>
          <w:szCs w:val="24"/>
        </w:rPr>
        <w:t xml:space="preserve"> (EÚ)</w:t>
      </w:r>
      <w:r w:rsidRPr="00AC6494" w:rsidR="006B1ECE">
        <w:rPr>
          <w:rFonts w:ascii="Times New Roman" w:hAnsi="Times New Roman"/>
          <w:sz w:val="24"/>
          <w:szCs w:val="24"/>
        </w:rPr>
        <w:t xml:space="preserve"> 2016/343 </w:t>
      </w:r>
      <w:r w:rsidR="00183090">
        <w:rPr>
          <w:rFonts w:ascii="Times New Roman" w:hAnsi="Times New Roman"/>
          <w:sz w:val="24"/>
          <w:szCs w:val="24"/>
        </w:rPr>
        <w:t xml:space="preserve">         </w:t>
      </w:r>
      <w:r w:rsidRPr="00AC6494" w:rsidR="006B1ECE">
        <w:rPr>
          <w:rFonts w:ascii="Times New Roman" w:hAnsi="Times New Roman"/>
          <w:sz w:val="24"/>
          <w:szCs w:val="24"/>
        </w:rPr>
        <w:t xml:space="preserve">z 9. marca 2016 o posilnení určitých aspektov prezumpcie neviny a práva byť prítomný </w:t>
      </w:r>
      <w:r w:rsidR="008057F5">
        <w:rPr>
          <w:rFonts w:ascii="Times New Roman" w:hAnsi="Times New Roman"/>
          <w:sz w:val="24"/>
          <w:szCs w:val="24"/>
        </w:rPr>
        <w:t xml:space="preserve">        </w:t>
      </w:r>
      <w:r w:rsidRPr="00AC6494" w:rsidR="006B1ECE">
        <w:rPr>
          <w:rFonts w:ascii="Times New Roman" w:hAnsi="Times New Roman"/>
          <w:sz w:val="24"/>
          <w:szCs w:val="24"/>
        </w:rPr>
        <w:t>na konaní pred súdom v trestnom konaní</w:t>
      </w:r>
      <w:r w:rsidR="006B1ECE">
        <w:rPr>
          <w:rFonts w:ascii="Times New Roman" w:hAnsi="Times New Roman"/>
          <w:sz w:val="24"/>
          <w:szCs w:val="24"/>
        </w:rPr>
        <w:t xml:space="preserve"> (</w:t>
      </w:r>
      <w:r w:rsidRPr="00750EEA" w:rsidR="006B1ECE">
        <w:rPr>
          <w:rFonts w:ascii="Times New Roman" w:hAnsi="Times New Roman"/>
          <w:sz w:val="24"/>
          <w:szCs w:val="24"/>
        </w:rPr>
        <w:t>ďalej len</w:t>
      </w:r>
      <w:r w:rsidR="006B1ECE">
        <w:rPr>
          <w:rFonts w:ascii="Times New Roman" w:hAnsi="Times New Roman"/>
          <w:sz w:val="24"/>
          <w:szCs w:val="24"/>
        </w:rPr>
        <w:t xml:space="preserve"> ,,smernica o prezumpcii neviny“)</w:t>
      </w:r>
      <w:r w:rsidRPr="00850138" w:rsidR="00850138">
        <w:rPr>
          <w:rFonts w:ascii="Times New Roman" w:hAnsi="Times New Roman"/>
          <w:sz w:val="24"/>
          <w:szCs w:val="24"/>
          <w:lang w:eastAsia="sk-SK"/>
        </w:rPr>
        <w:t>.</w:t>
      </w:r>
    </w:p>
    <w:p w:rsidR="00AA67C8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0298C" w:rsidRPr="009F38EA" w:rsidP="00111CD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9F38EA" w:rsidR="009F38EA">
        <w:rPr>
          <w:rFonts w:ascii="Times New Roman" w:hAnsi="Times New Roman"/>
          <w:sz w:val="24"/>
          <w:szCs w:val="24"/>
          <w:lang w:eastAsia="cs-CZ"/>
        </w:rPr>
        <w:t>O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d prijatia </w:t>
      </w:r>
      <w:r w:rsidRPr="009F38EA" w:rsidR="006B3F9E">
        <w:rPr>
          <w:rFonts w:ascii="Times New Roman" w:hAnsi="Times New Roman"/>
          <w:sz w:val="24"/>
          <w:szCs w:val="24"/>
          <w:lang w:eastAsia="cs-CZ"/>
        </w:rPr>
        <w:t xml:space="preserve">Rámcového rozhodnutia Rady 2003/577/SVV z 22. júla 2003 o vykonaní príkazu na zaistenie majetku alebo dôkazov v Európskej únii 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Pr="009F38EA" w:rsidR="006B3F9E">
        <w:rPr>
          <w:rFonts w:ascii="Times New Roman" w:hAnsi="Times New Roman"/>
          <w:sz w:val="24"/>
          <w:szCs w:val="24"/>
          <w:lang w:eastAsia="cs-CZ"/>
        </w:rPr>
        <w:t>Rámcového rozhodnutia Rady 2008/978/SVV z 18. decembra 2008 o európskom príkaze na zabezpečenie dôkazov na účely získavania predmetov, dokumentov a údajov na použitie v konaniach v trestných veciach</w:t>
      </w:r>
      <w:r w:rsidRPr="009F38EA" w:rsidR="009E49B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057F5">
        <w:rPr>
          <w:rFonts w:ascii="Times New Roman" w:hAnsi="Times New Roman"/>
          <w:sz w:val="24"/>
          <w:szCs w:val="24"/>
          <w:lang w:eastAsia="cs-CZ"/>
        </w:rPr>
        <w:t xml:space="preserve">      </w:t>
      </w:r>
      <w:r w:rsidRPr="009F38EA" w:rsidR="006B3F9E">
        <w:rPr>
          <w:rFonts w:ascii="Times New Roman" w:hAnsi="Times New Roman"/>
          <w:sz w:val="24"/>
          <w:szCs w:val="24"/>
          <w:lang w:eastAsia="cs-CZ"/>
        </w:rPr>
        <w:t>je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zrejmé, že existujúci rámec zabezpečovania dôkazov je príliš neucelený a zložitý. Európska rada uviedla, že existujúce nástroje v tejto oblasti predstavujú neucelený režim a je potrebný nový prístup založený na zásade vzájomného uznávania, ale aj zohľadnení pružnosti tradičného systému vzájomnej právnej pomoci, a preto </w:t>
      </w:r>
      <w:r w:rsidRPr="009F38EA" w:rsidR="004B44CF">
        <w:rPr>
          <w:rFonts w:ascii="Times New Roman" w:hAnsi="Times New Roman"/>
          <w:sz w:val="24"/>
          <w:szCs w:val="24"/>
          <w:lang w:eastAsia="cs-CZ"/>
        </w:rPr>
        <w:t>podporovala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vytvorenie komplexného systému, ktorým by sa nahradili všetky s</w:t>
      </w:r>
      <w:r w:rsidRPr="009F38EA" w:rsidR="00FC6583">
        <w:rPr>
          <w:rFonts w:ascii="Times New Roman" w:hAnsi="Times New Roman"/>
          <w:sz w:val="24"/>
          <w:szCs w:val="24"/>
          <w:lang w:eastAsia="cs-CZ"/>
        </w:rPr>
        <w:t xml:space="preserve">účasné nástroje v tejto oblasti. </w:t>
      </w:r>
      <w:r w:rsidRPr="009F38EA" w:rsidR="000424A3">
        <w:rPr>
          <w:rFonts w:ascii="Times New Roman" w:hAnsi="Times New Roman"/>
          <w:sz w:val="24"/>
          <w:szCs w:val="24"/>
          <w:lang w:eastAsia="cs-CZ"/>
        </w:rPr>
        <w:t>Dňa 3. apríla 2014 bola prijatá smernica</w:t>
      </w:r>
      <w:r w:rsidRPr="009F38EA" w:rsidR="006B1ECE">
        <w:rPr>
          <w:rFonts w:ascii="Times New Roman" w:hAnsi="Times New Roman"/>
          <w:sz w:val="24"/>
          <w:szCs w:val="24"/>
          <w:lang w:eastAsia="cs-CZ"/>
        </w:rPr>
        <w:t xml:space="preserve"> o EVP</w:t>
      </w:r>
      <w:r w:rsidRPr="009F38EA" w:rsidR="000424A3">
        <w:rPr>
          <w:rFonts w:ascii="Times New Roman" w:hAnsi="Times New Roman"/>
          <w:sz w:val="24"/>
          <w:szCs w:val="24"/>
          <w:lang w:eastAsia="cs-CZ"/>
        </w:rPr>
        <w:t>, ktorá upravuje t</w:t>
      </w:r>
      <w:r w:rsidRPr="009F38EA">
        <w:rPr>
          <w:rFonts w:ascii="Times New Roman" w:hAnsi="Times New Roman"/>
          <w:sz w:val="24"/>
          <w:szCs w:val="24"/>
          <w:lang w:eastAsia="cs-CZ"/>
        </w:rPr>
        <w:t>ento nový prístup zaklad</w:t>
      </w:r>
      <w:r w:rsidRPr="009F38EA" w:rsidR="000424A3">
        <w:rPr>
          <w:rFonts w:ascii="Times New Roman" w:hAnsi="Times New Roman"/>
          <w:sz w:val="24"/>
          <w:szCs w:val="24"/>
          <w:lang w:eastAsia="cs-CZ"/>
        </w:rPr>
        <w:t>ajúci sa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na jedinom nástroji</w:t>
      </w:r>
      <w:r w:rsidRPr="009F38EA" w:rsidR="000424A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F38EA" w:rsidR="004B44CF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Pr="009F38EA">
        <w:rPr>
          <w:rFonts w:ascii="Times New Roman" w:hAnsi="Times New Roman"/>
          <w:sz w:val="24"/>
          <w:szCs w:val="24"/>
          <w:lang w:eastAsia="cs-CZ"/>
        </w:rPr>
        <w:t>európsk</w:t>
      </w:r>
      <w:r w:rsidRPr="009F38EA" w:rsidR="004B44CF">
        <w:rPr>
          <w:rFonts w:ascii="Times New Roman" w:hAnsi="Times New Roman"/>
          <w:sz w:val="24"/>
          <w:szCs w:val="24"/>
          <w:lang w:eastAsia="cs-CZ"/>
        </w:rPr>
        <w:t>om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vyšetrovac</w:t>
      </w:r>
      <w:r w:rsidRPr="009F38EA" w:rsidR="004B44CF">
        <w:rPr>
          <w:rFonts w:ascii="Times New Roman" w:hAnsi="Times New Roman"/>
          <w:sz w:val="24"/>
          <w:szCs w:val="24"/>
          <w:lang w:eastAsia="cs-CZ"/>
        </w:rPr>
        <w:t>om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príkaz</w:t>
      </w:r>
      <w:r w:rsidRPr="009F38EA" w:rsidR="004B44CF">
        <w:rPr>
          <w:rFonts w:ascii="Times New Roman" w:hAnsi="Times New Roman"/>
          <w:sz w:val="24"/>
          <w:szCs w:val="24"/>
          <w:lang w:eastAsia="cs-CZ"/>
        </w:rPr>
        <w:t>e</w:t>
      </w:r>
      <w:r w:rsidRPr="009F38EA" w:rsidR="003B3607">
        <w:rPr>
          <w:rFonts w:ascii="Times New Roman" w:hAnsi="Times New Roman"/>
          <w:sz w:val="24"/>
          <w:szCs w:val="24"/>
          <w:lang w:eastAsia="cs-CZ"/>
        </w:rPr>
        <w:t>.</w:t>
      </w:r>
    </w:p>
    <w:p w:rsidR="009A0797" w:rsidRPr="009F38EA" w:rsidP="00111CD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eastAsia="cs-CZ"/>
        </w:rPr>
      </w:pPr>
    </w:p>
    <w:p w:rsidR="009A0797" w:rsidP="009A079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9F38EA">
        <w:rPr>
          <w:rFonts w:ascii="Times New Roman" w:hAnsi="Times New Roman"/>
          <w:sz w:val="24"/>
          <w:szCs w:val="24"/>
        </w:rPr>
        <w:t xml:space="preserve">Cieľom smernice </w:t>
      </w:r>
      <w:r w:rsidRPr="009F38EA" w:rsidR="006B1ECE">
        <w:rPr>
          <w:rFonts w:ascii="Times New Roman" w:hAnsi="Times New Roman"/>
          <w:sz w:val="24"/>
          <w:szCs w:val="24"/>
        </w:rPr>
        <w:t xml:space="preserve">o EVP </w:t>
      </w:r>
      <w:r w:rsidRPr="009F38EA">
        <w:rPr>
          <w:rFonts w:ascii="Times New Roman" w:hAnsi="Times New Roman"/>
          <w:sz w:val="24"/>
          <w:szCs w:val="24"/>
        </w:rPr>
        <w:t xml:space="preserve">je upraviť a uľahčiť spoluprácu medzi členskými štátmi </w:t>
      </w:r>
      <w:r w:rsidRPr="009F38EA" w:rsidR="009E49B1">
        <w:rPr>
          <w:rFonts w:ascii="Times New Roman" w:hAnsi="Times New Roman"/>
          <w:sz w:val="24"/>
          <w:szCs w:val="24"/>
        </w:rPr>
        <w:t xml:space="preserve">                  </w:t>
      </w:r>
      <w:r w:rsidRPr="009F38EA">
        <w:rPr>
          <w:rFonts w:ascii="Times New Roman" w:hAnsi="Times New Roman"/>
          <w:sz w:val="24"/>
          <w:szCs w:val="24"/>
        </w:rPr>
        <w:t xml:space="preserve">pri </w:t>
      </w:r>
      <w:r w:rsidRPr="009F38EA" w:rsidR="00EA638C">
        <w:rPr>
          <w:rFonts w:ascii="Times New Roman" w:hAnsi="Times New Roman"/>
          <w:sz w:val="24"/>
          <w:szCs w:val="24"/>
        </w:rPr>
        <w:t>získavaní</w:t>
      </w:r>
      <w:r w:rsidRPr="009F38EA">
        <w:rPr>
          <w:rFonts w:ascii="Times New Roman" w:hAnsi="Times New Roman"/>
          <w:sz w:val="24"/>
          <w:szCs w:val="24"/>
        </w:rPr>
        <w:t xml:space="preserve"> dôkazov v trestnom konaní pre skutok, ktorý je trestným činom podľa práva dotknutého členského štátu Európskej únie a</w:t>
      </w:r>
      <w:r w:rsidRPr="009F38EA" w:rsidR="00017110">
        <w:rPr>
          <w:rFonts w:ascii="Times New Roman" w:hAnsi="Times New Roman"/>
          <w:sz w:val="24"/>
          <w:szCs w:val="24"/>
        </w:rPr>
        <w:t xml:space="preserve"> </w:t>
      </w:r>
      <w:r w:rsidRPr="009F38EA">
        <w:rPr>
          <w:rFonts w:ascii="Times New Roman" w:hAnsi="Times New Roman"/>
          <w:sz w:val="24"/>
          <w:szCs w:val="24"/>
        </w:rPr>
        <w:t xml:space="preserve">zjednotiť mechanizmus získavania takých dôkazov. </w:t>
      </w:r>
      <w:r w:rsidRPr="009F38EA">
        <w:rPr>
          <w:rFonts w:ascii="Times New Roman" w:hAnsi="Times New Roman"/>
          <w:sz w:val="24"/>
          <w:szCs w:val="24"/>
          <w:lang w:eastAsia="cs-CZ"/>
        </w:rPr>
        <w:t>Európsky vyšetrovací príkaz predstavuje účinný a jednotný nástroj na</w:t>
      </w:r>
      <w:r w:rsidRPr="009F38EA" w:rsidR="00107671">
        <w:rPr>
          <w:rFonts w:ascii="Times New Roman" w:hAnsi="Times New Roman"/>
          <w:sz w:val="24"/>
          <w:szCs w:val="24"/>
          <w:lang w:eastAsia="cs-CZ"/>
        </w:rPr>
        <w:t xml:space="preserve"> získavanie dôkazov a prispieva k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zabezpečeni</w:t>
      </w:r>
      <w:r w:rsidRPr="009F38EA" w:rsidR="00107671">
        <w:rPr>
          <w:rFonts w:ascii="Times New Roman" w:hAnsi="Times New Roman"/>
          <w:sz w:val="24"/>
          <w:szCs w:val="24"/>
          <w:lang w:eastAsia="cs-CZ"/>
        </w:rPr>
        <w:t>u</w:t>
      </w:r>
      <w:r w:rsidRPr="009F38EA">
        <w:rPr>
          <w:rFonts w:ascii="Times New Roman" w:hAnsi="Times New Roman"/>
          <w:sz w:val="24"/>
          <w:szCs w:val="24"/>
          <w:lang w:eastAsia="cs-CZ"/>
        </w:rPr>
        <w:t xml:space="preserve"> efektívnej spolupráce členských štátov Európskej únie.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20298C" w:rsidRPr="00720C5F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955C9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C07B0D">
        <w:rPr>
          <w:rFonts w:ascii="Times New Roman" w:hAnsi="Times New Roman"/>
          <w:sz w:val="24"/>
          <w:szCs w:val="24"/>
          <w:lang w:eastAsia="sk-SK"/>
        </w:rPr>
        <w:t>V</w:t>
      </w:r>
      <w:r w:rsidRPr="00720C5F" w:rsidR="00C07B0D">
        <w:rPr>
          <w:rFonts w:ascii="Times New Roman" w:hAnsi="Times New Roman"/>
          <w:sz w:val="24"/>
          <w:szCs w:val="24"/>
          <w:lang w:eastAsia="sk-SK"/>
        </w:rPr>
        <w:t xml:space="preserve">o všeobecnosti </w:t>
      </w:r>
      <w:r w:rsidR="00C07B0D">
        <w:rPr>
          <w:rFonts w:ascii="Times New Roman" w:hAnsi="Times New Roman"/>
          <w:sz w:val="24"/>
          <w:szCs w:val="24"/>
          <w:lang w:eastAsia="sk-SK"/>
        </w:rPr>
        <w:t>n</w:t>
      </w:r>
      <w:r w:rsidRPr="00720C5F" w:rsidR="00AA67C8">
        <w:rPr>
          <w:rFonts w:ascii="Times New Roman" w:hAnsi="Times New Roman"/>
          <w:sz w:val="24"/>
          <w:szCs w:val="24"/>
          <w:lang w:eastAsia="sk-SK"/>
        </w:rPr>
        <w:t xml:space="preserve">ávrh zákona </w:t>
      </w:r>
      <w:r w:rsidR="00C07B0D">
        <w:rPr>
          <w:rFonts w:ascii="Times New Roman" w:hAnsi="Times New Roman"/>
          <w:sz w:val="24"/>
          <w:szCs w:val="24"/>
          <w:lang w:eastAsia="sk-SK"/>
        </w:rPr>
        <w:t>v čl. I (</w:t>
      </w:r>
      <w:r w:rsidRPr="00C07B0D" w:rsidR="00C07B0D">
        <w:rPr>
          <w:rFonts w:ascii="Times New Roman" w:hAnsi="Times New Roman"/>
          <w:sz w:val="24"/>
          <w:szCs w:val="24"/>
          <w:lang w:eastAsia="sk-SK"/>
        </w:rPr>
        <w:t>návrh zákona o európskom vyšetrovacom príkaze v trestných veciach</w:t>
      </w:r>
      <w:r w:rsidR="00C07B0D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720C5F" w:rsidR="00AA67C8">
        <w:rPr>
          <w:rFonts w:ascii="Times New Roman" w:hAnsi="Times New Roman"/>
          <w:sz w:val="24"/>
          <w:szCs w:val="24"/>
          <w:lang w:eastAsia="sk-SK"/>
        </w:rPr>
        <w:t>upravuje postup justičných o</w:t>
      </w:r>
      <w:r w:rsidR="00AD40AC">
        <w:rPr>
          <w:rFonts w:ascii="Times New Roman" w:hAnsi="Times New Roman"/>
          <w:sz w:val="24"/>
          <w:szCs w:val="24"/>
          <w:lang w:eastAsia="sk-SK"/>
        </w:rPr>
        <w:t xml:space="preserve">rgánov Slovenskej republiky </w:t>
      </w:r>
      <w:r w:rsidR="008057F5">
        <w:rPr>
          <w:rFonts w:ascii="Times New Roman" w:hAnsi="Times New Roman"/>
          <w:sz w:val="24"/>
          <w:szCs w:val="24"/>
          <w:lang w:eastAsia="sk-SK"/>
        </w:rPr>
        <w:t xml:space="preserve">         </w:t>
      </w:r>
      <w:r w:rsidR="00AD40AC">
        <w:rPr>
          <w:rFonts w:ascii="Times New Roman" w:hAnsi="Times New Roman"/>
          <w:sz w:val="24"/>
          <w:szCs w:val="24"/>
          <w:lang w:eastAsia="sk-SK"/>
        </w:rPr>
        <w:t xml:space="preserve">pri </w:t>
      </w:r>
      <w:r w:rsidRPr="00AD40AC" w:rsidR="00AD40AC">
        <w:rPr>
          <w:rFonts w:ascii="Times New Roman" w:hAnsi="Times New Roman"/>
          <w:sz w:val="24"/>
          <w:szCs w:val="24"/>
          <w:lang w:eastAsia="sk-SK"/>
        </w:rPr>
        <w:t>vydávaní a výkone európskeho vyšetrovacieho pr</w:t>
      </w:r>
      <w:r w:rsidR="00AD40AC">
        <w:rPr>
          <w:rFonts w:ascii="Times New Roman" w:hAnsi="Times New Roman"/>
          <w:sz w:val="24"/>
          <w:szCs w:val="24"/>
          <w:lang w:eastAsia="sk-SK"/>
        </w:rPr>
        <w:t>íkazu a s tým súvisiace konanie</w:t>
      </w:r>
      <w:r w:rsidR="00F07D03">
        <w:rPr>
          <w:rFonts w:ascii="Times New Roman" w:hAnsi="Times New Roman"/>
          <w:sz w:val="24"/>
          <w:szCs w:val="24"/>
          <w:lang w:eastAsia="sk-SK"/>
        </w:rPr>
        <w:t>.</w:t>
      </w:r>
    </w:p>
    <w:p w:rsidR="009955C9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AA67C8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4B14BA">
        <w:rPr>
          <w:rFonts w:ascii="Times New Roman" w:hAnsi="Times New Roman"/>
          <w:color w:val="000000"/>
          <w:sz w:val="24"/>
          <w:szCs w:val="24"/>
          <w:lang w:eastAsia="sk-SK"/>
        </w:rPr>
        <w:t>Obsahom n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>ávrh</w:t>
      </w:r>
      <w:r w:rsidR="004B14BA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B14BA">
        <w:rPr>
          <w:rFonts w:ascii="Times New Roman" w:hAnsi="Times New Roman"/>
          <w:color w:val="000000"/>
          <w:sz w:val="24"/>
          <w:szCs w:val="24"/>
          <w:lang w:eastAsia="sk-SK"/>
        </w:rPr>
        <w:t>zákona je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F07D0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najmä rozsah použitia európskeho vyšetrovacieho príkazu, </w:t>
      </w:r>
      <w:r w:rsidR="00295092">
        <w:rPr>
          <w:rFonts w:ascii="Times New Roman" w:hAnsi="Times New Roman"/>
          <w:color w:val="000000"/>
          <w:sz w:val="24"/>
          <w:szCs w:val="24"/>
          <w:lang w:eastAsia="sk-SK"/>
        </w:rPr>
        <w:t>stanovenie príslušnosti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orgánov Slovenskej republiky </w:t>
      </w:r>
      <w:r w:rsidR="004B14B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tak 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>pri vydávaní európskeho vyšetrovacieho príkazu, ako aj pri vykonávaní európskeho vyšetrovacieho príkazu, náležitosti</w:t>
      </w:r>
      <w:r w:rsidR="002950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európskeho vyšetrovacieho príkazu</w:t>
      </w:r>
      <w:r w:rsidR="00FC658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B639F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2950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jeho </w:t>
      </w:r>
      <w:r w:rsidR="007B639F">
        <w:rPr>
          <w:rFonts w:ascii="Times New Roman" w:hAnsi="Times New Roman"/>
          <w:color w:val="000000"/>
          <w:sz w:val="24"/>
          <w:szCs w:val="24"/>
          <w:lang w:eastAsia="sk-SK"/>
        </w:rPr>
        <w:t>vzor</w:t>
      </w:r>
      <w:r w:rsidR="0029509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875FA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>Vo svojej štvrtej časti sa navrhovaná právna úprava podľa vzoru smernice o EVP osobitne zameriava</w:t>
      </w:r>
      <w:r w:rsidR="001B25A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niektoré vyšetrovacie úkony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057F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="001B25A6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>o dočasné odovzdanie osoby a dočasné prevzatie osoby na účely vykonania vyšetrovacieho úkonu, výsluch prostredníctvom technických zariadení určených na prenos zvuku a obrazu, výsluch</w:t>
      </w:r>
      <w:r w:rsidR="00DB08E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C4718">
        <w:rPr>
          <w:rFonts w:ascii="Times New Roman" w:hAnsi="Times New Roman"/>
          <w:color w:val="000000"/>
          <w:sz w:val="24"/>
          <w:szCs w:val="24"/>
          <w:lang w:eastAsia="sk-SK"/>
        </w:rPr>
        <w:t>formou telefonickej konferencie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zisťovanie informácií o bankových a iných finančných operáciách a  účtoch v banke alebo finančnej inštitúcii, sledovanie, utajené vyšetrovanie, odpočúvanie </w:t>
      </w:r>
      <w:r w:rsidR="007C471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záznam 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telekomunikačnej prevádzky s technickou pomocou iného členského štátu, cezhraničné odpočúvanie bez technickej pomoci iného členského štátu </w:t>
      </w:r>
      <w:r w:rsidR="007C471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r w:rsidRPr="00875FAD" w:rsidR="00875FAD">
        <w:rPr>
          <w:rFonts w:ascii="Times New Roman" w:hAnsi="Times New Roman"/>
          <w:color w:val="000000"/>
          <w:sz w:val="24"/>
          <w:szCs w:val="24"/>
          <w:lang w:eastAsia="sk-SK"/>
        </w:rPr>
        <w:t>zaistenie veci.</w:t>
      </w:r>
    </w:p>
    <w:p w:rsidR="00DC44B2" w:rsidP="00875FA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C5588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875FAD">
        <w:rPr>
          <w:rFonts w:ascii="Times New Roman" w:hAnsi="Times New Roman"/>
          <w:sz w:val="24"/>
          <w:szCs w:val="24"/>
        </w:rPr>
        <w:tab/>
        <w:t>V čl.</w:t>
      </w:r>
      <w:r w:rsidR="000F658F">
        <w:rPr>
          <w:rFonts w:ascii="Times New Roman" w:hAnsi="Times New Roman"/>
          <w:sz w:val="24"/>
          <w:szCs w:val="24"/>
        </w:rPr>
        <w:t xml:space="preserve"> II </w:t>
      </w:r>
      <w:r w:rsidRPr="00720C5F" w:rsidR="000F658F">
        <w:rPr>
          <w:rFonts w:ascii="Times New Roman" w:hAnsi="Times New Roman"/>
          <w:sz w:val="24"/>
          <w:szCs w:val="24"/>
        </w:rPr>
        <w:t>(</w:t>
      </w:r>
      <w:r w:rsidR="00763818">
        <w:rPr>
          <w:rFonts w:ascii="Times New Roman" w:hAnsi="Times New Roman"/>
          <w:sz w:val="24"/>
          <w:szCs w:val="24"/>
        </w:rPr>
        <w:t xml:space="preserve">novela </w:t>
      </w:r>
      <w:r w:rsidRPr="00720C5F" w:rsidR="000F658F">
        <w:rPr>
          <w:rFonts w:ascii="Times New Roman" w:hAnsi="Times New Roman"/>
          <w:sz w:val="24"/>
          <w:szCs w:val="24"/>
          <w:lang w:eastAsia="sk-SK"/>
        </w:rPr>
        <w:t>zákon</w:t>
      </w:r>
      <w:r w:rsidR="00763818">
        <w:rPr>
          <w:rFonts w:ascii="Times New Roman" w:hAnsi="Times New Roman"/>
          <w:sz w:val="24"/>
          <w:szCs w:val="24"/>
          <w:lang w:eastAsia="sk-SK"/>
        </w:rPr>
        <w:t>a</w:t>
      </w:r>
      <w:r w:rsidRPr="00720C5F" w:rsidR="000F658F">
        <w:rPr>
          <w:rFonts w:ascii="Times New Roman" w:hAnsi="Times New Roman"/>
          <w:sz w:val="24"/>
          <w:szCs w:val="24"/>
          <w:lang w:eastAsia="sk-SK"/>
        </w:rPr>
        <w:t xml:space="preserve"> č. 301/2005 Z. z. Trestný poriadok v znení neskorších predpisov</w:t>
      </w:r>
      <w:r w:rsidR="000F658F">
        <w:rPr>
          <w:rFonts w:ascii="Times New Roman" w:hAnsi="Times New Roman"/>
          <w:sz w:val="24"/>
          <w:szCs w:val="24"/>
          <w:lang w:eastAsia="sk-SK"/>
        </w:rPr>
        <w:t>)</w:t>
      </w:r>
      <w:r w:rsidR="000F658F">
        <w:rPr>
          <w:rFonts w:ascii="Times New Roman" w:hAnsi="Times New Roman"/>
          <w:sz w:val="24"/>
          <w:szCs w:val="24"/>
        </w:rPr>
        <w:t xml:space="preserve"> sa dopĺňa nové ustanovenie, ktoré umožní slovenským orgánom vydať rozhodnutie, ktoré je potrebné na to, aby sa mohol úkon vykonať v cudzine.</w:t>
      </w:r>
      <w:r w:rsidRPr="00CC558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C5588" w:rsidP="00CC55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2324A" w:rsidP="00CC55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5588" w:rsidR="00CC5588">
        <w:rPr>
          <w:rFonts w:ascii="Times New Roman" w:hAnsi="Times New Roman"/>
          <w:sz w:val="24"/>
          <w:szCs w:val="24"/>
          <w:lang w:eastAsia="cs-CZ"/>
        </w:rPr>
        <w:t>Vo vzťahu k smernici o prezumpcii neviny ide o</w:t>
      </w:r>
      <w:r w:rsidR="00CC5588">
        <w:rPr>
          <w:rFonts w:ascii="Times New Roman" w:hAnsi="Times New Roman"/>
          <w:sz w:val="24"/>
          <w:szCs w:val="24"/>
          <w:lang w:eastAsia="cs-CZ"/>
        </w:rPr>
        <w:t> </w:t>
      </w:r>
      <w:r w:rsidRPr="00CC5588" w:rsidR="00CC5588">
        <w:rPr>
          <w:rFonts w:ascii="Times New Roman" w:hAnsi="Times New Roman"/>
          <w:sz w:val="24"/>
          <w:szCs w:val="24"/>
          <w:lang w:eastAsia="cs-CZ"/>
        </w:rPr>
        <w:t>úpravu</w:t>
      </w:r>
      <w:r w:rsidR="00CC5588">
        <w:rPr>
          <w:rFonts w:ascii="Times New Roman" w:hAnsi="Times New Roman"/>
          <w:sz w:val="24"/>
          <w:szCs w:val="24"/>
          <w:lang w:eastAsia="cs-CZ"/>
        </w:rPr>
        <w:t>, ktorej cieľom</w:t>
      </w:r>
      <w:r w:rsidRPr="00CC5588" w:rsidR="00CC558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C5588">
        <w:rPr>
          <w:rFonts w:ascii="Times New Roman" w:hAnsi="Times New Roman"/>
          <w:sz w:val="24"/>
          <w:szCs w:val="24"/>
        </w:rPr>
        <w:t xml:space="preserve">je </w:t>
      </w:r>
      <w:r w:rsidRPr="00930180" w:rsidR="00CC5588">
        <w:rPr>
          <w:rFonts w:ascii="Times New Roman" w:hAnsi="Times New Roman"/>
          <w:sz w:val="24"/>
          <w:szCs w:val="24"/>
        </w:rPr>
        <w:t>posilniť právo na spravodlivý proces v trestnom konaní, a to stanovením spoločných minimálnych pravidiel týkajúcich sa určitých aspektov prezumpcie neviny a práva byť prítomný na súdnom konaní</w:t>
      </w:r>
      <w:r w:rsidR="00CC558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Právny poriadok Slovenskej republiky je v súlade s cieľmi smernice, </w:t>
      </w:r>
      <w:r w:rsidR="008057F5">
        <w:rPr>
          <w:rFonts w:ascii="Times New Roman" w:hAnsi="Times New Roman"/>
          <w:sz w:val="24"/>
          <w:szCs w:val="24"/>
        </w:rPr>
        <w:t xml:space="preserve">                          </w:t>
      </w:r>
      <w:r w:rsidRPr="00C2324A">
        <w:rPr>
          <w:rFonts w:ascii="Times New Roman" w:hAnsi="Times New Roman"/>
          <w:sz w:val="24"/>
          <w:szCs w:val="24"/>
        </w:rPr>
        <w:t>a preto sa transpozícia vykoná len doplnením transpozičnej prílohy.</w:t>
      </w:r>
    </w:p>
    <w:p w:rsidR="00AA67C8" w:rsidP="00CC558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67C8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20C5F">
        <w:rPr>
          <w:rFonts w:ascii="Times New Roman" w:hAnsi="Times New Roman"/>
          <w:sz w:val="24"/>
          <w:szCs w:val="24"/>
          <w:lang w:eastAsia="sk-SK"/>
        </w:rPr>
        <w:tab/>
      </w:r>
      <w:r w:rsidR="00B10A42">
        <w:rPr>
          <w:rFonts w:ascii="Times New Roman" w:hAnsi="Times New Roman"/>
          <w:sz w:val="24"/>
          <w:szCs w:val="24"/>
          <w:lang w:eastAsia="sk-SK"/>
        </w:rPr>
        <w:t>Navrhovanou právnou úpravou</w:t>
      </w:r>
      <w:r w:rsidR="000F658F">
        <w:rPr>
          <w:rFonts w:ascii="Times New Roman" w:hAnsi="Times New Roman"/>
          <w:sz w:val="24"/>
          <w:szCs w:val="24"/>
          <w:lang w:eastAsia="sk-SK"/>
        </w:rPr>
        <w:t xml:space="preserve"> v čl. III</w:t>
      </w:r>
      <w:r w:rsidR="00B10A4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20C5F" w:rsidR="000F658F">
        <w:rPr>
          <w:rFonts w:ascii="Times New Roman" w:hAnsi="Times New Roman"/>
          <w:sz w:val="24"/>
          <w:szCs w:val="24"/>
          <w:lang w:eastAsia="sk-SK"/>
        </w:rPr>
        <w:t>dochádza</w:t>
      </w:r>
      <w:r w:rsidR="000F658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C08DC">
        <w:rPr>
          <w:rFonts w:ascii="Times New Roman" w:hAnsi="Times New Roman"/>
          <w:sz w:val="24"/>
          <w:szCs w:val="24"/>
          <w:lang w:eastAsia="sk-SK"/>
        </w:rPr>
        <w:t xml:space="preserve">na základe </w:t>
      </w:r>
      <w:r w:rsidR="00EC08DC">
        <w:rPr>
          <w:rFonts w:ascii="Times New Roman" w:hAnsi="Times New Roman"/>
          <w:sz w:val="24"/>
          <w:szCs w:val="24"/>
          <w:lang w:eastAsia="cs-CZ"/>
        </w:rPr>
        <w:t>čl. 34 ods. 2 smernice</w:t>
      </w:r>
      <w:r w:rsidRPr="00720C5F" w:rsidR="00EC08D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B1ECE">
        <w:rPr>
          <w:rFonts w:ascii="Times New Roman" w:hAnsi="Times New Roman"/>
          <w:sz w:val="24"/>
          <w:szCs w:val="24"/>
          <w:lang w:eastAsia="sk-SK"/>
        </w:rPr>
        <w:t xml:space="preserve">o EVP 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k novelizácii zákona </w:t>
      </w:r>
      <w:r w:rsidRPr="00B10A42" w:rsidR="00B10A42">
        <w:rPr>
          <w:rFonts w:ascii="Times New Roman" w:hAnsi="Times New Roman"/>
          <w:sz w:val="24"/>
          <w:szCs w:val="24"/>
          <w:lang w:eastAsia="cs-CZ"/>
        </w:rPr>
        <w:t xml:space="preserve">č. 650/2005 Z. z. o vykonaní príkazu na zaistenie majetku </w:t>
      </w:r>
      <w:r w:rsidR="008057F5">
        <w:rPr>
          <w:rFonts w:ascii="Times New Roman" w:hAnsi="Times New Roman"/>
          <w:sz w:val="24"/>
          <w:szCs w:val="24"/>
          <w:lang w:eastAsia="cs-CZ"/>
        </w:rPr>
        <w:t xml:space="preserve">     </w:t>
      </w:r>
      <w:r w:rsidRPr="00B10A42" w:rsidR="00B10A42">
        <w:rPr>
          <w:rFonts w:ascii="Times New Roman" w:hAnsi="Times New Roman"/>
          <w:sz w:val="24"/>
          <w:szCs w:val="24"/>
          <w:lang w:eastAsia="cs-CZ"/>
        </w:rPr>
        <w:t>alebo dôkazov v Európskej únii a o zmene a doplnení zákona č. 300/2005 Z. z. Trestný zákon, zákona č. 301/2005 Z. z. Trestný poriadok a zákona Slovenskej národnej rady č. 372/1990 Zb. o priestupkoch v znení neskorších predpisov</w:t>
      </w:r>
      <w:r w:rsidRPr="00720C5F">
        <w:rPr>
          <w:rFonts w:ascii="Times New Roman" w:hAnsi="Times New Roman"/>
          <w:sz w:val="24"/>
          <w:szCs w:val="24"/>
          <w:lang w:eastAsia="cs-CZ"/>
        </w:rPr>
        <w:t>, v dôsledku ktorej sa vypúšťa</w:t>
      </w:r>
      <w:r w:rsidR="00B10A42">
        <w:rPr>
          <w:rFonts w:ascii="Times New Roman" w:hAnsi="Times New Roman"/>
          <w:sz w:val="24"/>
          <w:szCs w:val="24"/>
          <w:lang w:eastAsia="cs-CZ"/>
        </w:rPr>
        <w:t>jú</w:t>
      </w:r>
      <w:r w:rsidRPr="00720C5F">
        <w:rPr>
          <w:rFonts w:ascii="Times New Roman" w:hAnsi="Times New Roman"/>
          <w:sz w:val="24"/>
          <w:szCs w:val="24"/>
          <w:lang w:eastAsia="cs-CZ"/>
        </w:rPr>
        <w:t xml:space="preserve"> z</w:t>
      </w:r>
      <w:r w:rsidR="00B10A42">
        <w:rPr>
          <w:rFonts w:ascii="Times New Roman" w:hAnsi="Times New Roman"/>
          <w:sz w:val="24"/>
          <w:szCs w:val="24"/>
          <w:lang w:eastAsia="cs-CZ"/>
        </w:rPr>
        <w:t xml:space="preserve"> celého </w:t>
      </w:r>
      <w:r w:rsidRPr="00720C5F">
        <w:rPr>
          <w:rFonts w:ascii="Times New Roman" w:hAnsi="Times New Roman"/>
          <w:sz w:val="24"/>
          <w:szCs w:val="24"/>
          <w:lang w:eastAsia="cs-CZ"/>
        </w:rPr>
        <w:t>textu právneho predpisu ustanoveni</w:t>
      </w:r>
      <w:r w:rsidR="00B10A42">
        <w:rPr>
          <w:rFonts w:ascii="Times New Roman" w:hAnsi="Times New Roman"/>
          <w:sz w:val="24"/>
          <w:szCs w:val="24"/>
          <w:lang w:eastAsia="cs-CZ"/>
        </w:rPr>
        <w:t>a</w:t>
      </w:r>
      <w:r w:rsidRPr="00720C5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B10A42">
        <w:rPr>
          <w:rFonts w:ascii="Times New Roman" w:hAnsi="Times New Roman"/>
          <w:sz w:val="24"/>
          <w:szCs w:val="24"/>
          <w:lang w:eastAsia="cs-CZ"/>
        </w:rPr>
        <w:t xml:space="preserve">týkajúce sa </w:t>
      </w:r>
      <w:r w:rsidR="00C77CB3">
        <w:rPr>
          <w:rFonts w:ascii="Times New Roman" w:hAnsi="Times New Roman"/>
          <w:sz w:val="24"/>
          <w:szCs w:val="24"/>
          <w:lang w:eastAsia="cs-CZ"/>
        </w:rPr>
        <w:t xml:space="preserve">zaistenia </w:t>
      </w:r>
      <w:r w:rsidR="00B10A42">
        <w:rPr>
          <w:rFonts w:ascii="Times New Roman" w:hAnsi="Times New Roman"/>
          <w:sz w:val="24"/>
          <w:szCs w:val="24"/>
          <w:lang w:eastAsia="cs-CZ"/>
        </w:rPr>
        <w:t>dôkazov.</w:t>
      </w:r>
    </w:p>
    <w:p w:rsidR="00930180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30180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 w:rsidRPr="00C2324A" w:rsidR="00C2324A">
        <w:rPr>
          <w:rFonts w:ascii="Times New Roman" w:hAnsi="Times New Roman"/>
          <w:sz w:val="24"/>
          <w:szCs w:val="24"/>
          <w:lang w:eastAsia="cs-CZ"/>
        </w:rPr>
        <w:t>Detailné odôvodnenie navrhovaných zmien sa uvádza v osobitnej časti dôvodovej správy.</w:t>
      </w:r>
    </w:p>
    <w:p w:rsidR="00AA67C8" w:rsidRPr="00720C5F" w:rsidP="00AA67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A67C8" w:rsidRPr="00720C5F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20C5F">
        <w:rPr>
          <w:rFonts w:ascii="Times New Roman" w:hAnsi="Times New Roman"/>
          <w:sz w:val="24"/>
          <w:szCs w:val="24"/>
          <w:lang w:eastAsia="sk-SK"/>
        </w:rPr>
        <w:t>Návrh zákona je v súlade s Ústavou, ústavnými zákonmi,</w:t>
      </w:r>
      <w:r w:rsidR="006B1ECE">
        <w:rPr>
          <w:rFonts w:ascii="Times New Roman" w:hAnsi="Times New Roman"/>
          <w:sz w:val="24"/>
          <w:szCs w:val="24"/>
          <w:lang w:eastAsia="sk-SK"/>
        </w:rPr>
        <w:t xml:space="preserve"> nálezmi Ústavného súdu Slovenskej republiky,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 medzinárodnými zmluvami, ktorými je Slovenská republika viazaná a zákonmi a súčasne je v súlade s</w:t>
      </w:r>
      <w:r w:rsidR="004F0A03">
        <w:rPr>
          <w:rFonts w:ascii="Times New Roman" w:hAnsi="Times New Roman"/>
          <w:sz w:val="24"/>
          <w:szCs w:val="24"/>
          <w:lang w:eastAsia="sk-SK"/>
        </w:rPr>
        <w:t xml:space="preserve"> právom</w:t>
      </w:r>
      <w:r w:rsidRPr="00720C5F">
        <w:rPr>
          <w:rFonts w:ascii="Times New Roman" w:hAnsi="Times New Roman"/>
          <w:sz w:val="24"/>
          <w:szCs w:val="24"/>
          <w:lang w:eastAsia="sk-SK"/>
        </w:rPr>
        <w:t xml:space="preserve"> Európskej únie.</w:t>
      </w:r>
    </w:p>
    <w:p w:rsidR="00AA67C8" w:rsidP="00AA67C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B26EA" w:rsidRPr="00A75489" w:rsidP="00C232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324A" w:rsidR="00C2324A">
        <w:rPr>
          <w:rFonts w:ascii="Times New Roman" w:hAnsi="Times New Roman"/>
          <w:sz w:val="24"/>
          <w:szCs w:val="24"/>
          <w:lang w:eastAsia="sk-SK"/>
        </w:rPr>
        <w:t xml:space="preserve">Materiál </w:t>
      </w:r>
      <w:r w:rsidRPr="00C2324A" w:rsidR="003B4D07">
        <w:rPr>
          <w:rFonts w:ascii="Times New Roman" w:hAnsi="Times New Roman"/>
          <w:sz w:val="24"/>
          <w:szCs w:val="24"/>
          <w:lang w:eastAsia="sk-SK"/>
        </w:rPr>
        <w:t xml:space="preserve">má </w:t>
      </w:r>
      <w:r w:rsidR="003B4D07">
        <w:rPr>
          <w:rFonts w:ascii="Times New Roman" w:hAnsi="Times New Roman"/>
          <w:sz w:val="24"/>
          <w:szCs w:val="24"/>
          <w:lang w:eastAsia="sk-SK"/>
        </w:rPr>
        <w:t xml:space="preserve">negatívny </w:t>
      </w:r>
      <w:r w:rsidRPr="00C2324A" w:rsidR="003B4D07">
        <w:rPr>
          <w:rFonts w:ascii="Times New Roman" w:hAnsi="Times New Roman"/>
          <w:sz w:val="24"/>
          <w:szCs w:val="24"/>
          <w:lang w:eastAsia="sk-SK"/>
        </w:rPr>
        <w:t>vp</w:t>
      </w:r>
      <w:r w:rsidR="003B4D07">
        <w:rPr>
          <w:rFonts w:ascii="Times New Roman" w:hAnsi="Times New Roman"/>
          <w:sz w:val="24"/>
          <w:szCs w:val="24"/>
          <w:lang w:eastAsia="sk-SK"/>
        </w:rPr>
        <w:t>lyv</w:t>
      </w:r>
      <w:r w:rsidRPr="00C2324A" w:rsidR="003B4D07">
        <w:rPr>
          <w:rFonts w:ascii="Times New Roman" w:hAnsi="Times New Roman"/>
          <w:sz w:val="24"/>
          <w:szCs w:val="24"/>
          <w:lang w:eastAsia="sk-SK"/>
        </w:rPr>
        <w:t xml:space="preserve"> na rozpočet verejnej správy</w:t>
      </w:r>
      <w:r w:rsidR="003B4D07">
        <w:rPr>
          <w:rFonts w:ascii="Times New Roman" w:hAnsi="Times New Roman"/>
          <w:sz w:val="24"/>
          <w:szCs w:val="24"/>
          <w:lang w:eastAsia="sk-SK"/>
        </w:rPr>
        <w:t>. Materiál nemá</w:t>
      </w:r>
      <w:r w:rsidRPr="00C2324A" w:rsidR="003B4D0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2324A" w:rsidR="00C2324A">
        <w:rPr>
          <w:rFonts w:ascii="Times New Roman" w:hAnsi="Times New Roman"/>
          <w:sz w:val="24"/>
          <w:szCs w:val="24"/>
          <w:lang w:eastAsia="sk-SK"/>
        </w:rPr>
        <w:t xml:space="preserve">vplyvy </w:t>
      </w:r>
      <w:r w:rsidR="007505D1">
        <w:rPr>
          <w:rFonts w:ascii="Times New Roman" w:hAnsi="Times New Roman"/>
          <w:sz w:val="24"/>
          <w:szCs w:val="24"/>
          <w:lang w:eastAsia="sk-SK"/>
        </w:rPr>
        <w:t xml:space="preserve">      </w:t>
      </w:r>
      <w:r w:rsidRPr="00C2324A" w:rsidR="00C2324A">
        <w:rPr>
          <w:rFonts w:ascii="Times New Roman" w:hAnsi="Times New Roman"/>
          <w:sz w:val="24"/>
          <w:szCs w:val="24"/>
          <w:lang w:eastAsia="sk-SK"/>
        </w:rPr>
        <w:t>na podnikateľské prostredie, informatizáciu spoločnosti,  služby verejnej správy pre občana, sociálne vplyvy ani vplyvy na životné prostredie.</w:t>
      </w:r>
      <w:r w:rsidR="007505D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C9010A"/>
    <w:multiLevelType w:val="hybridMultilevel"/>
    <w:tmpl w:val="1EA643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2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21"/>
  </w:num>
  <w:num w:numId="5">
    <w:abstractNumId w:val="13"/>
  </w:num>
  <w:num w:numId="6">
    <w:abstractNumId w:val="31"/>
  </w:num>
  <w:num w:numId="7">
    <w:abstractNumId w:val="16"/>
  </w:num>
  <w:num w:numId="8">
    <w:abstractNumId w:val="25"/>
  </w:num>
  <w:num w:numId="9">
    <w:abstractNumId w:val="29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7"/>
  </w:num>
  <w:num w:numId="17">
    <w:abstractNumId w:val="24"/>
  </w:num>
  <w:num w:numId="18">
    <w:abstractNumId w:val="22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3"/>
  </w:num>
  <w:num w:numId="25">
    <w:abstractNumId w:val="6"/>
  </w:num>
  <w:num w:numId="26">
    <w:abstractNumId w:val="30"/>
  </w:num>
  <w:num w:numId="27">
    <w:abstractNumId w:val="7"/>
  </w:num>
  <w:num w:numId="28">
    <w:abstractNumId w:val="15"/>
  </w:num>
  <w:num w:numId="29">
    <w:abstractNumId w:val="28"/>
  </w:num>
  <w:num w:numId="30">
    <w:abstractNumId w:val="5"/>
  </w:num>
  <w:num w:numId="31">
    <w:abstractNumId w:val="26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4F2"/>
    <w:rsid w:val="0001502D"/>
    <w:rsid w:val="00017110"/>
    <w:rsid w:val="00021C8A"/>
    <w:rsid w:val="00031079"/>
    <w:rsid w:val="00031C76"/>
    <w:rsid w:val="00033919"/>
    <w:rsid w:val="0004191C"/>
    <w:rsid w:val="000424A3"/>
    <w:rsid w:val="000533D4"/>
    <w:rsid w:val="00061ACA"/>
    <w:rsid w:val="00062D48"/>
    <w:rsid w:val="00064E91"/>
    <w:rsid w:val="000676E0"/>
    <w:rsid w:val="00081585"/>
    <w:rsid w:val="00083C18"/>
    <w:rsid w:val="0009031E"/>
    <w:rsid w:val="00091C12"/>
    <w:rsid w:val="000A12BA"/>
    <w:rsid w:val="000A3BFD"/>
    <w:rsid w:val="000C10CE"/>
    <w:rsid w:val="000C55A6"/>
    <w:rsid w:val="000C5B6A"/>
    <w:rsid w:val="000D0172"/>
    <w:rsid w:val="000D1ED8"/>
    <w:rsid w:val="000D2947"/>
    <w:rsid w:val="000E3878"/>
    <w:rsid w:val="000E71E5"/>
    <w:rsid w:val="000F658F"/>
    <w:rsid w:val="001025B6"/>
    <w:rsid w:val="00104BDF"/>
    <w:rsid w:val="00107671"/>
    <w:rsid w:val="00111CD3"/>
    <w:rsid w:val="001161AE"/>
    <w:rsid w:val="00116B7E"/>
    <w:rsid w:val="00117910"/>
    <w:rsid w:val="00123C64"/>
    <w:rsid w:val="00126137"/>
    <w:rsid w:val="00133EB9"/>
    <w:rsid w:val="0013733B"/>
    <w:rsid w:val="00142C37"/>
    <w:rsid w:val="001477F4"/>
    <w:rsid w:val="00153E98"/>
    <w:rsid w:val="0016114F"/>
    <w:rsid w:val="00162C42"/>
    <w:rsid w:val="001631F7"/>
    <w:rsid w:val="001674B0"/>
    <w:rsid w:val="0017381A"/>
    <w:rsid w:val="001763CF"/>
    <w:rsid w:val="00181F56"/>
    <w:rsid w:val="00182107"/>
    <w:rsid w:val="00183090"/>
    <w:rsid w:val="00184FCA"/>
    <w:rsid w:val="0018740A"/>
    <w:rsid w:val="00194639"/>
    <w:rsid w:val="001A650D"/>
    <w:rsid w:val="001B06B5"/>
    <w:rsid w:val="001B25A6"/>
    <w:rsid w:val="001B3408"/>
    <w:rsid w:val="001B6607"/>
    <w:rsid w:val="001B796A"/>
    <w:rsid w:val="001C3198"/>
    <w:rsid w:val="001D5215"/>
    <w:rsid w:val="001E07A0"/>
    <w:rsid w:val="001F68A2"/>
    <w:rsid w:val="0020298C"/>
    <w:rsid w:val="00206C4F"/>
    <w:rsid w:val="002120E9"/>
    <w:rsid w:val="002164E8"/>
    <w:rsid w:val="002302DF"/>
    <w:rsid w:val="00237FD5"/>
    <w:rsid w:val="002446BA"/>
    <w:rsid w:val="002506FF"/>
    <w:rsid w:val="0025679C"/>
    <w:rsid w:val="002635A0"/>
    <w:rsid w:val="00264A4F"/>
    <w:rsid w:val="00266786"/>
    <w:rsid w:val="002701B1"/>
    <w:rsid w:val="0027413A"/>
    <w:rsid w:val="0028328C"/>
    <w:rsid w:val="00290896"/>
    <w:rsid w:val="00295092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49D7"/>
    <w:rsid w:val="002F627A"/>
    <w:rsid w:val="002F713E"/>
    <w:rsid w:val="00300BB4"/>
    <w:rsid w:val="00302A8A"/>
    <w:rsid w:val="00302EF2"/>
    <w:rsid w:val="00305C9F"/>
    <w:rsid w:val="00311762"/>
    <w:rsid w:val="00326108"/>
    <w:rsid w:val="003268F7"/>
    <w:rsid w:val="0032740E"/>
    <w:rsid w:val="00327F6C"/>
    <w:rsid w:val="0034202C"/>
    <w:rsid w:val="003471F7"/>
    <w:rsid w:val="00347E15"/>
    <w:rsid w:val="00352057"/>
    <w:rsid w:val="00362661"/>
    <w:rsid w:val="003661D9"/>
    <w:rsid w:val="00373B58"/>
    <w:rsid w:val="00375ECE"/>
    <w:rsid w:val="00376B71"/>
    <w:rsid w:val="00383144"/>
    <w:rsid w:val="00384E35"/>
    <w:rsid w:val="00387151"/>
    <w:rsid w:val="00390BC6"/>
    <w:rsid w:val="00392573"/>
    <w:rsid w:val="003A76F2"/>
    <w:rsid w:val="003B04D5"/>
    <w:rsid w:val="003B16FC"/>
    <w:rsid w:val="003B3607"/>
    <w:rsid w:val="003B4D07"/>
    <w:rsid w:val="003B72BE"/>
    <w:rsid w:val="003C3087"/>
    <w:rsid w:val="003C4E41"/>
    <w:rsid w:val="003D46C1"/>
    <w:rsid w:val="003D5E5C"/>
    <w:rsid w:val="003D6D7F"/>
    <w:rsid w:val="003D6D93"/>
    <w:rsid w:val="003D7ED9"/>
    <w:rsid w:val="003F5970"/>
    <w:rsid w:val="00402806"/>
    <w:rsid w:val="0041797E"/>
    <w:rsid w:val="004236F8"/>
    <w:rsid w:val="00423C66"/>
    <w:rsid w:val="00424BA1"/>
    <w:rsid w:val="004443EC"/>
    <w:rsid w:val="00445296"/>
    <w:rsid w:val="00450685"/>
    <w:rsid w:val="004536B3"/>
    <w:rsid w:val="004576ED"/>
    <w:rsid w:val="00462F78"/>
    <w:rsid w:val="0047002D"/>
    <w:rsid w:val="004778DE"/>
    <w:rsid w:val="00482B84"/>
    <w:rsid w:val="004A1470"/>
    <w:rsid w:val="004A2FAC"/>
    <w:rsid w:val="004A314E"/>
    <w:rsid w:val="004A6B0E"/>
    <w:rsid w:val="004B0BC8"/>
    <w:rsid w:val="004B14BA"/>
    <w:rsid w:val="004B1FB8"/>
    <w:rsid w:val="004B44CF"/>
    <w:rsid w:val="004C579F"/>
    <w:rsid w:val="004C71F9"/>
    <w:rsid w:val="004D21BE"/>
    <w:rsid w:val="004D25DA"/>
    <w:rsid w:val="004D2A4F"/>
    <w:rsid w:val="004D7F9F"/>
    <w:rsid w:val="004E3749"/>
    <w:rsid w:val="004E3AB1"/>
    <w:rsid w:val="004F0A03"/>
    <w:rsid w:val="004F32AB"/>
    <w:rsid w:val="004F5E6A"/>
    <w:rsid w:val="004F7271"/>
    <w:rsid w:val="004F7CF7"/>
    <w:rsid w:val="00500B14"/>
    <w:rsid w:val="00512C8C"/>
    <w:rsid w:val="00513C83"/>
    <w:rsid w:val="00515CA8"/>
    <w:rsid w:val="005235AF"/>
    <w:rsid w:val="005348C1"/>
    <w:rsid w:val="00543354"/>
    <w:rsid w:val="005440CE"/>
    <w:rsid w:val="00545B9E"/>
    <w:rsid w:val="00547A9B"/>
    <w:rsid w:val="00550EB3"/>
    <w:rsid w:val="00552B5C"/>
    <w:rsid w:val="00556626"/>
    <w:rsid w:val="005567A3"/>
    <w:rsid w:val="00556997"/>
    <w:rsid w:val="00562F99"/>
    <w:rsid w:val="0056369B"/>
    <w:rsid w:val="005734A0"/>
    <w:rsid w:val="005842E4"/>
    <w:rsid w:val="005844CE"/>
    <w:rsid w:val="005A06B0"/>
    <w:rsid w:val="005A2A89"/>
    <w:rsid w:val="005B07C8"/>
    <w:rsid w:val="005B64D8"/>
    <w:rsid w:val="005B7A3E"/>
    <w:rsid w:val="005C17C6"/>
    <w:rsid w:val="005C70E8"/>
    <w:rsid w:val="005C7E26"/>
    <w:rsid w:val="005D29DF"/>
    <w:rsid w:val="005E1E0F"/>
    <w:rsid w:val="005F6CFC"/>
    <w:rsid w:val="00602E03"/>
    <w:rsid w:val="00604245"/>
    <w:rsid w:val="00606610"/>
    <w:rsid w:val="00610993"/>
    <w:rsid w:val="0061346C"/>
    <w:rsid w:val="00615B60"/>
    <w:rsid w:val="00622F95"/>
    <w:rsid w:val="006231D3"/>
    <w:rsid w:val="0062495E"/>
    <w:rsid w:val="00626CE7"/>
    <w:rsid w:val="00630DDF"/>
    <w:rsid w:val="00635EF6"/>
    <w:rsid w:val="0065160D"/>
    <w:rsid w:val="006551D1"/>
    <w:rsid w:val="0065612B"/>
    <w:rsid w:val="0065741D"/>
    <w:rsid w:val="00662EB1"/>
    <w:rsid w:val="0066330B"/>
    <w:rsid w:val="00663B38"/>
    <w:rsid w:val="0068196D"/>
    <w:rsid w:val="00693726"/>
    <w:rsid w:val="00695081"/>
    <w:rsid w:val="006A664B"/>
    <w:rsid w:val="006B1ECE"/>
    <w:rsid w:val="006B3F9E"/>
    <w:rsid w:val="006B7FC6"/>
    <w:rsid w:val="006C2093"/>
    <w:rsid w:val="006C2AEA"/>
    <w:rsid w:val="006D0CE4"/>
    <w:rsid w:val="006D3CC9"/>
    <w:rsid w:val="006D7A5C"/>
    <w:rsid w:val="006E0742"/>
    <w:rsid w:val="006E1239"/>
    <w:rsid w:val="006E25AA"/>
    <w:rsid w:val="006E5228"/>
    <w:rsid w:val="006F40F0"/>
    <w:rsid w:val="007054B4"/>
    <w:rsid w:val="00705540"/>
    <w:rsid w:val="00706008"/>
    <w:rsid w:val="0071717D"/>
    <w:rsid w:val="00720C5F"/>
    <w:rsid w:val="00722BFE"/>
    <w:rsid w:val="00723803"/>
    <w:rsid w:val="007309E3"/>
    <w:rsid w:val="007405E5"/>
    <w:rsid w:val="007505D1"/>
    <w:rsid w:val="00750EEA"/>
    <w:rsid w:val="007519BD"/>
    <w:rsid w:val="00760CED"/>
    <w:rsid w:val="00763818"/>
    <w:rsid w:val="00772D23"/>
    <w:rsid w:val="00773C7A"/>
    <w:rsid w:val="0077497B"/>
    <w:rsid w:val="00777FD1"/>
    <w:rsid w:val="007812F7"/>
    <w:rsid w:val="00783161"/>
    <w:rsid w:val="00787F51"/>
    <w:rsid w:val="0079729B"/>
    <w:rsid w:val="007972E9"/>
    <w:rsid w:val="00797F0D"/>
    <w:rsid w:val="007A0902"/>
    <w:rsid w:val="007A548A"/>
    <w:rsid w:val="007B20F6"/>
    <w:rsid w:val="007B639F"/>
    <w:rsid w:val="007B69FA"/>
    <w:rsid w:val="007B73B8"/>
    <w:rsid w:val="007C1940"/>
    <w:rsid w:val="007C4718"/>
    <w:rsid w:val="007C525A"/>
    <w:rsid w:val="007C71BF"/>
    <w:rsid w:val="007E101B"/>
    <w:rsid w:val="007F048E"/>
    <w:rsid w:val="0080521A"/>
    <w:rsid w:val="008057F5"/>
    <w:rsid w:val="008100CA"/>
    <w:rsid w:val="00810F55"/>
    <w:rsid w:val="00812D4A"/>
    <w:rsid w:val="00831C9F"/>
    <w:rsid w:val="008360D3"/>
    <w:rsid w:val="00845671"/>
    <w:rsid w:val="00850138"/>
    <w:rsid w:val="00855DDA"/>
    <w:rsid w:val="00861578"/>
    <w:rsid w:val="00862834"/>
    <w:rsid w:val="00863735"/>
    <w:rsid w:val="00864861"/>
    <w:rsid w:val="00875FAD"/>
    <w:rsid w:val="00882C76"/>
    <w:rsid w:val="00884209"/>
    <w:rsid w:val="00885E3B"/>
    <w:rsid w:val="008870D4"/>
    <w:rsid w:val="00890112"/>
    <w:rsid w:val="008922FC"/>
    <w:rsid w:val="00892972"/>
    <w:rsid w:val="0089299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0180"/>
    <w:rsid w:val="009347CF"/>
    <w:rsid w:val="00937A67"/>
    <w:rsid w:val="009432CA"/>
    <w:rsid w:val="00944A52"/>
    <w:rsid w:val="009507D6"/>
    <w:rsid w:val="009544AD"/>
    <w:rsid w:val="00954829"/>
    <w:rsid w:val="00954BC4"/>
    <w:rsid w:val="00954BF4"/>
    <w:rsid w:val="009557A5"/>
    <w:rsid w:val="00962E1B"/>
    <w:rsid w:val="00972B01"/>
    <w:rsid w:val="009743AA"/>
    <w:rsid w:val="00982C22"/>
    <w:rsid w:val="009955C9"/>
    <w:rsid w:val="009A0797"/>
    <w:rsid w:val="009B13D7"/>
    <w:rsid w:val="009B5156"/>
    <w:rsid w:val="009B7431"/>
    <w:rsid w:val="009C7D07"/>
    <w:rsid w:val="009D1803"/>
    <w:rsid w:val="009D25FA"/>
    <w:rsid w:val="009E49B1"/>
    <w:rsid w:val="009E6779"/>
    <w:rsid w:val="009F38EA"/>
    <w:rsid w:val="009F4826"/>
    <w:rsid w:val="009F6AFD"/>
    <w:rsid w:val="009F7FD6"/>
    <w:rsid w:val="00A023AE"/>
    <w:rsid w:val="00A04739"/>
    <w:rsid w:val="00A05D4F"/>
    <w:rsid w:val="00A05D92"/>
    <w:rsid w:val="00A11728"/>
    <w:rsid w:val="00A14D28"/>
    <w:rsid w:val="00A23059"/>
    <w:rsid w:val="00A2700A"/>
    <w:rsid w:val="00A3176A"/>
    <w:rsid w:val="00A374DD"/>
    <w:rsid w:val="00A422BE"/>
    <w:rsid w:val="00A431DB"/>
    <w:rsid w:val="00A46B75"/>
    <w:rsid w:val="00A54DC7"/>
    <w:rsid w:val="00A556F1"/>
    <w:rsid w:val="00A56DD8"/>
    <w:rsid w:val="00A64CE4"/>
    <w:rsid w:val="00A66F6F"/>
    <w:rsid w:val="00A679A3"/>
    <w:rsid w:val="00A70BC0"/>
    <w:rsid w:val="00A71996"/>
    <w:rsid w:val="00A74CDD"/>
    <w:rsid w:val="00A75489"/>
    <w:rsid w:val="00A76599"/>
    <w:rsid w:val="00A8384D"/>
    <w:rsid w:val="00A86C3E"/>
    <w:rsid w:val="00A94048"/>
    <w:rsid w:val="00A96688"/>
    <w:rsid w:val="00AA67C8"/>
    <w:rsid w:val="00AA7A00"/>
    <w:rsid w:val="00AB466D"/>
    <w:rsid w:val="00AB5412"/>
    <w:rsid w:val="00AB55AA"/>
    <w:rsid w:val="00AC0292"/>
    <w:rsid w:val="00AC6494"/>
    <w:rsid w:val="00AD40AC"/>
    <w:rsid w:val="00AE47B3"/>
    <w:rsid w:val="00AE71AF"/>
    <w:rsid w:val="00AF2838"/>
    <w:rsid w:val="00AF2B5F"/>
    <w:rsid w:val="00B0051D"/>
    <w:rsid w:val="00B05268"/>
    <w:rsid w:val="00B10A42"/>
    <w:rsid w:val="00B14F99"/>
    <w:rsid w:val="00B15A4C"/>
    <w:rsid w:val="00B165D0"/>
    <w:rsid w:val="00B1695D"/>
    <w:rsid w:val="00B208D0"/>
    <w:rsid w:val="00B20F14"/>
    <w:rsid w:val="00B27CFE"/>
    <w:rsid w:val="00B312B0"/>
    <w:rsid w:val="00B42608"/>
    <w:rsid w:val="00B50CCE"/>
    <w:rsid w:val="00B56BBA"/>
    <w:rsid w:val="00B63C3C"/>
    <w:rsid w:val="00B654A6"/>
    <w:rsid w:val="00B71DC8"/>
    <w:rsid w:val="00B7490D"/>
    <w:rsid w:val="00B76536"/>
    <w:rsid w:val="00B81C39"/>
    <w:rsid w:val="00B83DB6"/>
    <w:rsid w:val="00B87479"/>
    <w:rsid w:val="00B878FC"/>
    <w:rsid w:val="00B923F9"/>
    <w:rsid w:val="00B92BF5"/>
    <w:rsid w:val="00B955D6"/>
    <w:rsid w:val="00B96CB2"/>
    <w:rsid w:val="00B96D4B"/>
    <w:rsid w:val="00BA272A"/>
    <w:rsid w:val="00BA45EF"/>
    <w:rsid w:val="00BA503C"/>
    <w:rsid w:val="00BA53B1"/>
    <w:rsid w:val="00BB1EE1"/>
    <w:rsid w:val="00BB64C8"/>
    <w:rsid w:val="00BB7ABF"/>
    <w:rsid w:val="00BC0D31"/>
    <w:rsid w:val="00BC4CDF"/>
    <w:rsid w:val="00BC4E6A"/>
    <w:rsid w:val="00BD112F"/>
    <w:rsid w:val="00BD36EA"/>
    <w:rsid w:val="00BE512A"/>
    <w:rsid w:val="00BE71B3"/>
    <w:rsid w:val="00BF3ED2"/>
    <w:rsid w:val="00BF4948"/>
    <w:rsid w:val="00C02C05"/>
    <w:rsid w:val="00C05414"/>
    <w:rsid w:val="00C07B0D"/>
    <w:rsid w:val="00C12A92"/>
    <w:rsid w:val="00C22766"/>
    <w:rsid w:val="00C2324A"/>
    <w:rsid w:val="00C303EB"/>
    <w:rsid w:val="00C31601"/>
    <w:rsid w:val="00C321B4"/>
    <w:rsid w:val="00C32C9F"/>
    <w:rsid w:val="00C33C2B"/>
    <w:rsid w:val="00C37E73"/>
    <w:rsid w:val="00C45B90"/>
    <w:rsid w:val="00C45D9A"/>
    <w:rsid w:val="00C47123"/>
    <w:rsid w:val="00C47EB4"/>
    <w:rsid w:val="00C522C1"/>
    <w:rsid w:val="00C52A21"/>
    <w:rsid w:val="00C570BF"/>
    <w:rsid w:val="00C5755F"/>
    <w:rsid w:val="00C65493"/>
    <w:rsid w:val="00C70283"/>
    <w:rsid w:val="00C755CF"/>
    <w:rsid w:val="00C77CB3"/>
    <w:rsid w:val="00C8385E"/>
    <w:rsid w:val="00CB0456"/>
    <w:rsid w:val="00CB2293"/>
    <w:rsid w:val="00CC4C24"/>
    <w:rsid w:val="00CC5588"/>
    <w:rsid w:val="00CD5951"/>
    <w:rsid w:val="00CE003A"/>
    <w:rsid w:val="00CE7236"/>
    <w:rsid w:val="00CF0F6C"/>
    <w:rsid w:val="00CF33D8"/>
    <w:rsid w:val="00CF3D24"/>
    <w:rsid w:val="00D10281"/>
    <w:rsid w:val="00D17744"/>
    <w:rsid w:val="00D22AF2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545C"/>
    <w:rsid w:val="00D77B1F"/>
    <w:rsid w:val="00D95D3D"/>
    <w:rsid w:val="00D96527"/>
    <w:rsid w:val="00DA07F7"/>
    <w:rsid w:val="00DA0BD9"/>
    <w:rsid w:val="00DA41BD"/>
    <w:rsid w:val="00DB08E9"/>
    <w:rsid w:val="00DB271B"/>
    <w:rsid w:val="00DC3A2D"/>
    <w:rsid w:val="00DC3BB1"/>
    <w:rsid w:val="00DC44B2"/>
    <w:rsid w:val="00DD79C3"/>
    <w:rsid w:val="00DE4C22"/>
    <w:rsid w:val="00E0070B"/>
    <w:rsid w:val="00E116E4"/>
    <w:rsid w:val="00E11BAF"/>
    <w:rsid w:val="00E2196F"/>
    <w:rsid w:val="00E22F5A"/>
    <w:rsid w:val="00E249D7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85AF6"/>
    <w:rsid w:val="00EA638C"/>
    <w:rsid w:val="00EB5CF3"/>
    <w:rsid w:val="00EB7B8F"/>
    <w:rsid w:val="00EC08DC"/>
    <w:rsid w:val="00EC12DC"/>
    <w:rsid w:val="00EC1701"/>
    <w:rsid w:val="00EC4964"/>
    <w:rsid w:val="00ED1FA6"/>
    <w:rsid w:val="00ED54B1"/>
    <w:rsid w:val="00EE28C5"/>
    <w:rsid w:val="00EE45DB"/>
    <w:rsid w:val="00EF4F87"/>
    <w:rsid w:val="00EF6922"/>
    <w:rsid w:val="00F06B5E"/>
    <w:rsid w:val="00F07D03"/>
    <w:rsid w:val="00F10A59"/>
    <w:rsid w:val="00F15A12"/>
    <w:rsid w:val="00F161B8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27BE"/>
    <w:rsid w:val="00F634AA"/>
    <w:rsid w:val="00F640D8"/>
    <w:rsid w:val="00F64504"/>
    <w:rsid w:val="00F66EA1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6583"/>
    <w:rsid w:val="00FC7F2C"/>
    <w:rsid w:val="00FC7F5E"/>
    <w:rsid w:val="00FD1F08"/>
    <w:rsid w:val="00FE2E0B"/>
    <w:rsid w:val="00FE4D09"/>
    <w:rsid w:val="00FE5C9A"/>
    <w:rsid w:val="00FE68CA"/>
    <w:rsid w:val="00FF1EAE"/>
    <w:rsid w:val="00FF6C0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B1EC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B1EC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2</Pages>
  <Words>791</Words>
  <Characters>4512</Characters>
  <Application>Microsoft Office Word</Application>
  <DocSecurity>0</DocSecurity>
  <Lines>0</Lines>
  <Paragraphs>0</Paragraphs>
  <ScaleCrop>false</ScaleCrop>
  <Company>MVSR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GAŠPAROVÁ Michaela</cp:lastModifiedBy>
  <cp:revision>23</cp:revision>
  <dcterms:created xsi:type="dcterms:W3CDTF">2017-03-13T12:51:00Z</dcterms:created>
  <dcterms:modified xsi:type="dcterms:W3CDTF">2017-05-25T09:12:00Z</dcterms:modified>
</cp:coreProperties>
</file>