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21B" w:rsidRPr="00D4327F" w:rsidP="0016533B">
      <w:pPr>
        <w:bidi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4327F">
        <w:rPr>
          <w:rFonts w:ascii="Times New Roman" w:hAnsi="Times New Roman"/>
          <w:b/>
          <w:sz w:val="28"/>
          <w:szCs w:val="28"/>
        </w:rPr>
        <w:t>D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ô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v</w:t>
      </w:r>
      <w:r w:rsidR="0016533B">
        <w:rPr>
          <w:rFonts w:ascii="Times New Roman" w:hAnsi="Times New Roman"/>
          <w:b/>
          <w:sz w:val="28"/>
          <w:szCs w:val="28"/>
        </w:rPr>
        <w:t> </w:t>
      </w:r>
      <w:r w:rsidRPr="00D4327F">
        <w:rPr>
          <w:rFonts w:ascii="Times New Roman" w:hAnsi="Times New Roman"/>
          <w:b/>
          <w:sz w:val="28"/>
          <w:szCs w:val="28"/>
        </w:rPr>
        <w:t>o</w:t>
      </w:r>
      <w:r w:rsidR="0016533B">
        <w:rPr>
          <w:rFonts w:ascii="Times New Roman" w:hAnsi="Times New Roman"/>
          <w:b/>
          <w:sz w:val="28"/>
          <w:szCs w:val="28"/>
        </w:rPr>
        <w:t> </w:t>
      </w:r>
      <w:r w:rsidRPr="00D4327F">
        <w:rPr>
          <w:rFonts w:ascii="Times New Roman" w:hAnsi="Times New Roman"/>
          <w:b/>
          <w:sz w:val="28"/>
          <w:szCs w:val="28"/>
        </w:rPr>
        <w:t>d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o</w:t>
      </w:r>
      <w:r w:rsidR="0016533B">
        <w:rPr>
          <w:rFonts w:ascii="Times New Roman" w:hAnsi="Times New Roman"/>
          <w:b/>
          <w:sz w:val="28"/>
          <w:szCs w:val="28"/>
        </w:rPr>
        <w:t> </w:t>
      </w:r>
      <w:r w:rsidRPr="00D4327F">
        <w:rPr>
          <w:rFonts w:ascii="Times New Roman" w:hAnsi="Times New Roman"/>
          <w:b/>
          <w:sz w:val="28"/>
          <w:szCs w:val="28"/>
        </w:rPr>
        <w:t>v</w:t>
      </w:r>
      <w:r w:rsidR="0016533B">
        <w:rPr>
          <w:rFonts w:ascii="Times New Roman" w:hAnsi="Times New Roman"/>
          <w:b/>
          <w:sz w:val="28"/>
          <w:szCs w:val="28"/>
        </w:rPr>
        <w:t> </w:t>
      </w:r>
      <w:r w:rsidRPr="00D4327F">
        <w:rPr>
          <w:rFonts w:ascii="Times New Roman" w:hAnsi="Times New Roman"/>
          <w:b/>
          <w:sz w:val="28"/>
          <w:szCs w:val="28"/>
        </w:rPr>
        <w:t>á</w:t>
      </w:r>
      <w:r w:rsidR="0016533B">
        <w:rPr>
          <w:rFonts w:ascii="Times New Roman" w:hAnsi="Times New Roman"/>
          <w:b/>
          <w:sz w:val="28"/>
          <w:szCs w:val="28"/>
        </w:rPr>
        <w:t xml:space="preserve">  </w:t>
      </w:r>
      <w:r w:rsidRPr="00D4327F">
        <w:rPr>
          <w:rFonts w:ascii="Times New Roman" w:hAnsi="Times New Roman"/>
          <w:b/>
          <w:sz w:val="28"/>
          <w:szCs w:val="28"/>
        </w:rPr>
        <w:t xml:space="preserve"> s</w:t>
      </w:r>
      <w:r w:rsidR="0016533B">
        <w:rPr>
          <w:rFonts w:ascii="Times New Roman" w:hAnsi="Times New Roman"/>
          <w:b/>
          <w:sz w:val="28"/>
          <w:szCs w:val="28"/>
        </w:rPr>
        <w:t> </w:t>
      </w:r>
      <w:r w:rsidRPr="00D4327F">
        <w:rPr>
          <w:rFonts w:ascii="Times New Roman" w:hAnsi="Times New Roman"/>
          <w:b/>
          <w:sz w:val="28"/>
          <w:szCs w:val="28"/>
        </w:rPr>
        <w:t>p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r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á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v</w:t>
      </w:r>
      <w:r w:rsidR="0016533B">
        <w:rPr>
          <w:rFonts w:ascii="Times New Roman" w:hAnsi="Times New Roman"/>
          <w:b/>
          <w:sz w:val="28"/>
          <w:szCs w:val="28"/>
        </w:rPr>
        <w:t xml:space="preserve"> </w:t>
      </w:r>
      <w:r w:rsidRPr="00D4327F">
        <w:rPr>
          <w:rFonts w:ascii="Times New Roman" w:hAnsi="Times New Roman"/>
          <w:b/>
          <w:sz w:val="28"/>
          <w:szCs w:val="28"/>
        </w:rPr>
        <w:t>a</w:t>
      </w:r>
    </w:p>
    <w:p w:rsidR="00804273" w:rsidRPr="00DF51C9" w:rsidP="0016533B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804273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="00985259">
        <w:rPr>
          <w:rFonts w:ascii="Times New Roman" w:hAnsi="Times New Roman"/>
          <w:b/>
        </w:rPr>
        <w:t xml:space="preserve">A. </w:t>
      </w:r>
      <w:r w:rsidRPr="00DF51C9">
        <w:rPr>
          <w:rFonts w:ascii="Times New Roman" w:hAnsi="Times New Roman"/>
          <w:b/>
        </w:rPr>
        <w:t>Všeobecná časť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E84A8F" w:rsidP="0016533B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Pr="00081827">
        <w:rPr>
          <w:rFonts w:ascii="Times New Roman" w:hAnsi="Times New Roman"/>
        </w:rPr>
        <w:t>Zákon č. 285/2009 Z. z. o poskytovaní príspevku účastníkom národného boja za oslobodenie a vdovám a vdovcom po týchto osobách a o zmene a d</w:t>
      </w:r>
      <w:r w:rsidRPr="00081827" w:rsidR="00CB544C">
        <w:rPr>
          <w:rFonts w:ascii="Times New Roman" w:hAnsi="Times New Roman"/>
        </w:rPr>
        <w:t>oplnení niektorých zákonov</w:t>
      </w:r>
      <w:r w:rsidRPr="00081827" w:rsidR="00A40A81">
        <w:rPr>
          <w:rFonts w:ascii="Times New Roman" w:hAnsi="Times New Roman"/>
        </w:rPr>
        <w:t xml:space="preserve"> v znení zákona č. 125/2016 Z. z.</w:t>
      </w:r>
      <w:r w:rsidRPr="00081827" w:rsidR="00CB544C">
        <w:rPr>
          <w:rFonts w:ascii="Times New Roman" w:hAnsi="Times New Roman"/>
        </w:rPr>
        <w:t xml:space="preserve"> </w:t>
      </w:r>
      <w:r w:rsidRPr="00081827" w:rsidR="00557BF3">
        <w:rPr>
          <w:rFonts w:ascii="Times New Roman" w:hAnsi="Times New Roman"/>
        </w:rPr>
        <w:t>finančne ocenil</w:t>
      </w:r>
      <w:r w:rsidRPr="00081827">
        <w:rPr>
          <w:rFonts w:ascii="Times New Roman" w:hAnsi="Times New Roman"/>
        </w:rPr>
        <w:t xml:space="preserve"> moráln</w:t>
      </w:r>
      <w:r w:rsidRPr="00081827" w:rsidR="00557BF3">
        <w:rPr>
          <w:rFonts w:ascii="Times New Roman" w:hAnsi="Times New Roman"/>
        </w:rPr>
        <w:t>e</w:t>
      </w:r>
      <w:r w:rsidRPr="00081827">
        <w:rPr>
          <w:rFonts w:ascii="Times New Roman" w:hAnsi="Times New Roman"/>
        </w:rPr>
        <w:t xml:space="preserve"> a historick</w:t>
      </w:r>
      <w:r w:rsidRPr="00081827" w:rsidR="00557BF3">
        <w:rPr>
          <w:rFonts w:ascii="Times New Roman" w:hAnsi="Times New Roman"/>
        </w:rPr>
        <w:t>é aspekty</w:t>
      </w:r>
      <w:r w:rsidRPr="00081827">
        <w:rPr>
          <w:rFonts w:ascii="Times New Roman" w:hAnsi="Times New Roman"/>
        </w:rPr>
        <w:t xml:space="preserve"> služby pre vlasť účastníkov národného boja za oslobodenie. Účastníkmi národného boja za oslobodenie sú osoby, ktoré sa buď priamo „so zbraňou v ruke“ alebo ako pomocníci partizánov zúčastnili </w:t>
      </w:r>
      <w:r w:rsidRPr="00081827" w:rsidR="00557BF3">
        <w:rPr>
          <w:rFonts w:ascii="Times New Roman" w:hAnsi="Times New Roman"/>
        </w:rPr>
        <w:t xml:space="preserve">vojenských </w:t>
      </w:r>
      <w:r w:rsidRPr="00081827">
        <w:rPr>
          <w:rFonts w:ascii="Times New Roman" w:hAnsi="Times New Roman"/>
        </w:rPr>
        <w:t>operácií</w:t>
      </w:r>
      <w:r w:rsidRPr="00081827" w:rsidR="00557BF3">
        <w:rPr>
          <w:rFonts w:ascii="Times New Roman" w:hAnsi="Times New Roman"/>
        </w:rPr>
        <w:t xml:space="preserve"> počas druhej svetovej vojny</w:t>
      </w:r>
      <w:r w:rsidRPr="00081827">
        <w:rPr>
          <w:rFonts w:ascii="Times New Roman" w:hAnsi="Times New Roman"/>
        </w:rPr>
        <w:t>.</w:t>
      </w:r>
    </w:p>
    <w:p w:rsidR="0016533B" w:rsidRPr="00081827" w:rsidP="0016533B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A40A81" w:rsidP="0016533B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FD58DD" w:rsidR="00DF51C9">
        <w:rPr>
          <w:rFonts w:ascii="Times New Roman" w:hAnsi="Times New Roman"/>
          <w:color w:val="000000"/>
        </w:rPr>
        <w:t xml:space="preserve">Návrh </w:t>
      </w:r>
      <w:r w:rsidRPr="00FD58DD" w:rsidR="00D0004F">
        <w:rPr>
          <w:rFonts w:ascii="Times New Roman" w:hAnsi="Times New Roman"/>
          <w:color w:val="000000"/>
        </w:rPr>
        <w:t>zákona</w:t>
      </w:r>
      <w:r w:rsidRPr="00FD58DD" w:rsidR="00A2631A">
        <w:rPr>
          <w:rFonts w:ascii="Times New Roman" w:hAnsi="Times New Roman"/>
          <w:color w:val="000000"/>
        </w:rPr>
        <w:t>,</w:t>
      </w:r>
      <w:r w:rsidRPr="00FD58DD" w:rsidR="00D0004F">
        <w:rPr>
          <w:rFonts w:ascii="Times New Roman" w:hAnsi="Times New Roman"/>
          <w:color w:val="000000"/>
        </w:rPr>
        <w:t xml:space="preserve"> </w:t>
      </w:r>
      <w:r w:rsidRPr="00FD58DD" w:rsidR="00A2631A">
        <w:rPr>
          <w:rFonts w:ascii="Times New Roman" w:hAnsi="Times New Roman"/>
          <w:color w:val="000000"/>
        </w:rPr>
        <w:t xml:space="preserve">ktorým sa mení a dopĺňa zákon č. 285/2009 Z. z. o poskytovaní príspevku účastníkom národného boja za oslobodenie a vdovám a vdovcom po týchto osobách a o zmene a doplnení niektorých zákonov v znení zákona č. 125/2016 Z. z. (ďalej len „návrh zákona“) </w:t>
      </w:r>
      <w:r w:rsidRPr="00FD58DD" w:rsidR="00D0004F">
        <w:rPr>
          <w:rFonts w:ascii="Times New Roman" w:hAnsi="Times New Roman"/>
          <w:color w:val="000000"/>
        </w:rPr>
        <w:t>sa predkladá s cieľom zlepšenia</w:t>
      </w:r>
      <w:r w:rsidRPr="00FD58DD" w:rsidR="00D0004F">
        <w:rPr>
          <w:rFonts w:ascii="Times New Roman" w:hAnsi="Times New Roman"/>
          <w:i/>
          <w:color w:val="000000"/>
        </w:rPr>
        <w:t xml:space="preserve"> </w:t>
      </w:r>
      <w:r w:rsidRPr="00FD58DD" w:rsidR="00D0004F">
        <w:rPr>
          <w:rFonts w:ascii="Times New Roman" w:hAnsi="Times New Roman"/>
          <w:color w:val="000000"/>
        </w:rPr>
        <w:t>finančnej</w:t>
      </w:r>
      <w:r w:rsidRPr="00FD58DD" w:rsidR="00D0004F">
        <w:rPr>
          <w:rFonts w:ascii="Times New Roman" w:hAnsi="Times New Roman"/>
          <w:i/>
          <w:color w:val="000000"/>
        </w:rPr>
        <w:t xml:space="preserve"> </w:t>
      </w:r>
      <w:r w:rsidRPr="00FD58DD" w:rsidR="00D0004F">
        <w:rPr>
          <w:rFonts w:ascii="Times New Roman" w:hAnsi="Times New Roman"/>
          <w:color w:val="000000"/>
        </w:rPr>
        <w:t>situácie účastníkov národného boja za oslobodenie</w:t>
      </w:r>
      <w:r w:rsidRPr="00FD58DD" w:rsidR="00E84A8F">
        <w:rPr>
          <w:rFonts w:ascii="Times New Roman" w:hAnsi="Times New Roman"/>
          <w:color w:val="000000"/>
        </w:rPr>
        <w:t xml:space="preserve"> a</w:t>
      </w:r>
      <w:r w:rsidRPr="00FD58DD" w:rsidR="005606AC">
        <w:rPr>
          <w:rFonts w:ascii="Times New Roman" w:hAnsi="Times New Roman"/>
          <w:color w:val="000000"/>
        </w:rPr>
        <w:t> vdov a vdovcov</w:t>
      </w:r>
      <w:r w:rsidRPr="00FD58DD" w:rsidR="00E84A8F">
        <w:rPr>
          <w:rFonts w:ascii="Times New Roman" w:hAnsi="Times New Roman"/>
          <w:color w:val="000000"/>
        </w:rPr>
        <w:t xml:space="preserve"> po týchto osobách</w:t>
      </w:r>
      <w:r w:rsidRPr="00FD58DD" w:rsidR="00A2631A">
        <w:rPr>
          <w:rFonts w:ascii="Times New Roman" w:hAnsi="Times New Roman"/>
          <w:color w:val="000000"/>
        </w:rPr>
        <w:t xml:space="preserve">. </w:t>
      </w:r>
      <w:r w:rsidRPr="00FD58DD" w:rsidR="00D772FD">
        <w:rPr>
          <w:rFonts w:ascii="Times New Roman" w:hAnsi="Times New Roman"/>
          <w:color w:val="000000"/>
        </w:rPr>
        <w:t>V</w:t>
      </w:r>
      <w:r w:rsidRPr="00FD58DD" w:rsidR="00557BF3">
        <w:rPr>
          <w:rFonts w:ascii="Times New Roman" w:hAnsi="Times New Roman"/>
          <w:color w:val="000000"/>
        </w:rPr>
        <w:t>zhľadom na zásluhy uvedeného okruhu osôb</w:t>
      </w:r>
      <w:r w:rsidRPr="00FD58DD" w:rsidR="00A2631A">
        <w:rPr>
          <w:rFonts w:ascii="Times New Roman" w:hAnsi="Times New Roman"/>
          <w:color w:val="000000"/>
        </w:rPr>
        <w:t>, ako aj vzhľadom na závažné zdravotné a sociálne problémy, ktoré vyplývajú z ich vyššieho veku,</w:t>
      </w:r>
      <w:r w:rsidRPr="00FD58DD" w:rsidR="00557BF3">
        <w:rPr>
          <w:rFonts w:ascii="Times New Roman" w:hAnsi="Times New Roman"/>
          <w:color w:val="000000"/>
        </w:rPr>
        <w:t xml:space="preserve"> je žiaduce zvýšiť ich dávky sociálneho zabezpečenia z dôvodu, že tieto dávky boli priznané už pred dlhším obdobím</w:t>
      </w:r>
      <w:r w:rsidRPr="00FD58DD" w:rsidR="00D772FD">
        <w:rPr>
          <w:rFonts w:ascii="Times New Roman" w:hAnsi="Times New Roman"/>
          <w:color w:val="000000"/>
        </w:rPr>
        <w:t xml:space="preserve"> a</w:t>
      </w:r>
      <w:r w:rsidRPr="00FD58DD" w:rsidR="00557BF3">
        <w:rPr>
          <w:rFonts w:ascii="Times New Roman" w:hAnsi="Times New Roman"/>
          <w:color w:val="000000"/>
        </w:rPr>
        <w:t xml:space="preserve"> nedosahujú dostatočnú úroveň</w:t>
      </w:r>
      <w:r w:rsidRPr="00FD58DD" w:rsidR="00E828A2">
        <w:rPr>
          <w:rFonts w:ascii="Times New Roman" w:hAnsi="Times New Roman"/>
          <w:color w:val="000000"/>
        </w:rPr>
        <w:t>.</w:t>
      </w:r>
      <w:r w:rsidRPr="00FD58DD" w:rsidR="00557BF3">
        <w:rPr>
          <w:rFonts w:ascii="Times New Roman" w:hAnsi="Times New Roman"/>
          <w:color w:val="000000"/>
        </w:rPr>
        <w:t xml:space="preserve"> </w:t>
      </w:r>
    </w:p>
    <w:p w:rsidR="0016533B" w:rsidRPr="00FD58DD" w:rsidP="0016533B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A40A81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81827" w:rsidR="00D0004F">
        <w:rPr>
          <w:rFonts w:ascii="Times New Roman" w:hAnsi="Times New Roman"/>
        </w:rPr>
        <w:t>Navrhuje sa</w:t>
      </w:r>
      <w:r w:rsidR="00B92202">
        <w:rPr>
          <w:rFonts w:ascii="Times New Roman" w:hAnsi="Times New Roman"/>
        </w:rPr>
        <w:t xml:space="preserve"> </w:t>
      </w:r>
      <w:r w:rsidRPr="00081827" w:rsidR="00D0004F">
        <w:rPr>
          <w:rFonts w:ascii="Times New Roman" w:hAnsi="Times New Roman"/>
        </w:rPr>
        <w:t xml:space="preserve"> zvýšenie súčasného príspevku k dôchodku účastníkom národného boja za oslobodenie</w:t>
      </w:r>
      <w:r w:rsidR="00A2631A">
        <w:rPr>
          <w:rFonts w:ascii="Times New Roman" w:hAnsi="Times New Roman"/>
        </w:rPr>
        <w:t xml:space="preserve"> </w:t>
      </w:r>
      <w:r w:rsidR="00A679C9">
        <w:rPr>
          <w:rFonts w:ascii="Times New Roman" w:hAnsi="Times New Roman"/>
        </w:rPr>
        <w:t>od 1. novembra 2017</w:t>
      </w:r>
      <w:r w:rsidRPr="00081827" w:rsidR="00D0004F">
        <w:rPr>
          <w:rFonts w:ascii="Times New Roman" w:hAnsi="Times New Roman"/>
        </w:rPr>
        <w:t xml:space="preserve"> </w:t>
      </w:r>
      <w:r w:rsidRPr="00081827" w:rsidR="00E84A8F">
        <w:rPr>
          <w:rFonts w:ascii="Times New Roman" w:hAnsi="Times New Roman"/>
        </w:rPr>
        <w:t>o</w:t>
      </w:r>
      <w:r w:rsidRPr="00081827">
        <w:rPr>
          <w:rFonts w:ascii="Times New Roman" w:hAnsi="Times New Roman"/>
        </w:rPr>
        <w:t xml:space="preserve"> sumu </w:t>
      </w:r>
      <w:r w:rsidRPr="00081827" w:rsidR="00E84A8F">
        <w:rPr>
          <w:rFonts w:ascii="Times New Roman" w:hAnsi="Times New Roman"/>
        </w:rPr>
        <w:t xml:space="preserve">20 </w:t>
      </w:r>
      <w:r w:rsidRPr="00081827" w:rsidR="005606AC">
        <w:rPr>
          <w:rFonts w:ascii="Times New Roman" w:hAnsi="Times New Roman"/>
        </w:rPr>
        <w:t>e</w:t>
      </w:r>
      <w:r w:rsidRPr="00081827" w:rsidR="00D0004F">
        <w:rPr>
          <w:rFonts w:ascii="Times New Roman" w:hAnsi="Times New Roman"/>
        </w:rPr>
        <w:t xml:space="preserve">ur mesačne na </w:t>
      </w:r>
      <w:r w:rsidRPr="00081827" w:rsidR="00E828A2">
        <w:rPr>
          <w:rFonts w:ascii="Times New Roman" w:hAnsi="Times New Roman"/>
        </w:rPr>
        <w:t>sumu</w:t>
      </w:r>
      <w:r w:rsidRPr="00081827" w:rsidR="00D0004F">
        <w:rPr>
          <w:rFonts w:ascii="Times New Roman" w:hAnsi="Times New Roman"/>
        </w:rPr>
        <w:t xml:space="preserve"> 40 </w:t>
      </w:r>
      <w:r w:rsidRPr="00081827" w:rsidR="005606AC">
        <w:rPr>
          <w:rFonts w:ascii="Times New Roman" w:hAnsi="Times New Roman"/>
        </w:rPr>
        <w:t>e</w:t>
      </w:r>
      <w:r w:rsidRPr="00081827" w:rsidR="00D0004F">
        <w:rPr>
          <w:rFonts w:ascii="Times New Roman" w:hAnsi="Times New Roman"/>
        </w:rPr>
        <w:t xml:space="preserve">ur mesačne </w:t>
      </w:r>
      <w:r w:rsidRPr="00081827" w:rsidR="00E84A8F">
        <w:rPr>
          <w:rFonts w:ascii="Times New Roman" w:hAnsi="Times New Roman"/>
        </w:rPr>
        <w:t>a zvýšenie</w:t>
      </w:r>
      <w:r w:rsidRPr="00081827" w:rsidR="00D0004F">
        <w:rPr>
          <w:rFonts w:ascii="Times New Roman" w:hAnsi="Times New Roman"/>
        </w:rPr>
        <w:t xml:space="preserve"> príspevku vdovám a vdovc</w:t>
      </w:r>
      <w:r w:rsidRPr="00081827" w:rsidR="00E84A8F">
        <w:rPr>
          <w:rFonts w:ascii="Times New Roman" w:hAnsi="Times New Roman"/>
        </w:rPr>
        <w:t xml:space="preserve">om po týchto osobách </w:t>
      </w:r>
      <w:r w:rsidR="00A679C9">
        <w:rPr>
          <w:rFonts w:ascii="Times New Roman" w:hAnsi="Times New Roman"/>
        </w:rPr>
        <w:t xml:space="preserve">od 1. novembra 2017 </w:t>
      </w:r>
      <w:r w:rsidRPr="00081827" w:rsidR="00E84A8F">
        <w:rPr>
          <w:rFonts w:ascii="Times New Roman" w:hAnsi="Times New Roman"/>
        </w:rPr>
        <w:t xml:space="preserve">o sumu 10 </w:t>
      </w:r>
      <w:r w:rsidRPr="00081827" w:rsidR="005606AC">
        <w:rPr>
          <w:rFonts w:ascii="Times New Roman" w:hAnsi="Times New Roman"/>
        </w:rPr>
        <w:t>e</w:t>
      </w:r>
      <w:r w:rsidRPr="00081827" w:rsidR="00D0004F">
        <w:rPr>
          <w:rFonts w:ascii="Times New Roman" w:hAnsi="Times New Roman"/>
        </w:rPr>
        <w:t xml:space="preserve">ur mesačne na </w:t>
      </w:r>
      <w:r w:rsidRPr="00081827" w:rsidR="00E828A2">
        <w:rPr>
          <w:rFonts w:ascii="Times New Roman" w:hAnsi="Times New Roman"/>
        </w:rPr>
        <w:t>sumu</w:t>
      </w:r>
      <w:r w:rsidRPr="00081827" w:rsidR="00D0004F">
        <w:rPr>
          <w:rFonts w:ascii="Times New Roman" w:hAnsi="Times New Roman"/>
        </w:rPr>
        <w:t xml:space="preserve"> 20 </w:t>
      </w:r>
      <w:r w:rsidRPr="00081827" w:rsidR="005606AC">
        <w:rPr>
          <w:rFonts w:ascii="Times New Roman" w:hAnsi="Times New Roman"/>
        </w:rPr>
        <w:t>e</w:t>
      </w:r>
      <w:r w:rsidRPr="00081827" w:rsidR="00D0004F">
        <w:rPr>
          <w:rFonts w:ascii="Times New Roman" w:hAnsi="Times New Roman"/>
        </w:rPr>
        <w:t xml:space="preserve">ur mesačne. </w:t>
      </w:r>
    </w:p>
    <w:p w:rsidR="0016533B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40A81" w:rsidRPr="00081827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81827">
        <w:rPr>
          <w:rFonts w:ascii="Times New Roman" w:hAnsi="Times New Roman"/>
        </w:rPr>
        <w:t>Zároveň sa v návrhu zákona navrhuje zvýšenie príspevku k dôchodku účastníkom národného boja za oslobodenie</w:t>
      </w:r>
      <w:r w:rsidR="00A679C9">
        <w:rPr>
          <w:rFonts w:ascii="Times New Roman" w:hAnsi="Times New Roman"/>
        </w:rPr>
        <w:t xml:space="preserve"> od 1. januára 2019</w:t>
      </w:r>
      <w:r w:rsidRPr="00081827">
        <w:rPr>
          <w:rFonts w:ascii="Times New Roman" w:hAnsi="Times New Roman"/>
        </w:rPr>
        <w:t xml:space="preserve"> na sumu 70 eur mesačne a zvýšenie príspevku vdovám a vdovcom po týchto osobách </w:t>
      </w:r>
      <w:r w:rsidR="00A679C9">
        <w:rPr>
          <w:rFonts w:ascii="Times New Roman" w:hAnsi="Times New Roman"/>
        </w:rPr>
        <w:t xml:space="preserve">od 1. januára 2019 </w:t>
      </w:r>
      <w:r w:rsidRPr="00081827">
        <w:rPr>
          <w:rFonts w:ascii="Times New Roman" w:hAnsi="Times New Roman"/>
        </w:rPr>
        <w:t>na sumu 35 eur mesačne.</w:t>
      </w:r>
    </w:p>
    <w:p w:rsidR="00081827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81827" w:rsidR="00817009">
        <w:rPr>
          <w:rFonts w:ascii="Times New Roman" w:hAnsi="Times New Roman"/>
        </w:rPr>
        <w:t xml:space="preserve">Vzhľadom na to, že ide o osoby v pokročilom fyzickom veku, </w:t>
      </w:r>
      <w:r w:rsidR="003078BB">
        <w:rPr>
          <w:rFonts w:ascii="Times New Roman" w:hAnsi="Times New Roman"/>
        </w:rPr>
        <w:t>zvýšenie príspevku</w:t>
      </w:r>
      <w:r w:rsidR="001709D7">
        <w:rPr>
          <w:rFonts w:ascii="Times New Roman" w:hAnsi="Times New Roman"/>
        </w:rPr>
        <w:t xml:space="preserve"> k dôchodku</w:t>
      </w:r>
      <w:r w:rsidR="003078BB">
        <w:rPr>
          <w:rFonts w:ascii="Times New Roman" w:hAnsi="Times New Roman"/>
        </w:rPr>
        <w:t xml:space="preserve"> </w:t>
      </w:r>
      <w:r w:rsidRPr="00081827" w:rsidR="00E828A2">
        <w:rPr>
          <w:rFonts w:ascii="Times New Roman" w:hAnsi="Times New Roman"/>
        </w:rPr>
        <w:t xml:space="preserve">by bolo žiaduce realizovať v čo najkratšom čase. </w:t>
      </w:r>
    </w:p>
    <w:p w:rsidR="0016533B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6D021B" w:rsidP="0016533B">
      <w:pPr>
        <w:bidi w:val="0"/>
        <w:spacing w:line="276" w:lineRule="auto"/>
        <w:ind w:firstLine="708"/>
        <w:jc w:val="both"/>
        <w:rPr>
          <w:rStyle w:val="PlaceholderText"/>
          <w:color w:val="auto"/>
        </w:rPr>
      </w:pPr>
      <w:r w:rsidRPr="00081827">
        <w:rPr>
          <w:rStyle w:val="PlaceholderText"/>
          <w:color w:val="auto"/>
        </w:rPr>
        <w:t>Prijatie návrhu zákona bude mať  po</w:t>
      </w:r>
      <w:r w:rsidR="00430FB8">
        <w:rPr>
          <w:rStyle w:val="PlaceholderText"/>
          <w:color w:val="auto"/>
        </w:rPr>
        <w:t>zitívne sociálne vplyvy</w:t>
      </w:r>
      <w:r w:rsidRPr="00081827">
        <w:rPr>
          <w:rStyle w:val="PlaceholderText"/>
          <w:color w:val="auto"/>
        </w:rPr>
        <w:t>, negatívne vplyvy na rozpočet verejnej správy a nebude mať vplyvy</w:t>
      </w:r>
      <w:r w:rsidR="00430FB8">
        <w:rPr>
          <w:rStyle w:val="PlaceholderText"/>
          <w:color w:val="auto"/>
        </w:rPr>
        <w:t xml:space="preserve"> </w:t>
      </w:r>
      <w:r w:rsidRPr="00081827" w:rsidR="00430FB8">
        <w:rPr>
          <w:rStyle w:val="PlaceholderText"/>
          <w:color w:val="auto"/>
        </w:rPr>
        <w:t>na služby verejnej správy pre občana</w:t>
      </w:r>
      <w:r w:rsidR="00430FB8">
        <w:rPr>
          <w:rStyle w:val="PlaceholderText"/>
          <w:color w:val="auto"/>
        </w:rPr>
        <w:t>,</w:t>
      </w:r>
      <w:r w:rsidRPr="00081827">
        <w:rPr>
          <w:rStyle w:val="PlaceholderText"/>
          <w:color w:val="auto"/>
        </w:rPr>
        <w:t xml:space="preserve"> na podnikateľské prostredie, životné prostredie a informatizáciu spoločnosti.</w:t>
      </w:r>
    </w:p>
    <w:p w:rsidR="0016533B" w:rsidRPr="00081827" w:rsidP="0016533B">
      <w:pPr>
        <w:bidi w:val="0"/>
        <w:spacing w:line="276" w:lineRule="auto"/>
        <w:ind w:firstLine="708"/>
        <w:jc w:val="both"/>
        <w:rPr>
          <w:rStyle w:val="PlaceholderText"/>
          <w:color w:val="auto"/>
        </w:rPr>
      </w:pPr>
    </w:p>
    <w:p w:rsidR="006D021B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081827">
        <w:rPr>
          <w:rFonts w:ascii="Times New Roman" w:hAnsi="Times New Roman"/>
        </w:rPr>
        <w:t>Návrh zákona je v súlade s Ústavou Slovenskej republiky, ústavnými zákonmi, nálezmi Ústavného súdu Slovenskej republiky, zákonmi, medzinárodnými zmluvami, ktorými je Slovenská republika viazaná a s právom Európskej únie.</w:t>
      </w:r>
    </w:p>
    <w:p w:rsidR="0016533B" w:rsidRPr="00081827" w:rsidP="0016533B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05463B" w:rsidP="0016533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B53E0" w:rsidRPr="00AB53E0" w:rsidP="0016533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078BB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3078BB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AB53E0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D26592" w:rsidRPr="00DF51C9" w:rsidP="0016533B">
      <w:pPr>
        <w:pStyle w:val="BodyText3"/>
        <w:bidi w:val="0"/>
        <w:spacing w:line="276" w:lineRule="auto"/>
        <w:rPr>
          <w:rFonts w:ascii="Times New Roman" w:hAnsi="Times New Roman"/>
          <w:b/>
          <w:bCs/>
        </w:rPr>
      </w:pPr>
      <w:r w:rsidRPr="00DF51C9">
        <w:rPr>
          <w:rFonts w:ascii="Times New Roman" w:hAnsi="Times New Roman"/>
          <w:b/>
        </w:rPr>
        <w:t xml:space="preserve">B. </w:t>
      </w:r>
      <w:r w:rsidRPr="00DF51C9">
        <w:rPr>
          <w:rFonts w:ascii="Times New Roman" w:hAnsi="Times New Roman"/>
          <w:b/>
          <w:bCs/>
        </w:rPr>
        <w:t>Osobitná časť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  <w:b/>
          <w:lang w:eastAsia="cs-CZ"/>
        </w:rPr>
      </w:pPr>
    </w:p>
    <w:p w:rsidR="00E21950" w:rsidP="0016533B">
      <w:pPr>
        <w:bidi w:val="0"/>
        <w:spacing w:line="276" w:lineRule="auto"/>
        <w:jc w:val="both"/>
        <w:rPr>
          <w:rFonts w:ascii="Times New Roman" w:hAnsi="Times New Roman"/>
          <w:b/>
          <w:lang w:eastAsia="cs-CZ"/>
        </w:rPr>
      </w:pPr>
    </w:p>
    <w:p w:rsidR="00D26592" w:rsidRPr="00DF51C9" w:rsidP="0016533B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DF51C9">
        <w:rPr>
          <w:rFonts w:ascii="Times New Roman" w:hAnsi="Times New Roman"/>
          <w:b/>
          <w:lang w:eastAsia="cs-CZ"/>
        </w:rPr>
        <w:t xml:space="preserve">K </w:t>
      </w:r>
      <w:r w:rsidRPr="00DF51C9">
        <w:rPr>
          <w:rFonts w:ascii="Times New Roman" w:hAnsi="Times New Roman"/>
          <w:b/>
          <w:bCs/>
        </w:rPr>
        <w:t>Čl. I</w:t>
      </w:r>
    </w:p>
    <w:p w:rsidR="00D26592" w:rsidP="0016533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26592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EF2161">
        <w:rPr>
          <w:rFonts w:ascii="Times New Roman" w:hAnsi="Times New Roman"/>
          <w:b/>
        </w:rPr>
        <w:t>K</w:t>
      </w:r>
      <w:r w:rsidR="00A679C9">
        <w:rPr>
          <w:rFonts w:ascii="Times New Roman" w:hAnsi="Times New Roman"/>
          <w:b/>
        </w:rPr>
        <w:t> bodom 1 a</w:t>
      </w:r>
      <w:r w:rsidR="0016533B">
        <w:rPr>
          <w:rFonts w:ascii="Times New Roman" w:hAnsi="Times New Roman"/>
          <w:b/>
        </w:rPr>
        <w:t> </w:t>
      </w:r>
      <w:r w:rsidR="00A679C9">
        <w:rPr>
          <w:rFonts w:ascii="Times New Roman" w:hAnsi="Times New Roman"/>
          <w:b/>
        </w:rPr>
        <w:t>2</w:t>
      </w:r>
    </w:p>
    <w:p w:rsidR="0016533B" w:rsidRPr="00EF2161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D26592" w:rsidP="0016533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F51C9">
        <w:rPr>
          <w:rFonts w:ascii="Times New Roman" w:hAnsi="Times New Roman"/>
        </w:rPr>
        <w:t>Navrhuje sa zvýšenie príspevku v závislosti od účasti jednotlivých cieľových skupín oprávnených osôb na národnom boji za oslobodenie. Pre priamych účastníkov sa navrhuje zvýšenie</w:t>
      </w:r>
      <w:r>
        <w:rPr>
          <w:rFonts w:ascii="Times New Roman" w:hAnsi="Times New Roman"/>
        </w:rPr>
        <w:t xml:space="preserve">  príspevku od 1. </w:t>
      </w:r>
      <w:r w:rsidR="00A679C9">
        <w:rPr>
          <w:rFonts w:ascii="Times New Roman" w:hAnsi="Times New Roman"/>
        </w:rPr>
        <w:t>januára 2019</w:t>
      </w:r>
      <w:r>
        <w:rPr>
          <w:rFonts w:ascii="Times New Roman" w:hAnsi="Times New Roman"/>
        </w:rPr>
        <w:t xml:space="preserve"> na sumu 70 eur mesačne. P</w:t>
      </w:r>
      <w:r w:rsidRPr="00DF51C9">
        <w:rPr>
          <w:rFonts w:ascii="Times New Roman" w:hAnsi="Times New Roman"/>
        </w:rPr>
        <w:t xml:space="preserve">re vdovy a vdovcov po týchto osobách </w:t>
      </w:r>
      <w:r>
        <w:rPr>
          <w:rFonts w:ascii="Times New Roman" w:hAnsi="Times New Roman"/>
        </w:rPr>
        <w:t xml:space="preserve">sa navrhuje </w:t>
      </w:r>
      <w:r w:rsidRPr="00DF51C9">
        <w:rPr>
          <w:rFonts w:ascii="Times New Roman" w:hAnsi="Times New Roman"/>
        </w:rPr>
        <w:t>zvýšenie</w:t>
      </w:r>
      <w:r>
        <w:rPr>
          <w:rFonts w:ascii="Times New Roman" w:hAnsi="Times New Roman"/>
        </w:rPr>
        <w:t xml:space="preserve"> príspevku</w:t>
      </w:r>
      <w:r w:rsidRPr="00DF51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 1.</w:t>
      </w:r>
      <w:r w:rsidR="00A679C9">
        <w:rPr>
          <w:rFonts w:ascii="Times New Roman" w:hAnsi="Times New Roman"/>
        </w:rPr>
        <w:t xml:space="preserve"> januára 2019</w:t>
      </w:r>
      <w:r>
        <w:rPr>
          <w:rFonts w:ascii="Times New Roman" w:hAnsi="Times New Roman"/>
        </w:rPr>
        <w:t xml:space="preserve"> na 35 eur mesačne</w:t>
      </w:r>
      <w:r w:rsidRPr="00DF51C9">
        <w:rPr>
          <w:rFonts w:ascii="Times New Roman" w:hAnsi="Times New Roman"/>
        </w:rPr>
        <w:t xml:space="preserve">. 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26592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EF2161">
        <w:rPr>
          <w:rFonts w:ascii="Times New Roman" w:hAnsi="Times New Roman"/>
          <w:b/>
        </w:rPr>
        <w:t xml:space="preserve">K bodu </w:t>
      </w:r>
      <w:r w:rsidR="00A679C9">
        <w:rPr>
          <w:rFonts w:ascii="Times New Roman" w:hAnsi="Times New Roman"/>
          <w:b/>
        </w:rPr>
        <w:t>3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D26592" w:rsidRPr="00EF2161" w:rsidP="0016533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A679C9">
        <w:rPr>
          <w:rFonts w:ascii="Times New Roman" w:hAnsi="Times New Roman"/>
        </w:rPr>
        <w:t xml:space="preserve">V § 5a sa navrhuje zvýšenie príspevku od 1. novembra 2017 pre priamych účastníkov národného boja za oslobodenie na sumu 40 eur mesačne a vdovám a vdovcom po týchto osobách na sumu 20 eur mesačne. </w:t>
      </w:r>
      <w:r>
        <w:rPr>
          <w:rFonts w:ascii="Times New Roman" w:hAnsi="Times New Roman"/>
        </w:rPr>
        <w:t>V </w:t>
      </w:r>
      <w:r w:rsidR="00A679C9">
        <w:rPr>
          <w:rFonts w:ascii="Times New Roman" w:hAnsi="Times New Roman"/>
        </w:rPr>
        <w:t>§ 5a ods. 3 a § 5b</w:t>
      </w:r>
      <w:r>
        <w:rPr>
          <w:rFonts w:ascii="Times New Roman" w:hAnsi="Times New Roman"/>
        </w:rPr>
        <w:t xml:space="preserve"> sa navrhuje  lehota, do ktorej sú Sociálna poisťovňa, Vojenský úrad sociálneho zabezpečenia a útvar sociálneho zabezpečenia Ministerstva vnútra Slovenskej republiky, Ministerstva spravodlivosti Slovenskej republiky, Slovenskej informačnej služby, Národného bezpečnostného úradu a Ministerstva financií Slovenskej republiky povinní </w:t>
      </w:r>
      <w:r w:rsidR="00A679C9">
        <w:rPr>
          <w:rFonts w:ascii="Times New Roman" w:hAnsi="Times New Roman"/>
        </w:rPr>
        <w:t xml:space="preserve">najneskôr </w:t>
      </w:r>
      <w:r>
        <w:rPr>
          <w:rFonts w:ascii="Times New Roman" w:hAnsi="Times New Roman"/>
        </w:rPr>
        <w:t xml:space="preserve">rozhodnúť o zmene sumy príspevku. 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E21950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D26592" w:rsidRPr="00DF51C9" w:rsidP="0016533B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DF51C9">
        <w:rPr>
          <w:rFonts w:ascii="Times New Roman" w:hAnsi="Times New Roman"/>
          <w:b/>
        </w:rPr>
        <w:t>K Čl. II</w:t>
      </w:r>
    </w:p>
    <w:p w:rsidR="0016533B" w:rsidP="0016533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26592" w:rsidRPr="00DF51C9" w:rsidP="0016533B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F51C9">
        <w:rPr>
          <w:rFonts w:ascii="Times New Roman" w:hAnsi="Times New Roman"/>
        </w:rPr>
        <w:t xml:space="preserve">Navrhuje sa účinnosť zákona od 1. </w:t>
      </w:r>
      <w:r>
        <w:rPr>
          <w:rFonts w:ascii="Times New Roman" w:hAnsi="Times New Roman"/>
        </w:rPr>
        <w:t>novembra 2017</w:t>
      </w:r>
      <w:r w:rsidR="00A679C9">
        <w:rPr>
          <w:rFonts w:ascii="Times New Roman" w:hAnsi="Times New Roman"/>
        </w:rPr>
        <w:t>, okrem prvého bodu, druhého bodu a § 5b v treťom bode, ktorých účinnosť sa navrhuje od 1. januára 2019</w:t>
      </w:r>
      <w:r w:rsidRPr="00DF51C9">
        <w:rPr>
          <w:rFonts w:ascii="Times New Roman" w:hAnsi="Times New Roman"/>
        </w:rPr>
        <w:t>.</w:t>
      </w:r>
    </w:p>
    <w:p w:rsidR="00D26592" w:rsidRPr="00DF51C9" w:rsidP="0016533B">
      <w:pPr>
        <w:pStyle w:val="BodyText3"/>
        <w:widowControl/>
        <w:bidi w:val="0"/>
        <w:spacing w:line="276" w:lineRule="auto"/>
        <w:rPr>
          <w:rFonts w:ascii="Times New Roman" w:hAnsi="Times New Roman"/>
          <w:b/>
          <w:bCs/>
        </w:rPr>
      </w:pPr>
    </w:p>
    <w:p w:rsidR="00D0004F" w:rsidRPr="00DF51C9" w:rsidP="0016533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40B24" w:rsidP="0016533B">
      <w:pPr>
        <w:pStyle w:val="BodyText3"/>
        <w:widowControl/>
        <w:bidi w:val="0"/>
        <w:spacing w:line="276" w:lineRule="auto"/>
        <w:rPr>
          <w:rFonts w:ascii="Times New Roman" w:hAnsi="Times New Roman"/>
          <w:b/>
          <w:bCs/>
        </w:rPr>
      </w:pPr>
    </w:p>
    <w:p w:rsidR="00240B24" w:rsidRPr="00ED5CC3" w:rsidP="00473121">
      <w:pPr>
        <w:widowControl w:val="0"/>
        <w:suppressAutoHyphens/>
        <w:bidi w:val="0"/>
        <w:spacing w:line="276" w:lineRule="auto"/>
        <w:ind w:right="-427"/>
        <w:jc w:val="center"/>
        <w:rPr>
          <w:rFonts w:ascii="Times New Roman" w:eastAsia="SimSun" w:hAnsi="Times New Roman" w:hint="default"/>
          <w:b/>
          <w:bCs/>
          <w:spacing w:val="30"/>
          <w:kern w:val="2"/>
          <w:lang w:eastAsia="ar-SA"/>
        </w:rPr>
      </w:pPr>
      <w:r>
        <w:rPr>
          <w:rFonts w:ascii="Times New Roman" w:hAnsi="Times New Roman"/>
          <w:b/>
          <w:bCs/>
        </w:rPr>
        <w:br w:type="page"/>
      </w:r>
      <w:r w:rsidRPr="00ED5CC3">
        <w:rPr>
          <w:rFonts w:ascii="Times New Roman" w:eastAsia="SimSun" w:hAnsi="Times New Roman" w:hint="default"/>
          <w:b/>
          <w:bCs/>
          <w:spacing w:val="30"/>
          <w:kern w:val="2"/>
          <w:lang w:eastAsia="ar-SA"/>
        </w:rPr>
        <w:t>DOLOŽ</w:t>
      </w:r>
      <w:r w:rsidRPr="00ED5CC3">
        <w:rPr>
          <w:rFonts w:ascii="Times New Roman" w:eastAsia="SimSun" w:hAnsi="Times New Roman" w:hint="default"/>
          <w:b/>
          <w:bCs/>
          <w:spacing w:val="30"/>
          <w:kern w:val="2"/>
          <w:lang w:eastAsia="ar-SA"/>
        </w:rPr>
        <w:t xml:space="preserve">KA </w:t>
      </w:r>
    </w:p>
    <w:p w:rsidR="00240B24" w:rsidRPr="00ED5CC3" w:rsidP="00473121">
      <w:pPr>
        <w:widowControl w:val="0"/>
        <w:suppressAutoHyphens/>
        <w:bidi w:val="0"/>
        <w:spacing w:line="276" w:lineRule="auto"/>
        <w:ind w:right="-427"/>
        <w:jc w:val="center"/>
        <w:rPr>
          <w:rFonts w:ascii="Times New Roman" w:eastAsia="SimSun" w:hAnsi="Times New Roman"/>
          <w:kern w:val="2"/>
          <w:lang w:eastAsia="ar-SA"/>
        </w:rPr>
      </w:pPr>
      <w:r w:rsidRPr="00ED5CC3">
        <w:rPr>
          <w:rFonts w:ascii="Times New Roman" w:eastAsia="SimSun" w:hAnsi="Times New Roman" w:hint="default"/>
          <w:b/>
          <w:bCs/>
          <w:spacing w:val="30"/>
          <w:kern w:val="2"/>
          <w:lang w:eastAsia="ar-SA"/>
        </w:rPr>
        <w:t>vybraný</w:t>
      </w:r>
      <w:r w:rsidRPr="00ED5CC3">
        <w:rPr>
          <w:rFonts w:ascii="Times New Roman" w:eastAsia="SimSun" w:hAnsi="Times New Roman" w:hint="default"/>
          <w:b/>
          <w:bCs/>
          <w:spacing w:val="30"/>
          <w:kern w:val="2"/>
          <w:lang w:eastAsia="ar-SA"/>
        </w:rPr>
        <w:t>ch vplyvov</w:t>
      </w:r>
    </w:p>
    <w:p w:rsidR="00240B24" w:rsidRPr="0062248F" w:rsidP="00473121">
      <w:pPr>
        <w:pBdr>
          <w:bottom w:val="single" w:sz="12" w:space="1" w:color="auto"/>
        </w:pBdr>
        <w:bidi w:val="0"/>
        <w:spacing w:line="276" w:lineRule="auto"/>
        <w:ind w:right="-427" w:firstLine="720"/>
        <w:jc w:val="both"/>
        <w:rPr>
          <w:rFonts w:ascii="Times New Roman" w:hAnsi="Times New Roman"/>
          <w:b/>
          <w:szCs w:val="20"/>
        </w:rPr>
      </w:pPr>
    </w:p>
    <w:p w:rsidR="00240B24" w:rsidRPr="0062248F" w:rsidP="00473121">
      <w:pPr>
        <w:widowControl w:val="0"/>
        <w:suppressAutoHyphens/>
        <w:bidi w:val="0"/>
        <w:spacing w:line="276" w:lineRule="auto"/>
        <w:ind w:right="-425"/>
        <w:rPr>
          <w:rFonts w:ascii="Times New Roman" w:eastAsia="SimSun" w:hAnsi="Times New Roman"/>
          <w:kern w:val="2"/>
          <w:lang w:eastAsia="ar-SA"/>
        </w:rPr>
      </w:pPr>
    </w:p>
    <w:p w:rsidR="00240B24" w:rsidP="00473121">
      <w:pPr>
        <w:widowControl w:val="0"/>
        <w:tabs>
          <w:tab w:val="left" w:pos="0"/>
        </w:tabs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lang w:eastAsia="ar-SA"/>
        </w:rPr>
      </w:pP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A.1. Ná</w:t>
      </w: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zov materiá</w:t>
      </w: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 xml:space="preserve">lu: </w:t>
      </w:r>
    </w:p>
    <w:p w:rsidR="00240B24" w:rsidP="0047312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233801">
        <w:rPr>
          <w:rFonts w:ascii="Times New Roman" w:hAnsi="Times New Roman"/>
        </w:rPr>
        <w:t xml:space="preserve">Návrh zákona, </w:t>
      </w:r>
      <w:r w:rsidRPr="00081827">
        <w:rPr>
          <w:rFonts w:ascii="Times New Roman" w:hAnsi="Times New Roman"/>
        </w:rPr>
        <w:t>ktorým sa mení a dopĺňa zákon č. 285/2009 Z. z.  o poskytovaní príspevku účastníkom národného boja za oslobodenie a vdovám a vdovcom po týchto osobách a o zmene a doplnení niektorých zákonov v znení zákona č. 125/2016 Z. z.</w:t>
      </w:r>
    </w:p>
    <w:p w:rsidR="00240B24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lang w:eastAsia="ar-SA"/>
        </w:rPr>
      </w:pPr>
    </w:p>
    <w:p w:rsidR="00240B24" w:rsidRPr="0062248F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lang w:val="cs-CZ" w:eastAsia="ar-SA"/>
        </w:rPr>
      </w:pPr>
      <w:r w:rsidRPr="0062248F">
        <w:rPr>
          <w:rFonts w:ascii="Times New Roman" w:eastAsia="SimSun" w:hAnsi="Times New Roman"/>
          <w:b/>
          <w:bCs/>
          <w:kern w:val="2"/>
          <w:lang w:eastAsia="ar-SA"/>
        </w:rPr>
        <w:t>A.2. Vplyvy:</w:t>
      </w:r>
    </w:p>
    <w:tbl>
      <w:tblPr>
        <w:tblStyle w:val="TableNormal"/>
        <w:tblW w:w="9356" w:type="dxa"/>
        <w:tblInd w:w="108" w:type="dxa"/>
        <w:tblLayout w:type="fixed"/>
        <w:tblLook w:val="04A0"/>
      </w:tblPr>
      <w:tblGrid>
        <w:gridCol w:w="5954"/>
        <w:gridCol w:w="1134"/>
        <w:gridCol w:w="1134"/>
        <w:gridCol w:w="1134"/>
      </w:tblGrid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ind w:right="-427"/>
              <w:rPr>
                <w:rFonts w:ascii="Times New Roman" w:eastAsia="SimSun" w:hAnsi="Times New Roman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/>
                <w:kern w:val="2"/>
                <w:lang w:eastAsia="ar-SA"/>
              </w:rPr>
              <w:t>Poz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ití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Negatí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4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iadne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1. Vplyvy na rozpoč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et verejnej sprá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2. Vplyvy na podnikateľ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ské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prostredie 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dochá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dza k zvýš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eniu</w:t>
            </w:r>
          </w:p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regulač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né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ho zať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až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 w:rsidR="001B720D"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3. Sociá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 w:rsidR="001B720D"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vplyvy na hospodá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renie obyvateľ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 w:rsidR="001B720D"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sociá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lnu exklú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–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rovn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osť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prí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lež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itostí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a rodovú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rovnosť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4. Vplyvy na ž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ivotné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 xml:space="preserve">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</w:tr>
      <w:tr>
        <w:tblPrEx>
          <w:tblW w:w="9356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ind w:right="-427"/>
              <w:rPr>
                <w:rFonts w:ascii="Times New Roman" w:eastAsia="SimSun" w:hAnsi="Times New Roman" w:hint="default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5. Vplyvy na informatizá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ciu spoloč</w:t>
            </w:r>
            <w:r w:rsidRPr="0062248F">
              <w:rPr>
                <w:rFonts w:ascii="Times New Roman" w:eastAsia="SimSun" w:hAnsi="Times New Roman" w:hint="default"/>
                <w:kern w:val="2"/>
                <w:lang w:eastAsia="ar-SA"/>
              </w:rPr>
              <w:t>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240B24" w:rsidRPr="0062248F" w:rsidP="00473121">
            <w:pPr>
              <w:widowControl w:val="0"/>
              <w:suppressAutoHyphens/>
              <w:bidi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ar-SA"/>
              </w:rPr>
            </w:pPr>
            <w:r w:rsidRPr="0062248F">
              <w:rPr>
                <w:rFonts w:ascii="Times New Roman" w:eastAsia="SimSun" w:hAnsi="Times New Roman"/>
                <w:kern w:val="2"/>
                <w:lang w:eastAsia="ar-SA"/>
              </w:rPr>
              <w:t>x</w:t>
            </w:r>
          </w:p>
        </w:tc>
      </w:tr>
    </w:tbl>
    <w:p w:rsidR="00473121" w:rsidP="00473121">
      <w:pPr>
        <w:widowControl w:val="0"/>
        <w:suppressAutoHyphens/>
        <w:bidi w:val="0"/>
        <w:spacing w:line="276" w:lineRule="auto"/>
        <w:ind w:right="-427"/>
        <w:jc w:val="both"/>
        <w:rPr>
          <w:rFonts w:ascii="Times New Roman" w:eastAsia="SimSun" w:hAnsi="Times New Roman"/>
          <w:kern w:val="2"/>
          <w:lang w:eastAsia="ar-SA"/>
        </w:rPr>
      </w:pPr>
    </w:p>
    <w:p w:rsidR="00240B24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lang w:eastAsia="ar-SA"/>
        </w:rPr>
      </w:pP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A.3. Pozná</w:t>
      </w: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mky</w:t>
      </w:r>
      <w:r w:rsidRPr="00573422">
        <w:rPr>
          <w:rFonts w:ascii="Times New Roman" w:eastAsia="SimSun" w:hAnsi="Times New Roman"/>
          <w:b/>
          <w:lang w:eastAsia="ar-SA"/>
        </w:rPr>
        <w:t>:</w:t>
      </w:r>
      <w:r>
        <w:rPr>
          <w:rFonts w:ascii="Times New Roman" w:eastAsia="SimSun" w:hAnsi="Times New Roman"/>
          <w:lang w:eastAsia="ar-SA"/>
        </w:rPr>
        <w:t xml:space="preserve"> </w:t>
      </w:r>
    </w:p>
    <w:p w:rsidR="00473121" w:rsidP="00473121">
      <w:pPr>
        <w:bidi w:val="0"/>
        <w:spacing w:line="276" w:lineRule="auto"/>
        <w:jc w:val="both"/>
        <w:rPr>
          <w:rStyle w:val="PlaceholderText"/>
          <w:color w:val="auto"/>
        </w:rPr>
      </w:pPr>
      <w:r w:rsidRPr="00081827">
        <w:rPr>
          <w:rStyle w:val="PlaceholderText"/>
          <w:color w:val="auto"/>
        </w:rPr>
        <w:t>P</w:t>
      </w:r>
      <w:r w:rsidR="00C347BE">
        <w:rPr>
          <w:rStyle w:val="PlaceholderText"/>
          <w:color w:val="auto"/>
        </w:rPr>
        <w:t xml:space="preserve">rijatie návrhu zákona bude mať </w:t>
      </w:r>
      <w:r w:rsidRPr="00081827">
        <w:rPr>
          <w:rStyle w:val="PlaceholderText"/>
          <w:color w:val="auto"/>
        </w:rPr>
        <w:t>po</w:t>
      </w:r>
      <w:r>
        <w:rPr>
          <w:rStyle w:val="PlaceholderText"/>
          <w:color w:val="auto"/>
        </w:rPr>
        <w:t xml:space="preserve">zitívne sociálne vplyvy </w:t>
      </w:r>
      <w:r>
        <w:rPr>
          <w:rFonts w:ascii="Times New Roman" w:eastAsia="Calibri" w:hAnsi="Times New Roman" w:hint="default"/>
        </w:rPr>
        <w:t>na hospodá</w:t>
      </w:r>
      <w:r>
        <w:rPr>
          <w:rFonts w:ascii="Times New Roman" w:eastAsia="Calibri" w:hAnsi="Times New Roman" w:hint="default"/>
        </w:rPr>
        <w:t>renie dotknutej č</w:t>
      </w:r>
      <w:r>
        <w:rPr>
          <w:rFonts w:ascii="Times New Roman" w:eastAsia="Calibri" w:hAnsi="Times New Roman" w:hint="default"/>
        </w:rPr>
        <w:t>asti oby</w:t>
      </w:r>
      <w:r>
        <w:rPr>
          <w:rFonts w:ascii="Times New Roman" w:eastAsia="Calibri" w:hAnsi="Times New Roman" w:hint="default"/>
        </w:rPr>
        <w:t>vateľ</w:t>
      </w:r>
      <w:r>
        <w:rPr>
          <w:rFonts w:ascii="Times New Roman" w:eastAsia="Calibri" w:hAnsi="Times New Roman" w:hint="default"/>
        </w:rPr>
        <w:t>stva vzhľ</w:t>
      </w:r>
      <w:r>
        <w:rPr>
          <w:rFonts w:ascii="Times New Roman" w:eastAsia="Calibri" w:hAnsi="Times New Roman" w:hint="default"/>
        </w:rPr>
        <w:t>adom na to, ž</w:t>
      </w:r>
      <w:r>
        <w:rPr>
          <w:rFonts w:ascii="Times New Roman" w:eastAsia="Calibri" w:hAnsi="Times New Roman" w:hint="default"/>
        </w:rPr>
        <w:t>e c</w:t>
      </w:r>
      <w:r>
        <w:rPr>
          <w:rStyle w:val="spanr"/>
          <w:bCs/>
        </w:rPr>
        <w:t xml:space="preserve">ieľom predkladaného návrhu zákona </w:t>
      </w:r>
      <w:r w:rsidRPr="007763D4">
        <w:rPr>
          <w:rStyle w:val="spanr"/>
          <w:bCs/>
        </w:rPr>
        <w:t>je</w:t>
      </w:r>
      <w:r w:rsidRPr="007763D4">
        <w:rPr>
          <w:rFonts w:ascii="Times New Roman" w:hAnsi="Times New Roman"/>
        </w:rPr>
        <w:t xml:space="preserve"> zlepšenie</w:t>
      </w:r>
      <w:r w:rsidRPr="007763D4">
        <w:rPr>
          <w:rFonts w:ascii="Times New Roman" w:hAnsi="Times New Roman"/>
          <w:i/>
        </w:rPr>
        <w:t xml:space="preserve"> </w:t>
      </w:r>
      <w:r w:rsidRPr="007763D4">
        <w:rPr>
          <w:rFonts w:ascii="Times New Roman" w:hAnsi="Times New Roman"/>
        </w:rPr>
        <w:t>finančnej</w:t>
      </w:r>
      <w:r w:rsidRPr="007763D4">
        <w:rPr>
          <w:rFonts w:ascii="Times New Roman" w:hAnsi="Times New Roman"/>
          <w:i/>
        </w:rPr>
        <w:t xml:space="preserve"> </w:t>
      </w:r>
      <w:r w:rsidRPr="007763D4">
        <w:rPr>
          <w:rFonts w:ascii="Times New Roman" w:hAnsi="Times New Roman"/>
        </w:rPr>
        <w:t>situácie účastníkov národného boja za oslobodenie a vdov a vdovcov po týchto osobách</w:t>
      </w:r>
      <w:r w:rsidR="00BE45AA">
        <w:rPr>
          <w:rFonts w:ascii="Times New Roman" w:hAnsi="Times New Roman"/>
        </w:rPr>
        <w:t xml:space="preserve"> – momentálne sa jedná približne o</w:t>
      </w:r>
      <w:r w:rsidR="00C108A5">
        <w:rPr>
          <w:rFonts w:ascii="Times New Roman" w:hAnsi="Times New Roman"/>
        </w:rPr>
        <w:t> </w:t>
      </w:r>
      <w:r w:rsidR="00BE45AA">
        <w:rPr>
          <w:rFonts w:ascii="Times New Roman" w:hAnsi="Times New Roman"/>
        </w:rPr>
        <w:t xml:space="preserve">1 078 priamych účastníkov </w:t>
      </w:r>
      <w:r w:rsidRPr="007763D4" w:rsidR="00BE45AA">
        <w:rPr>
          <w:rFonts w:ascii="Times New Roman" w:hAnsi="Times New Roman"/>
        </w:rPr>
        <w:t>národného boja za oslobodenie</w:t>
      </w:r>
      <w:r w:rsidR="00BE45AA">
        <w:rPr>
          <w:rFonts w:ascii="Times New Roman" w:hAnsi="Times New Roman"/>
        </w:rPr>
        <w:t xml:space="preserve"> a 4 925 </w:t>
      </w:r>
      <w:r w:rsidRPr="007763D4" w:rsidR="00BE45AA">
        <w:rPr>
          <w:rFonts w:ascii="Times New Roman" w:hAnsi="Times New Roman"/>
        </w:rPr>
        <w:t>vdov a vdovcov po týchto osobách</w:t>
      </w:r>
      <w:r w:rsidR="00BE45AA">
        <w:rPr>
          <w:rStyle w:val="PlaceholderText"/>
          <w:color w:val="auto"/>
        </w:rPr>
        <w:t xml:space="preserve">. </w:t>
      </w:r>
      <w:r w:rsidRPr="00081827" w:rsidR="00BE45AA">
        <w:rPr>
          <w:rStyle w:val="PlaceholderText"/>
          <w:color w:val="auto"/>
        </w:rPr>
        <w:t>P</w:t>
      </w:r>
      <w:r w:rsidR="00BE45AA">
        <w:rPr>
          <w:rStyle w:val="PlaceholderText"/>
          <w:color w:val="auto"/>
        </w:rPr>
        <w:t>rijatie návrhu zákona bude mať n</w:t>
      </w:r>
      <w:r w:rsidRPr="00081827">
        <w:rPr>
          <w:rStyle w:val="PlaceholderText"/>
          <w:color w:val="auto"/>
        </w:rPr>
        <w:t>egatívne vplyvy na rozpočet verejnej správy a nebude mať vplyvy</w:t>
      </w:r>
      <w:r>
        <w:rPr>
          <w:rStyle w:val="PlaceholderText"/>
          <w:color w:val="auto"/>
        </w:rPr>
        <w:t xml:space="preserve"> </w:t>
      </w:r>
      <w:r w:rsidRPr="00081827">
        <w:rPr>
          <w:rStyle w:val="PlaceholderText"/>
          <w:color w:val="auto"/>
        </w:rPr>
        <w:t>na podnikateľské prostredie, životné prostredie a informatizáciu spoločnosti.</w:t>
      </w:r>
      <w:r w:rsidR="00080C7C">
        <w:rPr>
          <w:rStyle w:val="PlaceholderText"/>
          <w:color w:val="auto"/>
        </w:rPr>
        <w:t xml:space="preserve"> </w:t>
      </w:r>
      <w:r w:rsidR="00E3296A">
        <w:rPr>
          <w:rStyle w:val="PlaceholderText"/>
          <w:color w:val="auto"/>
        </w:rPr>
        <w:t xml:space="preserve">Negatívne vplyvy na rozpočet verejnej správy sú </w:t>
      </w:r>
      <w:r w:rsidR="00BE45AA">
        <w:rPr>
          <w:rStyle w:val="PlaceholderText"/>
          <w:color w:val="auto"/>
        </w:rPr>
        <w:t xml:space="preserve">bez uvažovania mortality </w:t>
      </w:r>
      <w:r w:rsidR="00E3296A">
        <w:rPr>
          <w:rStyle w:val="PlaceholderText"/>
          <w:color w:val="auto"/>
        </w:rPr>
        <w:t>pre rok 2017 predpokladané na výšku sumy 144 021,- eur, pre rok 2</w:t>
      </w:r>
      <w:r w:rsidR="0005463B">
        <w:rPr>
          <w:rStyle w:val="PlaceholderText"/>
          <w:color w:val="auto"/>
        </w:rPr>
        <w:t>018 na výšku sumy 849 720,- eur a</w:t>
      </w:r>
      <w:r w:rsidR="00E3296A">
        <w:rPr>
          <w:rStyle w:val="PlaceholderText"/>
          <w:color w:val="auto"/>
        </w:rPr>
        <w:t xml:space="preserve"> pre rok 2019 na výšku sumy 2 126 701,- eur.</w:t>
      </w:r>
      <w:r w:rsidR="00343F0E">
        <w:rPr>
          <w:rStyle w:val="PlaceholderText"/>
          <w:color w:val="auto"/>
        </w:rPr>
        <w:t xml:space="preserve"> </w:t>
      </w:r>
      <w:r w:rsidRPr="00343F0E" w:rsidR="00343F0E">
        <w:rPr>
          <w:rStyle w:val="PlaceholderText"/>
          <w:color w:val="auto"/>
        </w:rPr>
        <w:t xml:space="preserve">Celkový vplyv návrhu zákona na štátny rozpočet bude v plnom rozsahu krytý v rámci navýšených limitov stanovených </w:t>
      </w:r>
      <w:r w:rsidR="0005463B">
        <w:rPr>
          <w:rStyle w:val="PlaceholderText"/>
          <w:color w:val="auto"/>
        </w:rPr>
        <w:t xml:space="preserve">v </w:t>
      </w:r>
      <w:r w:rsidRPr="00343F0E" w:rsidR="00343F0E">
        <w:rPr>
          <w:rStyle w:val="PlaceholderText"/>
          <w:color w:val="auto"/>
        </w:rPr>
        <w:t>rozpočtovej kapitole Ministerstva obrany SR.</w:t>
      </w:r>
    </w:p>
    <w:p w:rsidR="00473121" w:rsidP="00473121">
      <w:pPr>
        <w:bidi w:val="0"/>
        <w:jc w:val="both"/>
        <w:rPr>
          <w:rFonts w:ascii="Times New Roman" w:hAnsi="Times New Roman"/>
        </w:rPr>
      </w:pPr>
    </w:p>
    <w:p w:rsidR="00240B24" w:rsidRPr="0062248F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kern w:val="2"/>
          <w:lang w:eastAsia="ar-SA"/>
        </w:rPr>
      </w:pP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A.4. Alternatí</w:t>
      </w: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vne rieš</w:t>
      </w:r>
      <w:r w:rsidRPr="0062248F">
        <w:rPr>
          <w:rFonts w:ascii="Times New Roman" w:eastAsia="SimSun" w:hAnsi="Times New Roman" w:hint="default"/>
          <w:b/>
          <w:bCs/>
          <w:kern w:val="2"/>
          <w:lang w:eastAsia="ar-SA"/>
        </w:rPr>
        <w:t>enia</w:t>
      </w:r>
      <w:r>
        <w:rPr>
          <w:rFonts w:ascii="Times New Roman" w:eastAsia="SimSun" w:hAnsi="Times New Roman"/>
          <w:b/>
          <w:bCs/>
          <w:kern w:val="2"/>
          <w:lang w:eastAsia="ar-SA"/>
        </w:rPr>
        <w:t>:</w:t>
      </w:r>
    </w:p>
    <w:p w:rsidR="00240B24" w:rsidRPr="0062248F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lang w:eastAsia="ar-SA"/>
        </w:rPr>
      </w:pPr>
      <w:r w:rsidRPr="0062248F">
        <w:rPr>
          <w:rFonts w:ascii="Times New Roman" w:eastAsia="SimSun" w:hAnsi="Times New Roman" w:hint="default"/>
          <w:kern w:val="2"/>
          <w:lang w:eastAsia="ar-SA"/>
        </w:rPr>
        <w:t>Bezpredmetné </w:t>
      </w:r>
    </w:p>
    <w:p w:rsidR="00240B24" w:rsidRPr="0062248F" w:rsidP="00473121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b/>
          <w:bCs/>
          <w:kern w:val="2"/>
          <w:lang w:eastAsia="ar-SA"/>
        </w:rPr>
      </w:pPr>
    </w:p>
    <w:p w:rsidR="00240B24" w:rsidRPr="0062248F" w:rsidP="00473121">
      <w:pPr>
        <w:widowControl w:val="0"/>
        <w:suppressAutoHyphens/>
        <w:bidi w:val="0"/>
        <w:spacing w:line="276" w:lineRule="auto"/>
        <w:ind w:left="567" w:right="-425" w:hanging="567"/>
        <w:jc w:val="both"/>
        <w:rPr>
          <w:rFonts w:ascii="Times New Roman" w:eastAsia="SimSun" w:hAnsi="Times New Roman"/>
          <w:kern w:val="2"/>
          <w:lang w:eastAsia="ar-SA"/>
        </w:rPr>
      </w:pPr>
      <w:r w:rsidRPr="0062248F">
        <w:rPr>
          <w:rFonts w:ascii="Times New Roman" w:eastAsia="SimSun" w:hAnsi="Times New Roman"/>
          <w:b/>
          <w:bCs/>
          <w:kern w:val="2"/>
          <w:lang w:eastAsia="ar-SA"/>
        </w:rPr>
        <w:t xml:space="preserve">A.5. </w:t>
        <w:tab/>
        <w:t>Stanovisko gestorov</w:t>
      </w:r>
      <w:r>
        <w:rPr>
          <w:rFonts w:ascii="Times New Roman" w:eastAsia="SimSun" w:hAnsi="Times New Roman"/>
          <w:b/>
          <w:bCs/>
          <w:kern w:val="2"/>
          <w:lang w:eastAsia="ar-SA"/>
        </w:rPr>
        <w:t>:</w:t>
      </w:r>
    </w:p>
    <w:p w:rsidR="001B720D" w:rsidP="00C108A5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kern w:val="2"/>
          <w:lang w:eastAsia="ar-SA"/>
        </w:rPr>
      </w:pPr>
      <w:r w:rsidRPr="0062248F" w:rsidR="00240B24">
        <w:rPr>
          <w:rFonts w:ascii="Times New Roman" w:eastAsia="SimSun" w:hAnsi="Times New Roman" w:hint="default"/>
          <w:kern w:val="2"/>
          <w:lang w:eastAsia="ar-SA"/>
        </w:rPr>
        <w:t>Bezpredmetné </w:t>
      </w:r>
    </w:p>
    <w:p w:rsidR="00C108A5" w:rsidP="00C108A5">
      <w:pPr>
        <w:widowControl w:val="0"/>
        <w:suppressAutoHyphens/>
        <w:bidi w:val="0"/>
        <w:spacing w:line="276" w:lineRule="auto"/>
        <w:ind w:right="-425"/>
        <w:jc w:val="both"/>
        <w:rPr>
          <w:rFonts w:ascii="Times New Roman" w:eastAsia="SimSun" w:hAnsi="Times New Roman"/>
          <w:kern w:val="2"/>
          <w:lang w:eastAsia="ar-SA"/>
        </w:rPr>
      </w:pPr>
    </w:p>
    <w:p w:rsidR="0005463B" w:rsidP="00240B24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240B24" w:rsidRPr="00ED5CC3" w:rsidP="00240B24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ED5CC3">
        <w:rPr>
          <w:rFonts w:ascii="Times New Roman" w:hAnsi="Times New Roman"/>
          <w:b/>
          <w:bCs/>
        </w:rPr>
        <w:t>DOLOŽKA  ZLUČITEĽNOSTI</w:t>
      </w:r>
    </w:p>
    <w:p w:rsidR="00240B24" w:rsidRPr="00ED5CC3" w:rsidP="00240B24">
      <w:pPr>
        <w:bidi w:val="0"/>
        <w:spacing w:line="276" w:lineRule="auto"/>
        <w:jc w:val="center"/>
        <w:rPr>
          <w:rFonts w:ascii="Times New Roman" w:hAnsi="Times New Roman"/>
          <w:b/>
          <w:szCs w:val="28"/>
        </w:rPr>
      </w:pPr>
      <w:r w:rsidRPr="00ED5CC3">
        <w:rPr>
          <w:rFonts w:ascii="Times New Roman" w:hAnsi="Times New Roman"/>
          <w:b/>
          <w:bCs/>
          <w:szCs w:val="28"/>
        </w:rPr>
        <w:t xml:space="preserve">návrhu zákona s </w:t>
      </w:r>
      <w:r w:rsidRPr="00ED5CC3">
        <w:rPr>
          <w:rFonts w:ascii="Times New Roman" w:hAnsi="Times New Roman"/>
          <w:b/>
          <w:szCs w:val="28"/>
        </w:rPr>
        <w:t>právom Európskej únie</w:t>
      </w:r>
    </w:p>
    <w:p w:rsidR="00240B24" w:rsidRPr="0062248F" w:rsidP="00240B24">
      <w:pPr>
        <w:pBdr>
          <w:bottom w:val="single" w:sz="12" w:space="1" w:color="auto"/>
        </w:pBdr>
        <w:bidi w:val="0"/>
        <w:spacing w:line="276" w:lineRule="auto"/>
        <w:ind w:firstLine="720"/>
        <w:jc w:val="both"/>
        <w:rPr>
          <w:rFonts w:ascii="Times New Roman" w:hAnsi="Times New Roman"/>
          <w:b/>
          <w:szCs w:val="20"/>
        </w:rPr>
      </w:pPr>
    </w:p>
    <w:p w:rsidR="00240B24" w:rsidRPr="0062248F" w:rsidP="00240B24">
      <w:pPr>
        <w:bidi w:val="0"/>
        <w:spacing w:after="120" w:line="276" w:lineRule="auto"/>
        <w:ind w:left="360"/>
        <w:jc w:val="both"/>
        <w:rPr>
          <w:rFonts w:ascii="Times New Roman" w:hAnsi="Times New Roman"/>
        </w:rPr>
      </w:pPr>
    </w:p>
    <w:p w:rsidR="00240B24" w:rsidRPr="00C97C61" w:rsidP="00240B24">
      <w:pPr>
        <w:numPr>
          <w:numId w:val="3"/>
        </w:numPr>
        <w:tabs>
          <w:tab w:val="clear" w:pos="720"/>
        </w:tabs>
        <w:bidi w:val="0"/>
        <w:spacing w:after="120" w:line="276" w:lineRule="auto"/>
        <w:ind w:left="426" w:hanging="426"/>
        <w:jc w:val="both"/>
        <w:rPr>
          <w:rFonts w:ascii="Times New Roman" w:hAnsi="Times New Roman"/>
          <w:szCs w:val="20"/>
        </w:rPr>
      </w:pPr>
      <w:r w:rsidRPr="00C97C61">
        <w:rPr>
          <w:rFonts w:ascii="Times New Roman" w:hAnsi="Times New Roman"/>
          <w:b/>
        </w:rPr>
        <w:t xml:space="preserve">Navrhovateľ zákona: </w:t>
      </w:r>
      <w:r w:rsidR="001B720D">
        <w:rPr>
          <w:rFonts w:ascii="Times New Roman" w:hAnsi="Times New Roman"/>
        </w:rPr>
        <w:t>poslanci</w:t>
      </w:r>
      <w:r w:rsidRPr="007D7C72">
        <w:rPr>
          <w:rFonts w:ascii="Times New Roman" w:hAnsi="Times New Roman"/>
        </w:rPr>
        <w:t xml:space="preserve"> Národnej rady Slovenskej republiky</w:t>
      </w:r>
      <w:r w:rsidR="001B720D">
        <w:rPr>
          <w:rFonts w:ascii="Times New Roman" w:hAnsi="Times New Roman"/>
        </w:rPr>
        <w:t xml:space="preserve"> </w:t>
      </w:r>
      <w:r w:rsidR="00C97C61">
        <w:rPr>
          <w:rFonts w:ascii="Times New Roman" w:hAnsi="Times New Roman"/>
        </w:rPr>
        <w:t xml:space="preserve">Anton HRNKO, </w:t>
      </w:r>
      <w:r w:rsidR="00254CBF">
        <w:rPr>
          <w:rFonts w:ascii="Times New Roman" w:hAnsi="Times New Roman"/>
        </w:rPr>
        <w:t>Dušan ČAPLOVIČ, Jaroslav PAŠKA</w:t>
      </w:r>
      <w:r w:rsidR="001B720D">
        <w:rPr>
          <w:rFonts w:ascii="Times New Roman" w:hAnsi="Times New Roman"/>
        </w:rPr>
        <w:t xml:space="preserve"> </w:t>
      </w:r>
      <w:r w:rsidR="00C97C61">
        <w:rPr>
          <w:rFonts w:ascii="Times New Roman" w:hAnsi="Times New Roman"/>
        </w:rPr>
        <w:t>a</w:t>
      </w:r>
      <w:r w:rsidR="001B720D">
        <w:rPr>
          <w:rFonts w:ascii="Times New Roman" w:hAnsi="Times New Roman"/>
        </w:rPr>
        <w:t xml:space="preserve"> Tibor BERNAŤÁK</w:t>
      </w:r>
      <w:r w:rsidR="00C97C61">
        <w:rPr>
          <w:rFonts w:ascii="Times New Roman" w:hAnsi="Times New Roman"/>
        </w:rPr>
        <w:t>.</w:t>
      </w:r>
    </w:p>
    <w:p w:rsidR="00C97C61" w:rsidRPr="00C97C61" w:rsidP="00C97C61">
      <w:pPr>
        <w:bidi w:val="0"/>
        <w:spacing w:after="120" w:line="276" w:lineRule="auto"/>
        <w:ind w:left="426"/>
        <w:jc w:val="both"/>
        <w:rPr>
          <w:rFonts w:ascii="Times New Roman" w:hAnsi="Times New Roman"/>
          <w:szCs w:val="20"/>
        </w:rPr>
      </w:pPr>
    </w:p>
    <w:p w:rsidR="00240B24" w:rsidRPr="001B720D" w:rsidP="001B720D">
      <w:pPr>
        <w:numPr>
          <w:numId w:val="3"/>
        </w:numPr>
        <w:tabs>
          <w:tab w:val="clear" w:pos="720"/>
        </w:tabs>
        <w:autoSpaceDE w:val="0"/>
        <w:autoSpaceDN w:val="0"/>
        <w:bidi w:val="0"/>
        <w:spacing w:after="120" w:line="276" w:lineRule="auto"/>
        <w:ind w:left="426" w:hanging="426"/>
        <w:jc w:val="both"/>
        <w:rPr>
          <w:rFonts w:ascii="Times New Roman" w:hAnsi="Times New Roman"/>
          <w:b/>
        </w:rPr>
      </w:pPr>
      <w:r w:rsidRPr="001B720D">
        <w:rPr>
          <w:rFonts w:ascii="Times New Roman" w:hAnsi="Times New Roman"/>
          <w:b/>
        </w:rPr>
        <w:t xml:space="preserve">Názov návrhu zákona: </w:t>
      </w:r>
      <w:r w:rsidRPr="00F34632">
        <w:rPr>
          <w:rFonts w:ascii="Times New Roman" w:hAnsi="Times New Roman"/>
        </w:rPr>
        <w:t xml:space="preserve">Návrh zákona, </w:t>
      </w:r>
      <w:r w:rsidRPr="001B720D" w:rsidR="001B720D">
        <w:rPr>
          <w:rFonts w:ascii="Times New Roman" w:hAnsi="Times New Roman"/>
        </w:rPr>
        <w:t>ktorým sa mení a dopĺňa zákon č. 285/2009 Z. z.  o poskytovaní príspevku účastníkom národného boja za oslobodenie a vdovám a vdovcom po týchto osobách a o zmene a doplnení niektorých zákonov v znení zákona č. 125/2016 Z. z.</w:t>
      </w:r>
      <w:r w:rsidR="00C97C61">
        <w:rPr>
          <w:rFonts w:ascii="Times New Roman" w:hAnsi="Times New Roman"/>
        </w:rPr>
        <w:t>.</w:t>
      </w:r>
    </w:p>
    <w:p w:rsidR="001B720D" w:rsidRPr="001B720D" w:rsidP="001B720D">
      <w:pPr>
        <w:autoSpaceDE w:val="0"/>
        <w:autoSpaceDN w:val="0"/>
        <w:bidi w:val="0"/>
        <w:spacing w:after="120" w:line="276" w:lineRule="auto"/>
        <w:ind w:left="720"/>
        <w:jc w:val="both"/>
        <w:rPr>
          <w:rFonts w:ascii="Times New Roman" w:hAnsi="Times New Roman"/>
          <w:b/>
        </w:rPr>
      </w:pPr>
    </w:p>
    <w:p w:rsidR="00240B24" w:rsidP="00240B24">
      <w:pPr>
        <w:bidi w:val="0"/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62248F">
        <w:rPr>
          <w:rFonts w:ascii="Times New Roman" w:hAnsi="Times New Roman"/>
          <w:b/>
        </w:rPr>
        <w:t xml:space="preserve">3.   Predmet návrhu </w:t>
      </w:r>
      <w:r>
        <w:rPr>
          <w:rFonts w:ascii="Times New Roman" w:hAnsi="Times New Roman"/>
          <w:b/>
        </w:rPr>
        <w:t>zákona:</w:t>
      </w:r>
      <w:r w:rsidRPr="0062248F">
        <w:rPr>
          <w:rFonts w:ascii="Times New Roman" w:hAnsi="Times New Roman"/>
        </w:rPr>
        <w:t xml:space="preserve"> </w:t>
      </w:r>
    </w:p>
    <w:p w:rsidR="00240B24" w:rsidRPr="008433A7" w:rsidP="00240B24">
      <w:pPr>
        <w:bidi w:val="0"/>
        <w:spacing w:after="120" w:line="276" w:lineRule="auto"/>
        <w:ind w:left="426"/>
        <w:jc w:val="both"/>
        <w:rPr>
          <w:rFonts w:ascii="Times New Roman" w:hAnsi="Times New Roman"/>
          <w:szCs w:val="20"/>
        </w:rPr>
      </w:pPr>
      <w:r w:rsidRPr="008433A7">
        <w:rPr>
          <w:rFonts w:ascii="Times New Roman" w:hAnsi="Times New Roman"/>
          <w:szCs w:val="20"/>
        </w:rPr>
        <w:t xml:space="preserve">a) nie je upravený v </w:t>
      </w:r>
      <w:r>
        <w:rPr>
          <w:rFonts w:ascii="Times New Roman" w:hAnsi="Times New Roman"/>
          <w:szCs w:val="20"/>
        </w:rPr>
        <w:t>primárnom práve Európskej únie,</w:t>
      </w:r>
    </w:p>
    <w:p w:rsidR="00240B24" w:rsidRPr="008433A7" w:rsidP="00240B24">
      <w:pPr>
        <w:bidi w:val="0"/>
        <w:spacing w:after="120" w:line="276" w:lineRule="auto"/>
        <w:ind w:left="426"/>
        <w:jc w:val="both"/>
        <w:rPr>
          <w:rFonts w:ascii="Times New Roman" w:hAnsi="Times New Roman"/>
          <w:szCs w:val="20"/>
        </w:rPr>
      </w:pPr>
      <w:r w:rsidRPr="008433A7">
        <w:rPr>
          <w:rFonts w:ascii="Times New Roman" w:hAnsi="Times New Roman"/>
          <w:szCs w:val="20"/>
        </w:rPr>
        <w:t>b) nie je upravený v sekundárnom práve Európskej únie,</w:t>
      </w:r>
    </w:p>
    <w:p w:rsidR="00240B24" w:rsidP="00240B24">
      <w:pPr>
        <w:bidi w:val="0"/>
        <w:spacing w:after="120" w:line="276" w:lineRule="auto"/>
        <w:ind w:left="426"/>
        <w:jc w:val="both"/>
        <w:rPr>
          <w:rFonts w:ascii="Times New Roman" w:hAnsi="Times New Roman"/>
          <w:szCs w:val="20"/>
        </w:rPr>
      </w:pPr>
      <w:r w:rsidRPr="008433A7">
        <w:rPr>
          <w:rFonts w:ascii="Times New Roman" w:hAnsi="Times New Roman"/>
          <w:szCs w:val="20"/>
        </w:rPr>
        <w:t>c) nie je obsiahnutý v judikatú</w:t>
      </w:r>
      <w:r>
        <w:rPr>
          <w:rFonts w:ascii="Times New Roman" w:hAnsi="Times New Roman"/>
          <w:szCs w:val="20"/>
        </w:rPr>
        <w:t>re Súdneho dvora Európskej únie.</w:t>
      </w:r>
    </w:p>
    <w:p w:rsidR="00240B24" w:rsidRPr="0062248F" w:rsidP="00240B24">
      <w:pPr>
        <w:bidi w:val="0"/>
        <w:spacing w:after="120" w:line="276" w:lineRule="auto"/>
        <w:ind w:left="426" w:hanging="426"/>
        <w:jc w:val="both"/>
        <w:rPr>
          <w:rFonts w:ascii="Times New Roman" w:hAnsi="Times New Roman"/>
          <w:szCs w:val="20"/>
        </w:rPr>
      </w:pPr>
    </w:p>
    <w:p w:rsidR="00240B24" w:rsidRPr="0062248F" w:rsidP="00240B24">
      <w:pPr>
        <w:bidi w:val="0"/>
        <w:spacing w:after="120" w:line="276" w:lineRule="auto"/>
        <w:jc w:val="both"/>
        <w:rPr>
          <w:rFonts w:ascii="Times New Roman" w:hAnsi="Times New Roman"/>
        </w:rPr>
      </w:pPr>
      <w:r w:rsidRPr="0062248F">
        <w:rPr>
          <w:rFonts w:ascii="Times New Roman" w:hAnsi="Times New Roman"/>
          <w:szCs w:val="20"/>
        </w:rPr>
        <w:t xml:space="preserve">      </w:t>
      </w:r>
      <w:r w:rsidRPr="008433A7">
        <w:rPr>
          <w:rFonts w:ascii="Times New Roman" w:hAnsi="Times New Roman"/>
          <w:szCs w:val="20"/>
        </w:rPr>
        <w:t>Vzhľadom na to, že predmet návrhu zákona nie je upravený v práve Európskej ún</w:t>
      </w:r>
      <w:r>
        <w:rPr>
          <w:rFonts w:ascii="Times New Roman" w:hAnsi="Times New Roman"/>
          <w:szCs w:val="20"/>
        </w:rPr>
        <w:t xml:space="preserve">ie, je </w:t>
      </w:r>
      <w:r w:rsidRPr="008433A7">
        <w:rPr>
          <w:rFonts w:ascii="Times New Roman" w:hAnsi="Times New Roman"/>
          <w:szCs w:val="20"/>
        </w:rPr>
        <w:t>bezpredmetné v</w:t>
      </w:r>
      <w:r>
        <w:rPr>
          <w:rFonts w:ascii="Times New Roman" w:hAnsi="Times New Roman"/>
          <w:szCs w:val="20"/>
        </w:rPr>
        <w:t>yjadrovať sa k bodom 4, 5 a 6.</w:t>
      </w:r>
      <w:r w:rsidRPr="0062248F">
        <w:rPr>
          <w:rFonts w:ascii="Times New Roman" w:hAnsi="Times New Roman"/>
        </w:rPr>
        <w:t xml:space="preserve">        </w:t>
      </w:r>
    </w:p>
    <w:p w:rsidR="00240B24" w:rsidRPr="0062248F" w:rsidP="00240B24">
      <w:pPr>
        <w:pStyle w:val="ListParagraph"/>
        <w:bidi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240B24" w:rsidRPr="0062248F" w:rsidP="00240B24">
      <w:pPr>
        <w:bidi w:val="0"/>
        <w:spacing w:after="120" w:line="276" w:lineRule="auto"/>
        <w:rPr>
          <w:rFonts w:ascii="Times New Roman" w:hAnsi="Times New Roman"/>
        </w:rPr>
      </w:pPr>
    </w:p>
    <w:p w:rsidR="00240B24" w:rsidRPr="0062248F" w:rsidP="00240B24">
      <w:pPr>
        <w:bidi w:val="0"/>
        <w:spacing w:after="120"/>
        <w:rPr>
          <w:rFonts w:ascii="Times New Roman" w:hAnsi="Times New Roman"/>
        </w:rPr>
      </w:pPr>
    </w:p>
    <w:p w:rsidR="00240B24" w:rsidRPr="0062248F" w:rsidP="00240B24">
      <w:pPr>
        <w:bidi w:val="0"/>
        <w:spacing w:after="120"/>
        <w:rPr>
          <w:rFonts w:ascii="Times New Roman" w:hAnsi="Times New Roman"/>
        </w:rPr>
      </w:pPr>
    </w:p>
    <w:p w:rsidR="00D93B88" w:rsidRPr="00DF51C9" w:rsidP="0016533B">
      <w:pPr>
        <w:pStyle w:val="BodyText3"/>
        <w:widowControl/>
        <w:bidi w:val="0"/>
        <w:spacing w:line="276" w:lineRule="auto"/>
        <w:rPr>
          <w:rFonts w:ascii="Times New Roman" w:hAnsi="Times New Roman"/>
          <w:b/>
          <w:bCs/>
        </w:rPr>
      </w:pPr>
    </w:p>
    <w:sectPr w:rsidSect="0016533B">
      <w:footerReference w:type="even" r:id="rId5"/>
      <w:footerReference w:type="default" r:id="rId6"/>
      <w:footerReference w:type="first" r:id="rId7"/>
      <w:pgSz w:w="11906" w:h="16838"/>
      <w:pgMar w:top="1418" w:right="1418" w:bottom="1418" w:left="1418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55" w:rsidP="0080427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E625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B24" w:rsidRPr="00240B24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240B24">
      <w:rPr>
        <w:rFonts w:ascii="Times New Roman" w:hAnsi="Times New Roman"/>
        <w:sz w:val="20"/>
        <w:szCs w:val="20"/>
      </w:rPr>
      <w:fldChar w:fldCharType="begin"/>
    </w:r>
    <w:r w:rsidRPr="00240B24">
      <w:rPr>
        <w:rFonts w:ascii="Times New Roman" w:hAnsi="Times New Roman"/>
        <w:sz w:val="20"/>
        <w:szCs w:val="20"/>
      </w:rPr>
      <w:instrText>PAGE   \* MERGEFORMAT</w:instrText>
    </w:r>
    <w:r w:rsidRPr="00240B24">
      <w:rPr>
        <w:rFonts w:ascii="Times New Roman" w:hAnsi="Times New Roman"/>
        <w:sz w:val="20"/>
        <w:szCs w:val="20"/>
      </w:rPr>
      <w:fldChar w:fldCharType="separate"/>
    </w:r>
    <w:r w:rsidR="003D5A2E">
      <w:rPr>
        <w:rFonts w:ascii="Times New Roman" w:hAnsi="Times New Roman"/>
        <w:noProof/>
        <w:sz w:val="20"/>
        <w:szCs w:val="20"/>
      </w:rPr>
      <w:t>2</w:t>
    </w:r>
    <w:r w:rsidRPr="00240B24">
      <w:rPr>
        <w:rFonts w:ascii="Times New Roman" w:hAnsi="Times New Roman"/>
        <w:sz w:val="20"/>
        <w:szCs w:val="20"/>
      </w:rPr>
      <w:fldChar w:fldCharType="end"/>
    </w:r>
  </w:p>
  <w:p w:rsidR="003E6255" w:rsidP="00A9108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3B" w:rsidRPr="0016533B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16533B">
      <w:rPr>
        <w:rFonts w:ascii="Times New Roman" w:hAnsi="Times New Roman"/>
        <w:sz w:val="20"/>
        <w:szCs w:val="20"/>
      </w:rPr>
      <w:fldChar w:fldCharType="begin"/>
    </w:r>
    <w:r w:rsidRPr="0016533B">
      <w:rPr>
        <w:rFonts w:ascii="Times New Roman" w:hAnsi="Times New Roman"/>
        <w:sz w:val="20"/>
        <w:szCs w:val="20"/>
      </w:rPr>
      <w:instrText>PAGE   \* MERGEFORMAT</w:instrText>
    </w:r>
    <w:r w:rsidRPr="0016533B">
      <w:rPr>
        <w:rFonts w:ascii="Times New Roman" w:hAnsi="Times New Roman"/>
        <w:sz w:val="20"/>
        <w:szCs w:val="20"/>
      </w:rPr>
      <w:fldChar w:fldCharType="separate"/>
    </w:r>
    <w:r w:rsidR="003D5A2E">
      <w:rPr>
        <w:rFonts w:ascii="Times New Roman" w:hAnsi="Times New Roman"/>
        <w:noProof/>
        <w:sz w:val="20"/>
        <w:szCs w:val="20"/>
      </w:rPr>
      <w:t>1</w:t>
    </w:r>
    <w:r w:rsidRPr="0016533B">
      <w:rPr>
        <w:rFonts w:ascii="Times New Roman" w:hAnsi="Times New Roman"/>
        <w:sz w:val="20"/>
        <w:szCs w:val="20"/>
      </w:rPr>
      <w:fldChar w:fldCharType="end"/>
    </w:r>
  </w:p>
  <w:p w:rsidR="0016533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39126D4"/>
    <w:multiLevelType w:val="hybridMultilevel"/>
    <w:tmpl w:val="8186686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58370C"/>
    <w:multiLevelType w:val="hybridMultilevel"/>
    <w:tmpl w:val="0F02032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04273"/>
    <w:rsid w:val="00031E10"/>
    <w:rsid w:val="0003589F"/>
    <w:rsid w:val="00037F7F"/>
    <w:rsid w:val="0005025E"/>
    <w:rsid w:val="0005463B"/>
    <w:rsid w:val="000629A4"/>
    <w:rsid w:val="00063C7B"/>
    <w:rsid w:val="000702C8"/>
    <w:rsid w:val="00071D85"/>
    <w:rsid w:val="00080C7C"/>
    <w:rsid w:val="00081827"/>
    <w:rsid w:val="000859BF"/>
    <w:rsid w:val="000A11A5"/>
    <w:rsid w:val="000A2246"/>
    <w:rsid w:val="000A5861"/>
    <w:rsid w:val="000B308A"/>
    <w:rsid w:val="000D042B"/>
    <w:rsid w:val="000D148D"/>
    <w:rsid w:val="000D3AE1"/>
    <w:rsid w:val="000F0F37"/>
    <w:rsid w:val="00136C0A"/>
    <w:rsid w:val="00154279"/>
    <w:rsid w:val="001603BB"/>
    <w:rsid w:val="00163FBC"/>
    <w:rsid w:val="0016533B"/>
    <w:rsid w:val="00167E46"/>
    <w:rsid w:val="001709D7"/>
    <w:rsid w:val="001831A3"/>
    <w:rsid w:val="00197221"/>
    <w:rsid w:val="001972E8"/>
    <w:rsid w:val="001B06AB"/>
    <w:rsid w:val="001B4349"/>
    <w:rsid w:val="001B720D"/>
    <w:rsid w:val="001C3716"/>
    <w:rsid w:val="001C53E2"/>
    <w:rsid w:val="001D11CA"/>
    <w:rsid w:val="001D37FE"/>
    <w:rsid w:val="001E77EE"/>
    <w:rsid w:val="001F5B72"/>
    <w:rsid w:val="00210363"/>
    <w:rsid w:val="0021054A"/>
    <w:rsid w:val="00211C18"/>
    <w:rsid w:val="00211C42"/>
    <w:rsid w:val="00227F72"/>
    <w:rsid w:val="00233801"/>
    <w:rsid w:val="00235947"/>
    <w:rsid w:val="00240B24"/>
    <w:rsid w:val="00254CBF"/>
    <w:rsid w:val="00267CE7"/>
    <w:rsid w:val="002A15AB"/>
    <w:rsid w:val="002A3F3F"/>
    <w:rsid w:val="002A63A4"/>
    <w:rsid w:val="002B381E"/>
    <w:rsid w:val="002B46F8"/>
    <w:rsid w:val="002C153F"/>
    <w:rsid w:val="002C3F1F"/>
    <w:rsid w:val="002D5FD0"/>
    <w:rsid w:val="002E08DB"/>
    <w:rsid w:val="002E0CA3"/>
    <w:rsid w:val="003041AE"/>
    <w:rsid w:val="00304804"/>
    <w:rsid w:val="00306340"/>
    <w:rsid w:val="003078BB"/>
    <w:rsid w:val="003104D3"/>
    <w:rsid w:val="00312BE9"/>
    <w:rsid w:val="0032469D"/>
    <w:rsid w:val="00340083"/>
    <w:rsid w:val="00343F0E"/>
    <w:rsid w:val="00377EEE"/>
    <w:rsid w:val="003B108E"/>
    <w:rsid w:val="003C59F0"/>
    <w:rsid w:val="003D5A2E"/>
    <w:rsid w:val="003D7519"/>
    <w:rsid w:val="003D7D3C"/>
    <w:rsid w:val="003E5209"/>
    <w:rsid w:val="003E6255"/>
    <w:rsid w:val="0041132E"/>
    <w:rsid w:val="00421F38"/>
    <w:rsid w:val="00430FB8"/>
    <w:rsid w:val="00432E10"/>
    <w:rsid w:val="004360B2"/>
    <w:rsid w:val="00440004"/>
    <w:rsid w:val="004418A8"/>
    <w:rsid w:val="00457787"/>
    <w:rsid w:val="00466861"/>
    <w:rsid w:val="00473121"/>
    <w:rsid w:val="004806D4"/>
    <w:rsid w:val="00493875"/>
    <w:rsid w:val="004949FB"/>
    <w:rsid w:val="00497911"/>
    <w:rsid w:val="004A42B2"/>
    <w:rsid w:val="004B3186"/>
    <w:rsid w:val="004B4A6B"/>
    <w:rsid w:val="00511ACA"/>
    <w:rsid w:val="005138C0"/>
    <w:rsid w:val="00545F4B"/>
    <w:rsid w:val="0055094F"/>
    <w:rsid w:val="00552091"/>
    <w:rsid w:val="00557BF3"/>
    <w:rsid w:val="005606AC"/>
    <w:rsid w:val="00561EDA"/>
    <w:rsid w:val="00563220"/>
    <w:rsid w:val="00573422"/>
    <w:rsid w:val="0058366B"/>
    <w:rsid w:val="00587C5E"/>
    <w:rsid w:val="005B15A8"/>
    <w:rsid w:val="005C2A11"/>
    <w:rsid w:val="005D2D85"/>
    <w:rsid w:val="005E4588"/>
    <w:rsid w:val="005F01E4"/>
    <w:rsid w:val="00610447"/>
    <w:rsid w:val="00621B96"/>
    <w:rsid w:val="0062248F"/>
    <w:rsid w:val="00642691"/>
    <w:rsid w:val="00646D83"/>
    <w:rsid w:val="006504FD"/>
    <w:rsid w:val="00653BD8"/>
    <w:rsid w:val="00691766"/>
    <w:rsid w:val="006A0473"/>
    <w:rsid w:val="006A56F9"/>
    <w:rsid w:val="006B3F94"/>
    <w:rsid w:val="006C054A"/>
    <w:rsid w:val="006C57FA"/>
    <w:rsid w:val="006D021B"/>
    <w:rsid w:val="006E5459"/>
    <w:rsid w:val="006F12E4"/>
    <w:rsid w:val="00706DD3"/>
    <w:rsid w:val="00742AB3"/>
    <w:rsid w:val="00742B48"/>
    <w:rsid w:val="0077107D"/>
    <w:rsid w:val="00773DD2"/>
    <w:rsid w:val="00774E94"/>
    <w:rsid w:val="007756C3"/>
    <w:rsid w:val="00775A65"/>
    <w:rsid w:val="007763D4"/>
    <w:rsid w:val="007806E9"/>
    <w:rsid w:val="0079762C"/>
    <w:rsid w:val="00797966"/>
    <w:rsid w:val="007A7FCA"/>
    <w:rsid w:val="007B2DD3"/>
    <w:rsid w:val="007D7C72"/>
    <w:rsid w:val="0080226D"/>
    <w:rsid w:val="00804273"/>
    <w:rsid w:val="008112C6"/>
    <w:rsid w:val="00812AD3"/>
    <w:rsid w:val="00817009"/>
    <w:rsid w:val="00817E76"/>
    <w:rsid w:val="00832761"/>
    <w:rsid w:val="008433A7"/>
    <w:rsid w:val="008457BE"/>
    <w:rsid w:val="008730F0"/>
    <w:rsid w:val="0088597A"/>
    <w:rsid w:val="0089442D"/>
    <w:rsid w:val="008A18D8"/>
    <w:rsid w:val="008A1E63"/>
    <w:rsid w:val="008A7A65"/>
    <w:rsid w:val="008A7EA3"/>
    <w:rsid w:val="008C2048"/>
    <w:rsid w:val="008C6369"/>
    <w:rsid w:val="008D40B9"/>
    <w:rsid w:val="008E5A1C"/>
    <w:rsid w:val="008F1801"/>
    <w:rsid w:val="009011B0"/>
    <w:rsid w:val="009059FB"/>
    <w:rsid w:val="009168E7"/>
    <w:rsid w:val="0092359A"/>
    <w:rsid w:val="00926DC4"/>
    <w:rsid w:val="00934475"/>
    <w:rsid w:val="00934C2A"/>
    <w:rsid w:val="00936BF2"/>
    <w:rsid w:val="00943666"/>
    <w:rsid w:val="00943FB4"/>
    <w:rsid w:val="00944330"/>
    <w:rsid w:val="0097433D"/>
    <w:rsid w:val="00977F44"/>
    <w:rsid w:val="00985259"/>
    <w:rsid w:val="009A0394"/>
    <w:rsid w:val="009B1210"/>
    <w:rsid w:val="009C6517"/>
    <w:rsid w:val="009D21A9"/>
    <w:rsid w:val="009D38EF"/>
    <w:rsid w:val="009E0027"/>
    <w:rsid w:val="009F0D9C"/>
    <w:rsid w:val="009F5298"/>
    <w:rsid w:val="00A12548"/>
    <w:rsid w:val="00A12E36"/>
    <w:rsid w:val="00A2631A"/>
    <w:rsid w:val="00A31A26"/>
    <w:rsid w:val="00A40A81"/>
    <w:rsid w:val="00A47490"/>
    <w:rsid w:val="00A6354F"/>
    <w:rsid w:val="00A679C9"/>
    <w:rsid w:val="00A802BF"/>
    <w:rsid w:val="00A9108E"/>
    <w:rsid w:val="00AB53E0"/>
    <w:rsid w:val="00B05FA2"/>
    <w:rsid w:val="00B21985"/>
    <w:rsid w:val="00B247B9"/>
    <w:rsid w:val="00B30336"/>
    <w:rsid w:val="00B30FC4"/>
    <w:rsid w:val="00B31776"/>
    <w:rsid w:val="00B3205F"/>
    <w:rsid w:val="00B36BFB"/>
    <w:rsid w:val="00B535D4"/>
    <w:rsid w:val="00B60F2B"/>
    <w:rsid w:val="00B622AF"/>
    <w:rsid w:val="00B75171"/>
    <w:rsid w:val="00B842D1"/>
    <w:rsid w:val="00B91878"/>
    <w:rsid w:val="00B92202"/>
    <w:rsid w:val="00BA2AD3"/>
    <w:rsid w:val="00BE45AA"/>
    <w:rsid w:val="00BE49DC"/>
    <w:rsid w:val="00BF07E7"/>
    <w:rsid w:val="00BF4903"/>
    <w:rsid w:val="00C108A5"/>
    <w:rsid w:val="00C13EE2"/>
    <w:rsid w:val="00C347BE"/>
    <w:rsid w:val="00C474FB"/>
    <w:rsid w:val="00C6001C"/>
    <w:rsid w:val="00C93279"/>
    <w:rsid w:val="00C95814"/>
    <w:rsid w:val="00C97C61"/>
    <w:rsid w:val="00CA0B39"/>
    <w:rsid w:val="00CB544C"/>
    <w:rsid w:val="00CD2F33"/>
    <w:rsid w:val="00CD7DF4"/>
    <w:rsid w:val="00CE256C"/>
    <w:rsid w:val="00D0004F"/>
    <w:rsid w:val="00D0346E"/>
    <w:rsid w:val="00D26592"/>
    <w:rsid w:val="00D4327F"/>
    <w:rsid w:val="00D54E9A"/>
    <w:rsid w:val="00D772FD"/>
    <w:rsid w:val="00D91039"/>
    <w:rsid w:val="00D93B88"/>
    <w:rsid w:val="00DC2BFC"/>
    <w:rsid w:val="00DC7512"/>
    <w:rsid w:val="00DD0CD8"/>
    <w:rsid w:val="00DE090E"/>
    <w:rsid w:val="00DE136A"/>
    <w:rsid w:val="00DF3E5F"/>
    <w:rsid w:val="00DF51C9"/>
    <w:rsid w:val="00E06531"/>
    <w:rsid w:val="00E21950"/>
    <w:rsid w:val="00E3296A"/>
    <w:rsid w:val="00E401D8"/>
    <w:rsid w:val="00E514F5"/>
    <w:rsid w:val="00E80AFF"/>
    <w:rsid w:val="00E828A2"/>
    <w:rsid w:val="00E83258"/>
    <w:rsid w:val="00E84977"/>
    <w:rsid w:val="00E84A8F"/>
    <w:rsid w:val="00E85803"/>
    <w:rsid w:val="00E86643"/>
    <w:rsid w:val="00E95636"/>
    <w:rsid w:val="00E9565E"/>
    <w:rsid w:val="00EA1D62"/>
    <w:rsid w:val="00EC40DE"/>
    <w:rsid w:val="00EC5EFF"/>
    <w:rsid w:val="00ED5CC3"/>
    <w:rsid w:val="00EF2161"/>
    <w:rsid w:val="00F16964"/>
    <w:rsid w:val="00F34632"/>
    <w:rsid w:val="00F462D6"/>
    <w:rsid w:val="00F745C1"/>
    <w:rsid w:val="00F777FE"/>
    <w:rsid w:val="00F83E1E"/>
    <w:rsid w:val="00FA5DE1"/>
    <w:rsid w:val="00FC79FA"/>
    <w:rsid w:val="00FD58DD"/>
    <w:rsid w:val="00FD5E74"/>
    <w:rsid w:val="00FF55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804273"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uiPriority w:val="34"/>
    <w:qFormat/>
    <w:rsid w:val="0080427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804273"/>
    <w:pPr>
      <w:spacing w:after="120"/>
      <w:ind w:firstLine="708"/>
      <w:jc w:val="both"/>
    </w:pPr>
    <w:rPr>
      <w:szCs w:val="20"/>
    </w:rPr>
  </w:style>
  <w:style w:type="character" w:styleId="PageNumber">
    <w:name w:val="page number"/>
    <w:basedOn w:val="DefaultParagraphFont"/>
    <w:rsid w:val="00804273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377EEE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rsid w:val="00211C1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eastAsia="cs-CZ"/>
    </w:rPr>
  </w:style>
  <w:style w:type="character" w:customStyle="1" w:styleId="Zkladntext3Char">
    <w:name w:val="Základný text 3 Char"/>
    <w:link w:val="BodyText3"/>
    <w:uiPriority w:val="99"/>
    <w:locked/>
    <w:rsid w:val="00211C18"/>
    <w:rPr>
      <w:sz w:val="24"/>
      <w:lang w:val="sk-SK" w:eastAsia="cs-CZ"/>
    </w:rPr>
  </w:style>
  <w:style w:type="paragraph" w:styleId="Header">
    <w:name w:val="header"/>
    <w:basedOn w:val="Normal"/>
    <w:link w:val="HlavikaChar"/>
    <w:rsid w:val="00A9108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A9108E"/>
    <w:rPr>
      <w:sz w:val="24"/>
    </w:rPr>
  </w:style>
  <w:style w:type="character" w:customStyle="1" w:styleId="PtaChar">
    <w:name w:val="Päta Char"/>
    <w:link w:val="Footer"/>
    <w:uiPriority w:val="99"/>
    <w:locked/>
    <w:rsid w:val="00A9108E"/>
    <w:rPr>
      <w:sz w:val="24"/>
    </w:rPr>
  </w:style>
  <w:style w:type="paragraph" w:styleId="BodyText">
    <w:name w:val="Body Text"/>
    <w:basedOn w:val="Normal"/>
    <w:link w:val="ZkladntextChar"/>
    <w:uiPriority w:val="99"/>
    <w:rsid w:val="00D93B88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D93B88"/>
    <w:rPr>
      <w:sz w:val="24"/>
    </w:rPr>
  </w:style>
  <w:style w:type="character" w:customStyle="1" w:styleId="new">
    <w:name w:val="new"/>
    <w:rsid w:val="00D93B88"/>
  </w:style>
  <w:style w:type="character" w:styleId="PlaceholderText">
    <w:name w:val="Placeholder Text"/>
    <w:uiPriority w:val="99"/>
    <w:semiHidden/>
    <w:rsid w:val="006D021B"/>
    <w:rPr>
      <w:rFonts w:ascii="Times New Roman" w:hAnsi="Times New Roman" w:cs="Times New Roman"/>
      <w:color w:val="808080"/>
    </w:rPr>
  </w:style>
  <w:style w:type="paragraph" w:styleId="Revision">
    <w:name w:val="Revision"/>
    <w:hidden/>
    <w:uiPriority w:val="99"/>
    <w:semiHidden/>
    <w:rsid w:val="00A263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spanr">
    <w:name w:val="span_r"/>
    <w:uiPriority w:val="99"/>
    <w:rsid w:val="001B720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0330-D573-400D-9739-17288237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907</Words>
  <Characters>5170</Characters>
  <Application>Microsoft Office Word</Application>
  <DocSecurity>0</DocSecurity>
  <Lines>0</Lines>
  <Paragraphs>0</Paragraphs>
  <ScaleCrop>false</ScaleCrop>
  <Company>Hewlett-Packard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SPRÁVA</dc:title>
  <dc:creator>tothovaa</dc:creator>
  <cp:lastModifiedBy>Gašparíková, Jarmila</cp:lastModifiedBy>
  <cp:revision>2</cp:revision>
  <cp:lastPrinted>2017-05-26T08:44:00Z</cp:lastPrinted>
  <dcterms:created xsi:type="dcterms:W3CDTF">2017-05-26T09:20:00Z</dcterms:created>
  <dcterms:modified xsi:type="dcterms:W3CDTF">2017-05-26T09:20:00Z</dcterms:modified>
</cp:coreProperties>
</file>