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3D1C" w:rsidRPr="00CD7D42" w:rsidP="00253D1C">
      <w:pPr>
        <w:pStyle w:val="Heading1"/>
        <w:bidi w:val="0"/>
        <w:spacing w:before="0"/>
        <w:rPr>
          <w:rFonts w:ascii="Times New Roman" w:hAnsi="Times New Roman"/>
          <w:caps/>
          <w:spacing w:val="40"/>
          <w:sz w:val="28"/>
        </w:rPr>
      </w:pPr>
      <w:r w:rsidRPr="00CD7D42">
        <w:rPr>
          <w:rFonts w:ascii="Times New Roman" w:hAnsi="Times New Roman"/>
          <w:bCs/>
          <w:caps/>
          <w:spacing w:val="40"/>
          <w:sz w:val="28"/>
        </w:rPr>
        <w:t>Národná rada Slovenskej republiky</w:t>
      </w:r>
    </w:p>
    <w:p w:rsidR="00253D1C" w:rsidRPr="00CD7D42" w:rsidP="00253D1C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  <w:r w:rsidRPr="00CD7D42">
        <w:rPr>
          <w:rFonts w:ascii="Times New Roman" w:hAnsi="Times New Roman"/>
        </w:rPr>
        <w:t>VII. volebné obdobie</w:t>
      </w:r>
    </w:p>
    <w:p w:rsidR="00253D1C" w:rsidP="00253D1C">
      <w:pPr>
        <w:pStyle w:val="Heading1"/>
        <w:bidi w:val="0"/>
        <w:spacing w:before="0"/>
        <w:rPr>
          <w:rFonts w:ascii="Times New Roman" w:hAnsi="Times New Roman"/>
        </w:rPr>
      </w:pPr>
    </w:p>
    <w:p w:rsidR="00253D1C" w:rsidRPr="00CD7D42" w:rsidP="00253D1C">
      <w:pPr>
        <w:bidi w:val="0"/>
        <w:rPr>
          <w:lang w:eastAsia="ar-SA"/>
        </w:rPr>
      </w:pPr>
    </w:p>
    <w:p w:rsidR="00253D1C" w:rsidRPr="005C1766" w:rsidP="00253D1C">
      <w:pPr>
        <w:pStyle w:val="Heading1"/>
        <w:bidi w:val="0"/>
        <w:spacing w:before="0"/>
        <w:rPr>
          <w:rFonts w:ascii="Times New Roman" w:hAnsi="Times New Roman"/>
          <w:sz w:val="28"/>
          <w:szCs w:val="28"/>
        </w:rPr>
      </w:pPr>
      <w:r w:rsidRPr="005C1766" w:rsidR="005C1766">
        <w:rPr>
          <w:rFonts w:ascii="Times New Roman" w:hAnsi="Times New Roman"/>
          <w:bCs/>
          <w:sz w:val="28"/>
          <w:szCs w:val="28"/>
        </w:rPr>
        <w:t>571</w:t>
      </w:r>
    </w:p>
    <w:p w:rsidR="00253D1C" w:rsidRPr="00CD7D42" w:rsidP="00253D1C">
      <w:pPr>
        <w:pStyle w:val="Heading1"/>
        <w:bidi w:val="0"/>
        <w:spacing w:before="0"/>
        <w:rPr>
          <w:rFonts w:ascii="Times New Roman" w:hAnsi="Times New Roman"/>
          <w:bCs/>
          <w:spacing w:val="40"/>
          <w:sz w:val="28"/>
          <w:szCs w:val="28"/>
        </w:rPr>
      </w:pPr>
      <w:r w:rsidRPr="00CD7D42">
        <w:rPr>
          <w:rFonts w:ascii="Times New Roman" w:hAnsi="Times New Roman"/>
          <w:spacing w:val="40"/>
          <w:sz w:val="28"/>
          <w:szCs w:val="28"/>
        </w:rPr>
        <w:t>VLÁDNY NÁVRH</w:t>
      </w:r>
    </w:p>
    <w:p w:rsidR="00AF48F5" w:rsidRPr="008F5CD3" w:rsidP="00253D1C">
      <w:pPr>
        <w:bidi w:val="0"/>
        <w:spacing w:before="12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CD3" w:rsidR="009F30D9">
        <w:rPr>
          <w:rFonts w:ascii="Times New Roman" w:hAnsi="Times New Roman"/>
          <w:b/>
          <w:sz w:val="24"/>
          <w:szCs w:val="24"/>
        </w:rPr>
        <w:t>Zákon</w:t>
      </w:r>
    </w:p>
    <w:p w:rsidR="00AF48F5" w:rsidRPr="00253D1C" w:rsidP="00253D1C">
      <w:pPr>
        <w:bidi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53D1C">
        <w:rPr>
          <w:rFonts w:ascii="Times New Roman" w:hAnsi="Times New Roman"/>
          <w:sz w:val="24"/>
          <w:szCs w:val="24"/>
        </w:rPr>
        <w:t>z ..............</w:t>
      </w:r>
      <w:r w:rsidRPr="00253D1C" w:rsidR="00673B03">
        <w:rPr>
          <w:rFonts w:ascii="Times New Roman" w:hAnsi="Times New Roman"/>
          <w:sz w:val="24"/>
          <w:szCs w:val="24"/>
        </w:rPr>
        <w:t xml:space="preserve"> 201</w:t>
      </w:r>
      <w:r w:rsidRPr="00253D1C" w:rsidR="00867CFE">
        <w:rPr>
          <w:rFonts w:ascii="Times New Roman" w:hAnsi="Times New Roman"/>
          <w:sz w:val="24"/>
          <w:szCs w:val="24"/>
        </w:rPr>
        <w:t>7</w:t>
      </w:r>
      <w:r w:rsidRPr="00253D1C" w:rsidR="004B7F3E">
        <w:rPr>
          <w:rFonts w:ascii="Times New Roman" w:hAnsi="Times New Roman"/>
          <w:sz w:val="24"/>
          <w:szCs w:val="24"/>
        </w:rPr>
        <w:t>,</w:t>
      </w:r>
      <w:r w:rsidRPr="00253D1C">
        <w:rPr>
          <w:rFonts w:ascii="Times New Roman" w:hAnsi="Times New Roman"/>
          <w:sz w:val="24"/>
          <w:szCs w:val="24"/>
        </w:rPr>
        <w:t xml:space="preserve"> </w:t>
      </w:r>
    </w:p>
    <w:p w:rsidR="00AF48F5" w:rsidRPr="008F5CD3" w:rsidP="00B54F0A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CD3" w:rsidR="00DE175A">
        <w:rPr>
          <w:rFonts w:ascii="Times New Roman" w:hAnsi="Times New Roman"/>
          <w:b/>
          <w:sz w:val="24"/>
          <w:szCs w:val="24"/>
        </w:rPr>
        <w:t>ktorým sa mení a dopĺňa zákon č. 443/2010 Z. z. o dotáciách na rozvoj bývania a o sociálnom bývaní v znení neskorších predpisov</w:t>
      </w:r>
    </w:p>
    <w:p w:rsidR="00AF48F5" w:rsidRPr="008F5CD3" w:rsidP="00513E08">
      <w:pPr>
        <w:bidi w:val="0"/>
        <w:spacing w:before="360" w:line="240" w:lineRule="auto"/>
        <w:jc w:val="center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Národná rada Slovenskej republiky sa uzniesla na</w:t>
      </w:r>
      <w:r w:rsidRPr="008F5CD3" w:rsidR="00DE175A">
        <w:rPr>
          <w:rFonts w:ascii="Times New Roman" w:hAnsi="Times New Roman"/>
          <w:sz w:val="24"/>
          <w:szCs w:val="24"/>
        </w:rPr>
        <w:t> </w:t>
      </w:r>
      <w:r w:rsidRPr="008F5CD3">
        <w:rPr>
          <w:rFonts w:ascii="Times New Roman" w:hAnsi="Times New Roman"/>
          <w:sz w:val="24"/>
          <w:szCs w:val="24"/>
        </w:rPr>
        <w:t>tomto zákone:</w:t>
      </w:r>
    </w:p>
    <w:p w:rsidR="00AF48F5" w:rsidRPr="008F5CD3" w:rsidP="00513E08">
      <w:pPr>
        <w:bidi w:val="0"/>
        <w:spacing w:before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CD3">
        <w:rPr>
          <w:rFonts w:ascii="Times New Roman" w:hAnsi="Times New Roman"/>
          <w:b/>
          <w:sz w:val="24"/>
          <w:szCs w:val="24"/>
        </w:rPr>
        <w:t>Čl. I</w:t>
      </w:r>
    </w:p>
    <w:p w:rsidR="00AF48F5" w:rsidRPr="008F5CD3" w:rsidP="00513E08">
      <w:pPr>
        <w:bidi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CD3" w:rsidR="00DE175A">
        <w:rPr>
          <w:rFonts w:ascii="Times New Roman" w:hAnsi="Times New Roman"/>
          <w:sz w:val="24"/>
          <w:szCs w:val="24"/>
        </w:rPr>
        <w:t xml:space="preserve">Zákon č. 443/2010 Z. z. o dotáciách na rozvoj bývania a o sociálnom bývaní v znení </w:t>
      </w:r>
      <w:r w:rsidRPr="008F5CD3" w:rsidR="00B6076F">
        <w:rPr>
          <w:rFonts w:ascii="Times New Roman" w:hAnsi="Times New Roman"/>
          <w:sz w:val="24"/>
          <w:szCs w:val="24"/>
        </w:rPr>
        <w:t>zákona č. 134/2013 Z. z. a</w:t>
      </w:r>
      <w:r w:rsidRPr="008F5CD3" w:rsidR="009D44AF">
        <w:rPr>
          <w:rFonts w:ascii="Times New Roman" w:hAnsi="Times New Roman"/>
          <w:sz w:val="24"/>
          <w:szCs w:val="24"/>
        </w:rPr>
        <w:t> </w:t>
      </w:r>
      <w:r w:rsidRPr="008F5CD3" w:rsidR="00B6076F">
        <w:rPr>
          <w:rFonts w:ascii="Times New Roman" w:hAnsi="Times New Roman"/>
          <w:sz w:val="24"/>
          <w:szCs w:val="24"/>
        </w:rPr>
        <w:t>zákona č. 277/2015 Z. z.</w:t>
      </w:r>
      <w:r w:rsidRPr="008F5CD3" w:rsidR="00DE175A">
        <w:rPr>
          <w:rFonts w:ascii="Times New Roman" w:hAnsi="Times New Roman"/>
          <w:sz w:val="24"/>
          <w:szCs w:val="24"/>
        </w:rPr>
        <w:t xml:space="preserve"> </w:t>
      </w:r>
      <w:r w:rsidRPr="008F5CD3">
        <w:rPr>
          <w:rFonts w:ascii="Times New Roman" w:hAnsi="Times New Roman"/>
          <w:sz w:val="24"/>
          <w:szCs w:val="24"/>
        </w:rPr>
        <w:t>sa</w:t>
      </w:r>
      <w:r w:rsidRPr="008F5CD3" w:rsidR="00DE175A">
        <w:rPr>
          <w:rFonts w:ascii="Times New Roman" w:hAnsi="Times New Roman"/>
          <w:sz w:val="24"/>
          <w:szCs w:val="24"/>
        </w:rPr>
        <w:t> </w:t>
      </w:r>
      <w:r w:rsidRPr="008F5CD3">
        <w:rPr>
          <w:rFonts w:ascii="Times New Roman" w:hAnsi="Times New Roman"/>
          <w:sz w:val="24"/>
          <w:szCs w:val="24"/>
        </w:rPr>
        <w:t>mení a</w:t>
      </w:r>
      <w:r w:rsidRPr="008F5CD3" w:rsidR="00DE175A">
        <w:rPr>
          <w:rFonts w:ascii="Times New Roman" w:hAnsi="Times New Roman"/>
          <w:sz w:val="24"/>
          <w:szCs w:val="24"/>
        </w:rPr>
        <w:t> </w:t>
      </w:r>
      <w:r w:rsidRPr="008F5CD3">
        <w:rPr>
          <w:rFonts w:ascii="Times New Roman" w:hAnsi="Times New Roman"/>
          <w:sz w:val="24"/>
          <w:szCs w:val="24"/>
        </w:rPr>
        <w:t>dopĺňa takto:</w:t>
      </w:r>
    </w:p>
    <w:p w:rsidR="00C67E2C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 w:rsidR="00545C95">
        <w:rPr>
          <w:rFonts w:ascii="Times New Roman" w:hAnsi="Times New Roman"/>
          <w:sz w:val="24"/>
          <w:szCs w:val="24"/>
        </w:rPr>
        <w:t>V § 2 ods. 1 sa písmeno p) dopĺňa piatym bodom, ktorý znie:</w:t>
      </w:r>
    </w:p>
    <w:p w:rsidR="00545C95" w:rsidRPr="008F5CD3" w:rsidP="00B54F0A">
      <w:pPr>
        <w:pStyle w:val="ListParagraph"/>
        <w:bidi w:val="0"/>
        <w:spacing w:before="120"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„5. garážové s</w:t>
      </w:r>
      <w:r w:rsidRPr="008F5CD3" w:rsidR="007E6770">
        <w:rPr>
          <w:rFonts w:ascii="Times New Roman" w:hAnsi="Times New Roman"/>
          <w:sz w:val="24"/>
          <w:szCs w:val="24"/>
        </w:rPr>
        <w:t>tojisko</w:t>
      </w:r>
      <w:r w:rsidRPr="008F5CD3" w:rsidR="00CA457D">
        <w:rPr>
          <w:rFonts w:ascii="Times New Roman" w:hAnsi="Times New Roman"/>
          <w:sz w:val="24"/>
          <w:szCs w:val="24"/>
        </w:rPr>
        <w:t xml:space="preserve"> určené ako priestor v bytovom dome alebo </w:t>
      </w:r>
      <w:r w:rsidRPr="008F5CD3" w:rsidR="00C53E1E">
        <w:rPr>
          <w:rFonts w:ascii="Times New Roman" w:hAnsi="Times New Roman"/>
          <w:sz w:val="24"/>
          <w:szCs w:val="24"/>
        </w:rPr>
        <w:t xml:space="preserve">v </w:t>
      </w:r>
      <w:r w:rsidRPr="008F5CD3" w:rsidR="00CA457D">
        <w:rPr>
          <w:rFonts w:ascii="Times New Roman" w:hAnsi="Times New Roman"/>
          <w:sz w:val="24"/>
          <w:szCs w:val="24"/>
        </w:rPr>
        <w:t>polyfunkčnom dome na</w:t>
      </w:r>
      <w:r w:rsidRPr="008F5CD3" w:rsidR="000D189F">
        <w:rPr>
          <w:rFonts w:ascii="Times New Roman" w:hAnsi="Times New Roman"/>
          <w:sz w:val="24"/>
          <w:szCs w:val="24"/>
        </w:rPr>
        <w:t> </w:t>
      </w:r>
      <w:r w:rsidRPr="008F5CD3" w:rsidR="00CA457D">
        <w:rPr>
          <w:rFonts w:ascii="Times New Roman" w:hAnsi="Times New Roman"/>
          <w:sz w:val="24"/>
          <w:szCs w:val="24"/>
        </w:rPr>
        <w:t>odstavenie motorového vozidla</w:t>
      </w:r>
      <w:r w:rsidRPr="008F5CD3" w:rsidR="00E03EAD">
        <w:rPr>
          <w:rFonts w:ascii="Times New Roman" w:hAnsi="Times New Roman"/>
          <w:sz w:val="24"/>
          <w:szCs w:val="24"/>
        </w:rPr>
        <w:t>,“.</w:t>
      </w:r>
    </w:p>
    <w:p w:rsidR="00545C95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V § 2 sa odsek 1 dopĺňa písmen</w:t>
      </w:r>
      <w:r w:rsidRPr="008F5CD3" w:rsidR="008C075C">
        <w:rPr>
          <w:rFonts w:ascii="Times New Roman" w:hAnsi="Times New Roman"/>
          <w:sz w:val="24"/>
          <w:szCs w:val="24"/>
        </w:rPr>
        <w:t>om</w:t>
      </w:r>
      <w:r w:rsidRPr="008F5CD3">
        <w:rPr>
          <w:rFonts w:ascii="Times New Roman" w:hAnsi="Times New Roman"/>
          <w:sz w:val="24"/>
          <w:szCs w:val="24"/>
        </w:rPr>
        <w:t xml:space="preserve"> </w:t>
      </w:r>
      <w:r w:rsidRPr="008F5CD3" w:rsidR="007E71CA">
        <w:rPr>
          <w:rFonts w:ascii="Times New Roman" w:hAnsi="Times New Roman"/>
          <w:sz w:val="24"/>
          <w:szCs w:val="24"/>
        </w:rPr>
        <w:t>q</w:t>
      </w:r>
      <w:r w:rsidRPr="008F5CD3">
        <w:rPr>
          <w:rFonts w:ascii="Times New Roman" w:hAnsi="Times New Roman"/>
          <w:sz w:val="24"/>
          <w:szCs w:val="24"/>
        </w:rPr>
        <w:t xml:space="preserve">), ktoré </w:t>
      </w:r>
      <w:r w:rsidRPr="008F5CD3" w:rsidR="008C075C">
        <w:rPr>
          <w:rFonts w:ascii="Times New Roman" w:hAnsi="Times New Roman"/>
          <w:sz w:val="24"/>
          <w:szCs w:val="24"/>
        </w:rPr>
        <w:t>znie</w:t>
      </w:r>
      <w:r w:rsidRPr="008F5CD3">
        <w:rPr>
          <w:rFonts w:ascii="Times New Roman" w:hAnsi="Times New Roman"/>
          <w:sz w:val="24"/>
          <w:szCs w:val="24"/>
        </w:rPr>
        <w:t>:</w:t>
      </w:r>
    </w:p>
    <w:p w:rsidR="00545C95" w:rsidRPr="008F5CD3" w:rsidP="002E7370">
      <w:pPr>
        <w:pStyle w:val="BodyText"/>
        <w:tabs>
          <w:tab w:val="left" w:pos="0"/>
        </w:tabs>
        <w:bidi w:val="0"/>
        <w:spacing w:before="60"/>
        <w:ind w:left="284"/>
        <w:rPr>
          <w:rFonts w:ascii="Times New Roman" w:hAnsi="Times New Roman"/>
          <w:b w:val="0"/>
          <w:bCs w:val="0"/>
        </w:rPr>
      </w:pPr>
      <w:r w:rsidRPr="008F5CD3" w:rsidR="00090375">
        <w:rPr>
          <w:rFonts w:ascii="Times New Roman" w:hAnsi="Times New Roman"/>
          <w:b w:val="0"/>
        </w:rPr>
        <w:t>„</w:t>
      </w:r>
      <w:r w:rsidRPr="008F5CD3" w:rsidR="007E71CA">
        <w:rPr>
          <w:rFonts w:ascii="Times New Roman" w:hAnsi="Times New Roman"/>
          <w:b w:val="0"/>
        </w:rPr>
        <w:t>q</w:t>
      </w:r>
      <w:r w:rsidRPr="008F5CD3" w:rsidR="00531549">
        <w:rPr>
          <w:rFonts w:ascii="Times New Roman" w:hAnsi="Times New Roman"/>
          <w:b w:val="0"/>
          <w:bCs w:val="0"/>
        </w:rPr>
        <w:t xml:space="preserve">) </w:t>
      </w:r>
      <w:r w:rsidRPr="008F5CD3">
        <w:rPr>
          <w:rFonts w:ascii="Times New Roman" w:hAnsi="Times New Roman"/>
          <w:b w:val="0"/>
          <w:bCs w:val="0"/>
        </w:rPr>
        <w:t xml:space="preserve">štartovací byt je </w:t>
      </w:r>
      <w:r w:rsidRPr="008F5CD3" w:rsidR="00F1551A">
        <w:rPr>
          <w:rFonts w:ascii="Times New Roman" w:hAnsi="Times New Roman"/>
          <w:b w:val="0"/>
          <w:bCs w:val="0"/>
        </w:rPr>
        <w:t xml:space="preserve">nájomný </w:t>
      </w:r>
      <w:r w:rsidRPr="008F5CD3">
        <w:rPr>
          <w:rFonts w:ascii="Times New Roman" w:hAnsi="Times New Roman"/>
          <w:b w:val="0"/>
          <w:bCs w:val="0"/>
        </w:rPr>
        <w:t>byt</w:t>
      </w:r>
      <w:r w:rsidRPr="008F5CD3" w:rsidR="00CA457D">
        <w:rPr>
          <w:rFonts w:ascii="Times New Roman" w:hAnsi="Times New Roman"/>
          <w:b w:val="0"/>
          <w:bCs w:val="0"/>
        </w:rPr>
        <w:t xml:space="preserve"> </w:t>
      </w:r>
      <w:r w:rsidRPr="008F5CD3">
        <w:rPr>
          <w:rFonts w:ascii="Times New Roman" w:hAnsi="Times New Roman"/>
          <w:b w:val="0"/>
          <w:bCs w:val="0"/>
        </w:rPr>
        <w:t>bežného štandardu</w:t>
      </w:r>
      <w:r w:rsidRPr="008F5CD3" w:rsidR="00CA457D">
        <w:rPr>
          <w:rFonts w:ascii="Times New Roman" w:hAnsi="Times New Roman"/>
          <w:b w:val="0"/>
          <w:bCs w:val="0"/>
        </w:rPr>
        <w:t xml:space="preserve"> podľa písmen</w:t>
      </w:r>
      <w:r w:rsidRPr="008F5CD3" w:rsidR="00720CF7">
        <w:rPr>
          <w:rFonts w:ascii="Times New Roman" w:hAnsi="Times New Roman"/>
          <w:b w:val="0"/>
          <w:bCs w:val="0"/>
        </w:rPr>
        <w:t>a</w:t>
      </w:r>
      <w:r w:rsidRPr="008F5CD3" w:rsidR="00CA457D">
        <w:rPr>
          <w:rFonts w:ascii="Times New Roman" w:hAnsi="Times New Roman"/>
          <w:b w:val="0"/>
          <w:bCs w:val="0"/>
        </w:rPr>
        <w:t xml:space="preserve"> e)</w:t>
      </w:r>
      <w:r w:rsidRPr="008F5CD3">
        <w:rPr>
          <w:rFonts w:ascii="Times New Roman" w:hAnsi="Times New Roman"/>
          <w:b w:val="0"/>
          <w:bCs w:val="0"/>
        </w:rPr>
        <w:t>, ktoréh</w:t>
      </w:r>
      <w:r w:rsidRPr="008F5CD3" w:rsidR="00F1551A">
        <w:rPr>
          <w:rFonts w:ascii="Times New Roman" w:hAnsi="Times New Roman"/>
          <w:b w:val="0"/>
          <w:bCs w:val="0"/>
        </w:rPr>
        <w:t>o podlahová plocha neprevyšuje 5</w:t>
      </w:r>
      <w:r w:rsidRPr="008F5CD3">
        <w:rPr>
          <w:rFonts w:ascii="Times New Roman" w:hAnsi="Times New Roman"/>
          <w:b w:val="0"/>
          <w:bCs w:val="0"/>
        </w:rPr>
        <w:t>0 m</w:t>
      </w:r>
      <w:r w:rsidRPr="008F5CD3">
        <w:rPr>
          <w:rFonts w:ascii="Times New Roman" w:hAnsi="Times New Roman"/>
          <w:b w:val="0"/>
          <w:bCs w:val="0"/>
          <w:vertAlign w:val="superscript"/>
        </w:rPr>
        <w:t>2</w:t>
      </w:r>
      <w:r w:rsidRPr="008F5CD3" w:rsidR="00D34A39">
        <w:rPr>
          <w:rFonts w:ascii="Times New Roman" w:hAnsi="Times New Roman"/>
          <w:b w:val="0"/>
          <w:bCs w:val="0"/>
        </w:rPr>
        <w:t xml:space="preserve"> a</w:t>
      </w:r>
      <w:r w:rsidRPr="008F5CD3" w:rsidR="00CA457D">
        <w:rPr>
          <w:rFonts w:ascii="Times New Roman" w:hAnsi="Times New Roman"/>
          <w:b w:val="0"/>
          <w:bCs w:val="0"/>
        </w:rPr>
        <w:t xml:space="preserve"> </w:t>
      </w:r>
      <w:r w:rsidRPr="008F5CD3">
        <w:rPr>
          <w:rFonts w:ascii="Times New Roman" w:hAnsi="Times New Roman"/>
          <w:b w:val="0"/>
          <w:bCs w:val="0"/>
        </w:rPr>
        <w:t>u ktorého dob</w:t>
      </w:r>
      <w:r w:rsidRPr="008F5CD3" w:rsidR="00FB7D9F">
        <w:rPr>
          <w:rFonts w:ascii="Times New Roman" w:hAnsi="Times New Roman"/>
          <w:b w:val="0"/>
          <w:bCs w:val="0"/>
        </w:rPr>
        <w:t>a</w:t>
      </w:r>
      <w:r w:rsidRPr="008F5CD3">
        <w:rPr>
          <w:rFonts w:ascii="Times New Roman" w:hAnsi="Times New Roman"/>
          <w:b w:val="0"/>
          <w:bCs w:val="0"/>
        </w:rPr>
        <w:t xml:space="preserve"> nájmu oprávnenej</w:t>
      </w:r>
      <w:r w:rsidRPr="008F5CD3" w:rsidR="00DB1BC1">
        <w:rPr>
          <w:rFonts w:ascii="Times New Roman" w:hAnsi="Times New Roman"/>
          <w:b w:val="0"/>
          <w:bCs w:val="0"/>
        </w:rPr>
        <w:t xml:space="preserve"> fyzickej osobe podľa § 22 ods. </w:t>
      </w:r>
      <w:r w:rsidRPr="008F5CD3">
        <w:rPr>
          <w:rFonts w:ascii="Times New Roman" w:hAnsi="Times New Roman"/>
          <w:b w:val="0"/>
          <w:bCs w:val="0"/>
        </w:rPr>
        <w:t xml:space="preserve">3 </w:t>
      </w:r>
      <w:r w:rsidRPr="008F5CD3" w:rsidR="00F1551A">
        <w:rPr>
          <w:rFonts w:ascii="Times New Roman" w:hAnsi="Times New Roman"/>
          <w:b w:val="0"/>
          <w:bCs w:val="0"/>
        </w:rPr>
        <w:t>nepresiahne dobu šiestich po sebe nasledujúcich rokov pri dodržaní podmienok ustanovených týmto zákonom</w:t>
      </w:r>
      <w:r w:rsidRPr="008F5CD3">
        <w:rPr>
          <w:rFonts w:ascii="Times New Roman" w:hAnsi="Times New Roman"/>
          <w:b w:val="0"/>
          <w:bCs w:val="0"/>
        </w:rPr>
        <w:t>.</w:t>
      </w:r>
      <w:r w:rsidRPr="008F5CD3" w:rsidR="00531549">
        <w:rPr>
          <w:rFonts w:ascii="Times New Roman" w:hAnsi="Times New Roman"/>
          <w:b w:val="0"/>
          <w:bCs w:val="0"/>
        </w:rPr>
        <w:t>“.</w:t>
      </w:r>
    </w:p>
    <w:p w:rsidR="008141C1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 xml:space="preserve">V § 2 ods. 2 sa písmeno b) dopĺňa tretím bodom, ktorý znie: </w:t>
      </w:r>
    </w:p>
    <w:p w:rsidR="008141C1" w:rsidRPr="008F5CD3" w:rsidP="00B54F0A">
      <w:pPr>
        <w:bidi w:val="0"/>
        <w:spacing w:before="6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„3. dverných ústupkov a okenných ústupkov.</w:t>
      </w:r>
      <w:r w:rsidRPr="008F5CD3">
        <w:rPr>
          <w:rFonts w:ascii="Times New Roman" w:hAnsi="Times New Roman"/>
          <w:bCs/>
          <w:sz w:val="24"/>
          <w:szCs w:val="24"/>
        </w:rPr>
        <w:t>“.</w:t>
      </w:r>
    </w:p>
    <w:p w:rsidR="00531549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 xml:space="preserve">V § 7 </w:t>
      </w:r>
      <w:r w:rsidRPr="008F5CD3" w:rsidR="00513E08">
        <w:rPr>
          <w:rFonts w:ascii="Times New Roman" w:hAnsi="Times New Roman"/>
          <w:sz w:val="24"/>
          <w:szCs w:val="24"/>
        </w:rPr>
        <w:t>sa v úvodnej vete slovo „môže“ nahrádza slovom „môž</w:t>
      </w:r>
      <w:r w:rsidRPr="008F5CD3" w:rsidR="00AE65A0">
        <w:rPr>
          <w:rFonts w:ascii="Times New Roman" w:hAnsi="Times New Roman"/>
          <w:sz w:val="24"/>
          <w:szCs w:val="24"/>
        </w:rPr>
        <w:t>u</w:t>
      </w:r>
      <w:r w:rsidRPr="008F5CD3" w:rsidR="00513E08">
        <w:rPr>
          <w:rFonts w:ascii="Times New Roman" w:hAnsi="Times New Roman"/>
          <w:sz w:val="24"/>
          <w:szCs w:val="24"/>
        </w:rPr>
        <w:t xml:space="preserve">“ a </w:t>
      </w:r>
      <w:r w:rsidRPr="008F5CD3">
        <w:rPr>
          <w:rFonts w:ascii="Times New Roman" w:hAnsi="Times New Roman"/>
          <w:sz w:val="24"/>
          <w:szCs w:val="24"/>
        </w:rPr>
        <w:t>písmeno d) znie:</w:t>
      </w:r>
    </w:p>
    <w:p w:rsidR="00531549" w:rsidRPr="008F5CD3" w:rsidP="00DB1BC1">
      <w:pPr>
        <w:pStyle w:val="BodyText"/>
        <w:bidi w:val="0"/>
        <w:spacing w:before="60"/>
        <w:ind w:left="284"/>
        <w:rPr>
          <w:rFonts w:ascii="Times New Roman" w:hAnsi="Times New Roman"/>
          <w:b w:val="0"/>
          <w:bCs w:val="0"/>
        </w:rPr>
      </w:pPr>
      <w:r w:rsidRPr="008F5CD3">
        <w:rPr>
          <w:rFonts w:ascii="Times New Roman" w:hAnsi="Times New Roman"/>
          <w:b w:val="0"/>
        </w:rPr>
        <w:t>„d)</w:t>
      </w:r>
      <w:r w:rsidRPr="008F5CD3">
        <w:rPr>
          <w:rFonts w:ascii="Times New Roman" w:hAnsi="Times New Roman"/>
        </w:rPr>
        <w:t xml:space="preserve"> </w:t>
      </w:r>
      <w:r w:rsidRPr="008F5CD3">
        <w:rPr>
          <w:rFonts w:ascii="Times New Roman" w:hAnsi="Times New Roman"/>
          <w:b w:val="0"/>
        </w:rPr>
        <w:t>vlastníci bytov a nebytových priestorov v bytovom dome zastúpení správcom,</w:t>
      </w:r>
      <w:r w:rsidRPr="008F5CD3">
        <w:rPr>
          <w:rFonts w:ascii="Times New Roman" w:hAnsi="Times New Roman"/>
          <w:b w:val="0"/>
          <w:vertAlign w:val="superscript"/>
        </w:rPr>
        <w:t>15</w:t>
      </w:r>
      <w:r w:rsidRPr="008F5CD3">
        <w:rPr>
          <w:rFonts w:ascii="Times New Roman" w:hAnsi="Times New Roman"/>
          <w:b w:val="0"/>
        </w:rPr>
        <w:t>) ktorý vykonáva správu bytového domu na základe zmluvy o výkone správy uzatvorenej podľa osobitného predpisu</w:t>
      </w:r>
      <w:r w:rsidRPr="008F5CD3">
        <w:rPr>
          <w:rFonts w:ascii="Times New Roman" w:hAnsi="Times New Roman"/>
          <w:b w:val="0"/>
          <w:vertAlign w:val="superscript"/>
        </w:rPr>
        <w:t>15a</w:t>
      </w:r>
      <w:r w:rsidRPr="008F5CD3">
        <w:rPr>
          <w:rFonts w:ascii="Times New Roman" w:hAnsi="Times New Roman"/>
          <w:b w:val="0"/>
        </w:rPr>
        <w:t>) a je zapísaný v zozname správcov podľa osobitného predpisu,</w:t>
      </w:r>
      <w:r w:rsidRPr="008F5CD3" w:rsidR="002A7502">
        <w:rPr>
          <w:rFonts w:ascii="Times New Roman" w:hAnsi="Times New Roman"/>
          <w:b w:val="0"/>
          <w:vertAlign w:val="superscript"/>
        </w:rPr>
        <w:t>15b</w:t>
      </w:r>
      <w:r w:rsidRPr="008F5CD3">
        <w:rPr>
          <w:rFonts w:ascii="Times New Roman" w:hAnsi="Times New Roman"/>
          <w:b w:val="0"/>
          <w:bCs w:val="0"/>
        </w:rPr>
        <w:t>)</w:t>
      </w:r>
      <w:r w:rsidRPr="008F5CD3" w:rsidR="002A7502">
        <w:rPr>
          <w:rFonts w:ascii="Times New Roman" w:hAnsi="Times New Roman"/>
          <w:b w:val="0"/>
          <w:bCs w:val="0"/>
        </w:rPr>
        <w:t>“.</w:t>
      </w:r>
    </w:p>
    <w:p w:rsidR="00531549" w:rsidRPr="008F5CD3" w:rsidP="00B54F0A">
      <w:pPr>
        <w:bidi w:val="0"/>
        <w:spacing w:before="120"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Poznámky pod čiarou k odkazom 15a a 15b znejú:</w:t>
      </w:r>
    </w:p>
    <w:p w:rsidR="002A7502" w:rsidRPr="008F5CD3" w:rsidP="0045627C">
      <w:pPr>
        <w:pStyle w:val="FootnoteText"/>
        <w:bidi w:val="0"/>
        <w:spacing w:before="60"/>
        <w:ind w:left="709" w:hanging="425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„</w:t>
      </w:r>
      <w:r w:rsidRPr="008F5CD3">
        <w:rPr>
          <w:rFonts w:ascii="Times New Roman" w:hAnsi="Times New Roman"/>
          <w:sz w:val="24"/>
          <w:szCs w:val="24"/>
          <w:vertAlign w:val="superscript"/>
        </w:rPr>
        <w:t>15a</w:t>
      </w:r>
      <w:r w:rsidRPr="008F5CD3">
        <w:rPr>
          <w:rFonts w:ascii="Times New Roman" w:hAnsi="Times New Roman"/>
          <w:sz w:val="24"/>
          <w:szCs w:val="24"/>
        </w:rPr>
        <w:t xml:space="preserve">) § 8a ods. 1 zákona Národnej rady Slovenskej republiky č. 182/1993 Z. z. v znení neskorších </w:t>
      </w:r>
      <w:r w:rsidRPr="008F5CD3" w:rsidR="0045627C">
        <w:rPr>
          <w:rFonts w:ascii="Times New Roman" w:hAnsi="Times New Roman"/>
          <w:sz w:val="24"/>
          <w:szCs w:val="24"/>
        </w:rPr>
        <w:t xml:space="preserve"> </w:t>
      </w:r>
      <w:r w:rsidRPr="008F5CD3">
        <w:rPr>
          <w:rFonts w:ascii="Times New Roman" w:hAnsi="Times New Roman"/>
          <w:sz w:val="24"/>
          <w:szCs w:val="24"/>
        </w:rPr>
        <w:t>predpisov.</w:t>
      </w:r>
      <w:r w:rsidRPr="008F5CD3">
        <w:rPr>
          <w:rStyle w:val="FootnoteReference"/>
          <w:rFonts w:ascii="Times New Roman" w:hAnsi="Times New Roman"/>
          <w:sz w:val="24"/>
          <w:szCs w:val="24"/>
        </w:rPr>
        <w:t xml:space="preserve"> </w:t>
      </w:r>
    </w:p>
    <w:p w:rsidR="002A7502" w:rsidRPr="008F5CD3" w:rsidP="0045627C">
      <w:pPr>
        <w:pStyle w:val="FootnoteText"/>
        <w:bidi w:val="0"/>
        <w:ind w:left="709" w:hanging="425"/>
        <w:rPr>
          <w:rFonts w:ascii="Times New Roman" w:hAnsi="Times New Roman"/>
          <w:sz w:val="24"/>
          <w:szCs w:val="24"/>
        </w:rPr>
      </w:pPr>
      <w:r w:rsidRPr="008F5CD3">
        <w:rPr>
          <w:rStyle w:val="FootnoteReference"/>
          <w:rFonts w:ascii="Times New Roman" w:hAnsi="Times New Roman"/>
          <w:sz w:val="24"/>
          <w:szCs w:val="24"/>
        </w:rPr>
        <w:t>15b</w:t>
      </w:r>
      <w:r w:rsidRPr="008F5CD3">
        <w:rPr>
          <w:rFonts w:ascii="Times New Roman" w:hAnsi="Times New Roman"/>
          <w:sz w:val="24"/>
          <w:szCs w:val="24"/>
        </w:rPr>
        <w:t>)</w:t>
      </w:r>
      <w:r w:rsidRPr="008F5CD3">
        <w:rPr>
          <w:rStyle w:val="FootnoteReference"/>
          <w:rFonts w:ascii="Times New Roman" w:hAnsi="Times New Roman"/>
          <w:sz w:val="24"/>
          <w:szCs w:val="24"/>
        </w:rPr>
        <w:t xml:space="preserve"> </w:t>
      </w:r>
      <w:r w:rsidRPr="008F5CD3" w:rsidR="00C53E1E">
        <w:rPr>
          <w:rFonts w:ascii="Times New Roman" w:hAnsi="Times New Roman"/>
          <w:sz w:val="24"/>
          <w:szCs w:val="24"/>
        </w:rPr>
        <w:t>§ 7 z</w:t>
      </w:r>
      <w:r w:rsidRPr="008F5CD3">
        <w:rPr>
          <w:rFonts w:ascii="Times New Roman" w:hAnsi="Times New Roman"/>
          <w:sz w:val="24"/>
          <w:szCs w:val="24"/>
        </w:rPr>
        <w:t>ákon</w:t>
      </w:r>
      <w:r w:rsidRPr="008F5CD3" w:rsidR="00C53E1E">
        <w:rPr>
          <w:rFonts w:ascii="Times New Roman" w:hAnsi="Times New Roman"/>
          <w:sz w:val="24"/>
          <w:szCs w:val="24"/>
        </w:rPr>
        <w:t>a</w:t>
      </w:r>
      <w:r w:rsidRPr="008F5CD3">
        <w:rPr>
          <w:rFonts w:ascii="Times New Roman" w:hAnsi="Times New Roman"/>
          <w:sz w:val="24"/>
          <w:szCs w:val="24"/>
        </w:rPr>
        <w:t xml:space="preserve"> č. 246/2015 Z. z. o správcoch bytových domov a o zmene a doplnení zákona Národnej </w:t>
      </w:r>
      <w:r w:rsidRPr="008F5CD3" w:rsidR="0045627C">
        <w:rPr>
          <w:rFonts w:ascii="Times New Roman" w:hAnsi="Times New Roman"/>
          <w:sz w:val="24"/>
          <w:szCs w:val="24"/>
        </w:rPr>
        <w:t xml:space="preserve"> </w:t>
      </w:r>
      <w:r w:rsidRPr="008F5CD3">
        <w:rPr>
          <w:rFonts w:ascii="Times New Roman" w:hAnsi="Times New Roman"/>
          <w:sz w:val="24"/>
          <w:szCs w:val="24"/>
        </w:rPr>
        <w:t>rady Slovenskej republiky č. 182/1993 Z. z. o vlastníctve bytov a nebytových priestorov v znení neskorších predpisov.“.</w:t>
      </w:r>
    </w:p>
    <w:p w:rsidR="002A7502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 xml:space="preserve">V § 8 ods. 7 sa </w:t>
      </w:r>
      <w:r w:rsidRPr="008F5CD3" w:rsidR="005621E2">
        <w:rPr>
          <w:rFonts w:ascii="Times New Roman" w:hAnsi="Times New Roman"/>
          <w:sz w:val="24"/>
          <w:szCs w:val="24"/>
        </w:rPr>
        <w:t>vypúšťa</w:t>
      </w:r>
      <w:r w:rsidRPr="008F5CD3">
        <w:rPr>
          <w:rFonts w:ascii="Times New Roman" w:hAnsi="Times New Roman"/>
          <w:sz w:val="24"/>
          <w:szCs w:val="24"/>
        </w:rPr>
        <w:t xml:space="preserve"> </w:t>
      </w:r>
      <w:r w:rsidRPr="008F5CD3" w:rsidR="005621E2">
        <w:rPr>
          <w:rFonts w:ascii="Times New Roman" w:hAnsi="Times New Roman"/>
          <w:sz w:val="24"/>
          <w:szCs w:val="24"/>
        </w:rPr>
        <w:t>písmeno a).</w:t>
      </w:r>
    </w:p>
    <w:p w:rsidR="005621E2" w:rsidRPr="008F5CD3" w:rsidP="00B54F0A">
      <w:pPr>
        <w:bidi w:val="0"/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Doterajšie písmen</w:t>
      </w:r>
      <w:r w:rsidRPr="008F5CD3" w:rsidR="0073147F">
        <w:rPr>
          <w:rFonts w:ascii="Times New Roman" w:hAnsi="Times New Roman"/>
          <w:sz w:val="24"/>
          <w:szCs w:val="24"/>
        </w:rPr>
        <w:t>á</w:t>
      </w:r>
      <w:r w:rsidRPr="008F5CD3">
        <w:rPr>
          <w:rFonts w:ascii="Times New Roman" w:hAnsi="Times New Roman"/>
          <w:sz w:val="24"/>
          <w:szCs w:val="24"/>
        </w:rPr>
        <w:t xml:space="preserve"> b) a c) sa označujú ako písmen</w:t>
      </w:r>
      <w:r w:rsidRPr="008F5CD3" w:rsidR="0073147F">
        <w:rPr>
          <w:rFonts w:ascii="Times New Roman" w:hAnsi="Times New Roman"/>
          <w:sz w:val="24"/>
          <w:szCs w:val="24"/>
        </w:rPr>
        <w:t>á</w:t>
      </w:r>
      <w:r w:rsidRPr="008F5CD3">
        <w:rPr>
          <w:rFonts w:ascii="Times New Roman" w:hAnsi="Times New Roman"/>
          <w:sz w:val="24"/>
          <w:szCs w:val="24"/>
        </w:rPr>
        <w:t xml:space="preserve"> a) a b).</w:t>
      </w:r>
    </w:p>
    <w:p w:rsidR="000F1B43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 w:rsidR="005621E2">
        <w:rPr>
          <w:rFonts w:ascii="Times New Roman" w:hAnsi="Times New Roman"/>
          <w:sz w:val="24"/>
          <w:szCs w:val="24"/>
        </w:rPr>
        <w:t>V § 8 sa odsek 7</w:t>
      </w:r>
      <w:r w:rsidRPr="008F5CD3">
        <w:rPr>
          <w:rFonts w:ascii="Times New Roman" w:hAnsi="Times New Roman"/>
          <w:sz w:val="24"/>
          <w:szCs w:val="24"/>
        </w:rPr>
        <w:t xml:space="preserve"> </w:t>
      </w:r>
      <w:r w:rsidRPr="008F5CD3" w:rsidR="005621E2">
        <w:rPr>
          <w:rFonts w:ascii="Times New Roman" w:hAnsi="Times New Roman"/>
          <w:sz w:val="24"/>
          <w:szCs w:val="24"/>
        </w:rPr>
        <w:t>dopĺňa</w:t>
      </w:r>
      <w:r w:rsidRPr="008F5CD3">
        <w:rPr>
          <w:rFonts w:ascii="Times New Roman" w:hAnsi="Times New Roman"/>
          <w:sz w:val="24"/>
          <w:szCs w:val="24"/>
        </w:rPr>
        <w:t xml:space="preserve"> písmeno</w:t>
      </w:r>
      <w:r w:rsidRPr="008F5CD3" w:rsidR="005D7779">
        <w:rPr>
          <w:rFonts w:ascii="Times New Roman" w:hAnsi="Times New Roman"/>
          <w:sz w:val="24"/>
          <w:szCs w:val="24"/>
        </w:rPr>
        <w:t>m</w:t>
      </w:r>
      <w:r w:rsidRPr="008F5CD3">
        <w:rPr>
          <w:rFonts w:ascii="Times New Roman" w:hAnsi="Times New Roman"/>
          <w:sz w:val="24"/>
          <w:szCs w:val="24"/>
        </w:rPr>
        <w:t xml:space="preserve"> </w:t>
      </w:r>
      <w:r w:rsidRPr="008F5CD3" w:rsidR="005621E2">
        <w:rPr>
          <w:rFonts w:ascii="Times New Roman" w:hAnsi="Times New Roman"/>
          <w:sz w:val="24"/>
          <w:szCs w:val="24"/>
        </w:rPr>
        <w:t>c</w:t>
      </w:r>
      <w:r w:rsidRPr="008F5CD3">
        <w:rPr>
          <w:rFonts w:ascii="Times New Roman" w:hAnsi="Times New Roman"/>
          <w:sz w:val="24"/>
          <w:szCs w:val="24"/>
        </w:rPr>
        <w:t>), ktoré znie:</w:t>
      </w:r>
    </w:p>
    <w:p w:rsidR="0075369C" w:rsidRPr="008F5CD3" w:rsidP="00DB1BC1">
      <w:pPr>
        <w:pStyle w:val="ListParagraph"/>
        <w:bidi w:val="0"/>
        <w:spacing w:before="120"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 w:rsidR="005621E2">
        <w:rPr>
          <w:rFonts w:ascii="Times New Roman" w:hAnsi="Times New Roman"/>
          <w:sz w:val="24"/>
          <w:szCs w:val="24"/>
        </w:rPr>
        <w:t>„c</w:t>
      </w:r>
      <w:r w:rsidRPr="008F5CD3" w:rsidR="000F1B43">
        <w:rPr>
          <w:rFonts w:ascii="Times New Roman" w:hAnsi="Times New Roman"/>
          <w:sz w:val="24"/>
          <w:szCs w:val="24"/>
        </w:rPr>
        <w:t xml:space="preserve">) zvýšiť o 10 %, ak sa obstaráva </w:t>
      </w:r>
      <w:r w:rsidRPr="008F5CD3" w:rsidR="005621E2">
        <w:rPr>
          <w:rFonts w:ascii="Times New Roman" w:hAnsi="Times New Roman"/>
          <w:sz w:val="24"/>
          <w:szCs w:val="24"/>
        </w:rPr>
        <w:t xml:space="preserve">štartovací </w:t>
      </w:r>
      <w:r w:rsidRPr="008F5CD3" w:rsidR="000F1B43">
        <w:rPr>
          <w:rFonts w:ascii="Times New Roman" w:hAnsi="Times New Roman"/>
          <w:sz w:val="24"/>
          <w:szCs w:val="24"/>
        </w:rPr>
        <w:t>byt</w:t>
      </w:r>
      <w:r w:rsidRPr="008F5CD3" w:rsidR="00D34A39">
        <w:rPr>
          <w:rFonts w:ascii="Times New Roman" w:hAnsi="Times New Roman"/>
          <w:sz w:val="24"/>
          <w:szCs w:val="24"/>
        </w:rPr>
        <w:t xml:space="preserve"> </w:t>
      </w:r>
      <w:r w:rsidRPr="008F5CD3" w:rsidR="00D34A39">
        <w:rPr>
          <w:rFonts w:ascii="Times New Roman" w:hAnsi="Times New Roman"/>
          <w:bCs/>
          <w:sz w:val="24"/>
          <w:szCs w:val="24"/>
        </w:rPr>
        <w:t>a neuplatňuje sa zvýšenie podľa písm</w:t>
      </w:r>
      <w:r w:rsidRPr="008F5CD3" w:rsidR="002F75B9">
        <w:rPr>
          <w:rFonts w:ascii="Times New Roman" w:hAnsi="Times New Roman"/>
          <w:bCs/>
          <w:sz w:val="24"/>
          <w:szCs w:val="24"/>
        </w:rPr>
        <w:t>ena</w:t>
      </w:r>
      <w:r w:rsidRPr="008F5CD3" w:rsidR="00DB1BC1">
        <w:rPr>
          <w:rFonts w:ascii="Times New Roman" w:hAnsi="Times New Roman"/>
          <w:bCs/>
          <w:sz w:val="24"/>
          <w:szCs w:val="24"/>
        </w:rPr>
        <w:t> </w:t>
      </w:r>
      <w:r w:rsidRPr="008F5CD3" w:rsidR="00D34A39">
        <w:rPr>
          <w:rFonts w:ascii="Times New Roman" w:hAnsi="Times New Roman"/>
          <w:bCs/>
          <w:sz w:val="24"/>
          <w:szCs w:val="24"/>
        </w:rPr>
        <w:t>b)</w:t>
      </w:r>
      <w:r w:rsidRPr="008F5CD3" w:rsidR="00673B03">
        <w:rPr>
          <w:rFonts w:ascii="Times New Roman" w:hAnsi="Times New Roman"/>
          <w:sz w:val="24"/>
          <w:szCs w:val="24"/>
        </w:rPr>
        <w:t>.</w:t>
      </w:r>
      <w:r w:rsidRPr="008F5CD3" w:rsidR="00D30032">
        <w:rPr>
          <w:rFonts w:ascii="Times New Roman" w:hAnsi="Times New Roman"/>
          <w:sz w:val="24"/>
          <w:szCs w:val="24"/>
        </w:rPr>
        <w:t>“</w:t>
      </w:r>
      <w:r w:rsidRPr="008F5CD3" w:rsidR="00673B03">
        <w:rPr>
          <w:rFonts w:ascii="Times New Roman" w:hAnsi="Times New Roman"/>
          <w:sz w:val="24"/>
          <w:szCs w:val="24"/>
        </w:rPr>
        <w:t>.</w:t>
      </w:r>
    </w:p>
    <w:p w:rsidR="00A333D4" w:rsidRPr="008F5CD3" w:rsidP="00513E08">
      <w:pPr>
        <w:pStyle w:val="ListParagraph"/>
        <w:numPr>
          <w:numId w:val="10"/>
        </w:numPr>
        <w:bidi w:val="0"/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V § 8 ods. 16 sa  slová „dopravy, výstavby a regionálneho rozvoja“ nahrádzajú slovami „dopravy a výstavby“.</w:t>
      </w:r>
    </w:p>
    <w:p w:rsidR="0059267C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§ 8 sa dopĺňa odsekom 17, ktorý znie:</w:t>
      </w:r>
    </w:p>
    <w:p w:rsidR="0059267C" w:rsidRPr="008F5CD3" w:rsidP="0059267C">
      <w:pPr>
        <w:pStyle w:val="ListParagraph"/>
        <w:bidi w:val="0"/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 xml:space="preserve">„(17) Do oprávnených nákladov </w:t>
      </w:r>
      <w:r w:rsidRPr="008F5CD3" w:rsidR="00BD6183">
        <w:rPr>
          <w:rFonts w:ascii="Times New Roman" w:hAnsi="Times New Roman"/>
          <w:sz w:val="24"/>
          <w:szCs w:val="24"/>
        </w:rPr>
        <w:t xml:space="preserve">podľa odsekov 14 a 15 </w:t>
      </w:r>
      <w:r w:rsidRPr="008F5CD3">
        <w:rPr>
          <w:rFonts w:ascii="Times New Roman" w:hAnsi="Times New Roman"/>
          <w:sz w:val="24"/>
          <w:szCs w:val="24"/>
        </w:rPr>
        <w:t>na účel podľa § 5 písm. a) a c) sa nezahŕňajú an</w:t>
      </w:r>
      <w:r w:rsidRPr="008F5CD3" w:rsidR="00F233CF">
        <w:rPr>
          <w:rFonts w:ascii="Times New Roman" w:hAnsi="Times New Roman"/>
          <w:sz w:val="24"/>
          <w:szCs w:val="24"/>
        </w:rPr>
        <w:t xml:space="preserve">i náklady </w:t>
      </w:r>
      <w:r w:rsidRPr="008F5CD3" w:rsidR="00CB76D1">
        <w:rPr>
          <w:rFonts w:ascii="Times New Roman" w:hAnsi="Times New Roman"/>
          <w:sz w:val="24"/>
          <w:szCs w:val="24"/>
        </w:rPr>
        <w:t>n</w:t>
      </w:r>
      <w:r w:rsidRPr="008F5CD3" w:rsidR="00F233CF">
        <w:rPr>
          <w:rFonts w:ascii="Times New Roman" w:hAnsi="Times New Roman"/>
          <w:sz w:val="24"/>
          <w:szCs w:val="24"/>
        </w:rPr>
        <w:t>a</w:t>
      </w:r>
      <w:r w:rsidRPr="008F5CD3" w:rsidR="00C53E1E">
        <w:rPr>
          <w:rFonts w:ascii="Times New Roman" w:hAnsi="Times New Roman"/>
          <w:sz w:val="24"/>
          <w:szCs w:val="24"/>
        </w:rPr>
        <w:t> </w:t>
      </w:r>
      <w:r w:rsidRPr="008F5CD3" w:rsidR="00F233CF">
        <w:rPr>
          <w:rFonts w:ascii="Times New Roman" w:hAnsi="Times New Roman"/>
          <w:sz w:val="24"/>
          <w:szCs w:val="24"/>
        </w:rPr>
        <w:t xml:space="preserve">vodovodnú prípojku, </w:t>
      </w:r>
      <w:r w:rsidRPr="008F5CD3">
        <w:rPr>
          <w:rFonts w:ascii="Times New Roman" w:hAnsi="Times New Roman"/>
          <w:sz w:val="24"/>
          <w:szCs w:val="24"/>
        </w:rPr>
        <w:t>kanalizačnú prípojku</w:t>
      </w:r>
      <w:r w:rsidRPr="008F5CD3" w:rsidR="00F233CF">
        <w:rPr>
          <w:rFonts w:ascii="Times New Roman" w:hAnsi="Times New Roman"/>
          <w:sz w:val="24"/>
          <w:szCs w:val="24"/>
        </w:rPr>
        <w:t xml:space="preserve"> alebo </w:t>
      </w:r>
      <w:r w:rsidRPr="008F5CD3" w:rsidR="00CB76D1">
        <w:rPr>
          <w:rFonts w:ascii="Times New Roman" w:hAnsi="Times New Roman"/>
          <w:sz w:val="24"/>
          <w:szCs w:val="24"/>
        </w:rPr>
        <w:t>n</w:t>
      </w:r>
      <w:r w:rsidRPr="008F5CD3" w:rsidR="00C53E1E">
        <w:rPr>
          <w:rFonts w:ascii="Times New Roman" w:hAnsi="Times New Roman"/>
          <w:sz w:val="24"/>
          <w:szCs w:val="24"/>
        </w:rPr>
        <w:t xml:space="preserve">a </w:t>
      </w:r>
      <w:r w:rsidRPr="008F5CD3" w:rsidR="00F233CF">
        <w:rPr>
          <w:rFonts w:ascii="Times New Roman" w:hAnsi="Times New Roman"/>
          <w:sz w:val="24"/>
          <w:szCs w:val="24"/>
        </w:rPr>
        <w:t>garážové stojisko</w:t>
      </w:r>
      <w:r w:rsidRPr="008F5CD3">
        <w:rPr>
          <w:rFonts w:ascii="Times New Roman" w:hAnsi="Times New Roman"/>
          <w:sz w:val="24"/>
          <w:szCs w:val="24"/>
        </w:rPr>
        <w:t xml:space="preserve">, ak sú tieto </w:t>
      </w:r>
      <w:r w:rsidRPr="008F5CD3" w:rsidR="00DB5CD4">
        <w:rPr>
          <w:rFonts w:ascii="Times New Roman" w:hAnsi="Times New Roman"/>
          <w:sz w:val="24"/>
          <w:szCs w:val="24"/>
        </w:rPr>
        <w:t xml:space="preserve">náklady </w:t>
      </w:r>
      <w:r w:rsidRPr="008F5CD3" w:rsidR="00E73941">
        <w:rPr>
          <w:rFonts w:ascii="Times New Roman" w:hAnsi="Times New Roman"/>
          <w:sz w:val="24"/>
          <w:szCs w:val="24"/>
        </w:rPr>
        <w:t>zahrnuté</w:t>
      </w:r>
      <w:r w:rsidRPr="008F5CD3">
        <w:rPr>
          <w:rFonts w:ascii="Times New Roman" w:hAnsi="Times New Roman"/>
          <w:sz w:val="24"/>
          <w:szCs w:val="24"/>
        </w:rPr>
        <w:t xml:space="preserve"> v oprávnených nákladoch na účel podľa § 4.“.</w:t>
      </w:r>
    </w:p>
    <w:p w:rsidR="00D30D6A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 w:rsidR="008C3E7E">
        <w:rPr>
          <w:rFonts w:ascii="Times New Roman" w:hAnsi="Times New Roman"/>
          <w:sz w:val="24"/>
          <w:szCs w:val="24"/>
        </w:rPr>
        <w:t xml:space="preserve">V § 10 ods. 1 </w:t>
      </w:r>
      <w:r w:rsidRPr="008F5CD3" w:rsidR="002F75B9">
        <w:rPr>
          <w:rFonts w:ascii="Times New Roman" w:hAnsi="Times New Roman"/>
          <w:sz w:val="24"/>
          <w:szCs w:val="24"/>
        </w:rPr>
        <w:t xml:space="preserve">písm. a) </w:t>
      </w:r>
      <w:r w:rsidRPr="008F5CD3" w:rsidR="008C3E7E">
        <w:rPr>
          <w:rFonts w:ascii="Times New Roman" w:hAnsi="Times New Roman"/>
          <w:sz w:val="24"/>
          <w:szCs w:val="24"/>
        </w:rPr>
        <w:t>sa slová „</w:t>
      </w:r>
      <w:r w:rsidRPr="008F5CD3" w:rsidR="008C3E7E">
        <w:rPr>
          <w:rFonts w:ascii="Times New Roman" w:hAnsi="Times New Roman"/>
          <w:bCs/>
          <w:sz w:val="24"/>
          <w:szCs w:val="24"/>
        </w:rPr>
        <w:t>požadovanou dotáciou“ nahrádzajú slovami „dotáciou vypočítanou podľa § 8“.</w:t>
      </w:r>
    </w:p>
    <w:p w:rsidR="00D30D6A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 xml:space="preserve">V § 10 ods. 1 písm. d) sa </w:t>
      </w:r>
      <w:r w:rsidRPr="008F5CD3" w:rsidR="005A5219">
        <w:rPr>
          <w:rFonts w:ascii="Times New Roman" w:hAnsi="Times New Roman"/>
          <w:sz w:val="24"/>
          <w:szCs w:val="24"/>
        </w:rPr>
        <w:t>na konci bodka nahrádza bodkočiarkou a</w:t>
      </w:r>
      <w:r w:rsidRPr="008F5CD3">
        <w:rPr>
          <w:rFonts w:ascii="Times New Roman" w:hAnsi="Times New Roman"/>
          <w:sz w:val="24"/>
          <w:szCs w:val="24"/>
        </w:rPr>
        <w:t xml:space="preserve"> pripájajú </w:t>
      </w:r>
      <w:r w:rsidRPr="008F5CD3" w:rsidR="005A5219">
        <w:rPr>
          <w:rFonts w:ascii="Times New Roman" w:hAnsi="Times New Roman"/>
          <w:sz w:val="24"/>
          <w:szCs w:val="24"/>
        </w:rPr>
        <w:t xml:space="preserve">sa tieto </w:t>
      </w:r>
      <w:r w:rsidRPr="008F5CD3">
        <w:rPr>
          <w:rFonts w:ascii="Times New Roman" w:hAnsi="Times New Roman"/>
          <w:sz w:val="24"/>
          <w:szCs w:val="24"/>
        </w:rPr>
        <w:t>slová</w:t>
      </w:r>
      <w:r w:rsidRPr="008F5CD3" w:rsidR="008578C9">
        <w:rPr>
          <w:rFonts w:ascii="Times New Roman" w:hAnsi="Times New Roman"/>
          <w:sz w:val="24"/>
          <w:szCs w:val="24"/>
        </w:rPr>
        <w:t>:</w:t>
      </w:r>
      <w:r w:rsidRPr="008F5CD3">
        <w:rPr>
          <w:rFonts w:ascii="Times New Roman" w:hAnsi="Times New Roman"/>
          <w:sz w:val="24"/>
          <w:szCs w:val="24"/>
        </w:rPr>
        <w:t xml:space="preserve"> „</w:t>
      </w:r>
      <w:r w:rsidRPr="008F5CD3" w:rsidR="00FD0AEA">
        <w:rPr>
          <w:rFonts w:ascii="Times New Roman" w:hAnsi="Times New Roman"/>
          <w:sz w:val="24"/>
          <w:szCs w:val="24"/>
        </w:rPr>
        <w:t xml:space="preserve">ak ide o žiadateľa uvedeného v § 7 písm. d), splnenie podmienok preukazuje správca </w:t>
      </w:r>
      <w:r w:rsidRPr="008F5CD3" w:rsidR="00827027">
        <w:rPr>
          <w:rFonts w:ascii="Times New Roman" w:hAnsi="Times New Roman"/>
          <w:sz w:val="24"/>
          <w:szCs w:val="24"/>
        </w:rPr>
        <w:t>podľa osobitného predpisu</w:t>
      </w:r>
      <w:r w:rsidRPr="008F5CD3" w:rsidR="00B7702D">
        <w:rPr>
          <w:rFonts w:ascii="Times New Roman" w:hAnsi="Times New Roman"/>
          <w:sz w:val="24"/>
          <w:szCs w:val="24"/>
        </w:rPr>
        <w:t>.</w:t>
      </w:r>
      <w:r w:rsidRPr="008F5CD3" w:rsidR="00827027">
        <w:rPr>
          <w:rFonts w:ascii="Times New Roman" w:hAnsi="Times New Roman"/>
          <w:sz w:val="24"/>
          <w:szCs w:val="24"/>
          <w:vertAlign w:val="superscript"/>
        </w:rPr>
        <w:t>15</w:t>
      </w:r>
      <w:r w:rsidRPr="008F5CD3" w:rsidR="00827027">
        <w:rPr>
          <w:rFonts w:ascii="Times New Roman" w:hAnsi="Times New Roman"/>
          <w:sz w:val="24"/>
          <w:szCs w:val="24"/>
        </w:rPr>
        <w:t>)</w:t>
      </w:r>
      <w:r w:rsidRPr="008F5CD3">
        <w:rPr>
          <w:rFonts w:ascii="Times New Roman" w:hAnsi="Times New Roman"/>
          <w:sz w:val="24"/>
          <w:szCs w:val="24"/>
        </w:rPr>
        <w:t>“.</w:t>
      </w:r>
    </w:p>
    <w:p w:rsidR="008C3E7E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V § 10 sa vypúšťa</w:t>
      </w:r>
      <w:r w:rsidRPr="008F5CD3" w:rsidR="003E3499">
        <w:rPr>
          <w:rFonts w:ascii="Times New Roman" w:hAnsi="Times New Roman"/>
          <w:sz w:val="24"/>
          <w:szCs w:val="24"/>
        </w:rPr>
        <w:t xml:space="preserve"> </w:t>
      </w:r>
      <w:r w:rsidRPr="008F5CD3">
        <w:rPr>
          <w:rFonts w:ascii="Times New Roman" w:hAnsi="Times New Roman"/>
          <w:sz w:val="24"/>
          <w:szCs w:val="24"/>
        </w:rPr>
        <w:t>odsek 2</w:t>
      </w:r>
      <w:r w:rsidRPr="008F5CD3" w:rsidR="00BB6085">
        <w:rPr>
          <w:rFonts w:ascii="Times New Roman" w:hAnsi="Times New Roman"/>
          <w:sz w:val="24"/>
          <w:szCs w:val="24"/>
        </w:rPr>
        <w:t>.</w:t>
      </w:r>
      <w:r w:rsidRPr="008F5CD3" w:rsidR="002F75B9">
        <w:rPr>
          <w:rFonts w:ascii="Times New Roman" w:hAnsi="Times New Roman"/>
          <w:sz w:val="24"/>
          <w:szCs w:val="24"/>
        </w:rPr>
        <w:t xml:space="preserve"> </w:t>
      </w:r>
    </w:p>
    <w:p w:rsidR="008C3E7E" w:rsidRPr="008F5CD3" w:rsidP="00B54F0A">
      <w:pPr>
        <w:bidi w:val="0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Doterajšie odseky 3 až </w:t>
      </w:r>
      <w:r w:rsidRPr="008F5CD3" w:rsidR="00523C9B">
        <w:rPr>
          <w:rFonts w:ascii="Times New Roman" w:hAnsi="Times New Roman"/>
          <w:sz w:val="24"/>
          <w:szCs w:val="24"/>
        </w:rPr>
        <w:t>9</w:t>
      </w:r>
      <w:r w:rsidRPr="008F5CD3">
        <w:rPr>
          <w:rFonts w:ascii="Times New Roman" w:hAnsi="Times New Roman"/>
          <w:sz w:val="24"/>
          <w:szCs w:val="24"/>
        </w:rPr>
        <w:t xml:space="preserve"> sa označujú ako odseky 2 až </w:t>
      </w:r>
      <w:r w:rsidRPr="008F5CD3" w:rsidR="00523C9B">
        <w:rPr>
          <w:rFonts w:ascii="Times New Roman" w:hAnsi="Times New Roman"/>
          <w:sz w:val="24"/>
          <w:szCs w:val="24"/>
        </w:rPr>
        <w:t>8</w:t>
      </w:r>
      <w:r w:rsidRPr="008F5CD3">
        <w:rPr>
          <w:rFonts w:ascii="Times New Roman" w:hAnsi="Times New Roman"/>
          <w:sz w:val="24"/>
          <w:szCs w:val="24"/>
        </w:rPr>
        <w:t>.</w:t>
      </w:r>
    </w:p>
    <w:p w:rsidR="00876216" w:rsidRPr="008F5CD3" w:rsidP="00876216">
      <w:pPr>
        <w:bidi w:val="0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5CD3" w:rsidR="002F75B9">
        <w:rPr>
          <w:rFonts w:ascii="Times New Roman" w:hAnsi="Times New Roman"/>
          <w:sz w:val="24"/>
          <w:szCs w:val="24"/>
        </w:rPr>
        <w:t>Poznámky pod čiarou k odkazom 22 a 23 sa vypúšťajú.</w:t>
      </w:r>
    </w:p>
    <w:p w:rsidR="00C53E1E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V § 10 ods. 6 sa slová „odseku 6“ nahrádzajú slovami „odseku 5“.</w:t>
      </w:r>
    </w:p>
    <w:p w:rsidR="0047509A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V § 11 sa odsek 1 dopĺňa písmenom d), ktoré znie:</w:t>
      </w:r>
    </w:p>
    <w:p w:rsidR="00DF3FD4" w:rsidRPr="008F5CD3" w:rsidP="00184CB0">
      <w:pPr>
        <w:pStyle w:val="ListParagraph"/>
        <w:bidi w:val="0"/>
        <w:spacing w:before="6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 w:rsidR="0047509A">
        <w:rPr>
          <w:rFonts w:ascii="Times New Roman" w:hAnsi="Times New Roman"/>
          <w:sz w:val="24"/>
          <w:szCs w:val="24"/>
        </w:rPr>
        <w:t xml:space="preserve">„d) </w:t>
      </w:r>
      <w:r w:rsidRPr="008F5CD3">
        <w:rPr>
          <w:rFonts w:ascii="Times New Roman" w:hAnsi="Times New Roman"/>
          <w:sz w:val="24"/>
          <w:szCs w:val="24"/>
        </w:rPr>
        <w:t>sú dodržané minimálne požiadavky na energetickú hospodárnosť budov</w:t>
      </w:r>
      <w:r w:rsidRPr="008F5CD3" w:rsidR="00864184">
        <w:rPr>
          <w:rFonts w:ascii="Times New Roman" w:hAnsi="Times New Roman"/>
          <w:sz w:val="24"/>
          <w:szCs w:val="24"/>
        </w:rPr>
        <w:t xml:space="preserve"> podľa osobitného predpisu.</w:t>
      </w:r>
      <w:r w:rsidRPr="008F5CD3" w:rsidR="00864184">
        <w:rPr>
          <w:rFonts w:ascii="Times New Roman" w:hAnsi="Times New Roman"/>
          <w:sz w:val="24"/>
          <w:szCs w:val="24"/>
          <w:vertAlign w:val="superscript"/>
        </w:rPr>
        <w:t>24</w:t>
      </w:r>
      <w:r w:rsidRPr="008F5CD3" w:rsidR="00184CB0">
        <w:rPr>
          <w:rFonts w:ascii="Times New Roman" w:hAnsi="Times New Roman"/>
          <w:sz w:val="24"/>
          <w:szCs w:val="24"/>
          <w:vertAlign w:val="superscript"/>
        </w:rPr>
        <w:t>a</w:t>
      </w:r>
      <w:r w:rsidRPr="008F5CD3" w:rsidR="00864184">
        <w:rPr>
          <w:rFonts w:ascii="Times New Roman" w:hAnsi="Times New Roman"/>
          <w:sz w:val="24"/>
          <w:szCs w:val="24"/>
        </w:rPr>
        <w:t>)</w:t>
      </w:r>
      <w:r w:rsidRPr="008F5CD3">
        <w:rPr>
          <w:rFonts w:ascii="Times New Roman" w:hAnsi="Times New Roman"/>
          <w:sz w:val="24"/>
          <w:szCs w:val="24"/>
        </w:rPr>
        <w:t>“.</w:t>
      </w:r>
    </w:p>
    <w:p w:rsidR="00CD2659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 w:rsidR="00055C85">
        <w:rPr>
          <w:rFonts w:ascii="Times New Roman" w:hAnsi="Times New Roman"/>
          <w:sz w:val="24"/>
          <w:szCs w:val="24"/>
        </w:rPr>
        <w:t>§ 1</w:t>
      </w:r>
      <w:r w:rsidRPr="008F5CD3" w:rsidR="005D7779">
        <w:rPr>
          <w:rFonts w:ascii="Times New Roman" w:hAnsi="Times New Roman"/>
          <w:sz w:val="24"/>
          <w:szCs w:val="24"/>
        </w:rPr>
        <w:t>3</w:t>
      </w:r>
      <w:r w:rsidRPr="008F5CD3" w:rsidR="00055C85">
        <w:rPr>
          <w:rFonts w:ascii="Times New Roman" w:hAnsi="Times New Roman"/>
          <w:sz w:val="24"/>
          <w:szCs w:val="24"/>
        </w:rPr>
        <w:t xml:space="preserve"> sa dopĺňa odsekmi 4 a 5, ktoré znejú:</w:t>
      </w:r>
    </w:p>
    <w:p w:rsidR="00055C85" w:rsidRPr="008F5CD3" w:rsidP="00184CB0">
      <w:pPr>
        <w:pStyle w:val="BodyText"/>
        <w:tabs>
          <w:tab w:val="left" w:pos="0"/>
        </w:tabs>
        <w:bidi w:val="0"/>
        <w:ind w:left="426"/>
        <w:rPr>
          <w:rFonts w:ascii="Times New Roman" w:hAnsi="Times New Roman"/>
          <w:b w:val="0"/>
          <w:bCs w:val="0"/>
        </w:rPr>
      </w:pPr>
      <w:r w:rsidRPr="008F5CD3" w:rsidR="00DF3FD4">
        <w:rPr>
          <w:rFonts w:ascii="Times New Roman" w:hAnsi="Times New Roman"/>
          <w:b w:val="0"/>
        </w:rPr>
        <w:t>„</w:t>
      </w:r>
      <w:r w:rsidRPr="008F5CD3">
        <w:rPr>
          <w:rFonts w:ascii="Times New Roman" w:hAnsi="Times New Roman"/>
          <w:b w:val="0"/>
        </w:rPr>
        <w:t xml:space="preserve">(4) </w:t>
      </w:r>
      <w:r w:rsidRPr="008F5CD3">
        <w:rPr>
          <w:rFonts w:ascii="Times New Roman" w:hAnsi="Times New Roman"/>
          <w:b w:val="0"/>
          <w:bCs w:val="0"/>
        </w:rPr>
        <w:t>Dotáciu na obstaranie technickej vybavenosti podľa § 5 možno poskytnúť len ak na jej obst</w:t>
      </w:r>
      <w:r w:rsidRPr="008F5CD3" w:rsidR="005D7779">
        <w:rPr>
          <w:rFonts w:ascii="Times New Roman" w:hAnsi="Times New Roman"/>
          <w:b w:val="0"/>
          <w:bCs w:val="0"/>
        </w:rPr>
        <w:t>aranie nebola poskytnutá podpora</w:t>
      </w:r>
      <w:r w:rsidRPr="008F5CD3">
        <w:rPr>
          <w:rFonts w:ascii="Times New Roman" w:hAnsi="Times New Roman"/>
          <w:b w:val="0"/>
          <w:bCs w:val="0"/>
        </w:rPr>
        <w:t xml:space="preserve"> podľa osobitného predpisu</w:t>
      </w:r>
      <w:r w:rsidRPr="008F5CD3" w:rsidR="00033D9C">
        <w:rPr>
          <w:rFonts w:ascii="Times New Roman" w:hAnsi="Times New Roman"/>
          <w:b w:val="0"/>
          <w:bCs w:val="0"/>
          <w:vertAlign w:val="superscript"/>
        </w:rPr>
        <w:t>26</w:t>
      </w:r>
      <w:r w:rsidRPr="008F5CD3" w:rsidR="00F27165">
        <w:rPr>
          <w:rFonts w:ascii="Times New Roman" w:hAnsi="Times New Roman"/>
          <w:b w:val="0"/>
          <w:bCs w:val="0"/>
          <w:vertAlign w:val="superscript"/>
        </w:rPr>
        <w:t>a</w:t>
      </w:r>
      <w:r w:rsidRPr="008F5CD3">
        <w:rPr>
          <w:rFonts w:ascii="Times New Roman" w:hAnsi="Times New Roman"/>
          <w:b w:val="0"/>
          <w:bCs w:val="0"/>
        </w:rPr>
        <w:t xml:space="preserve">) </w:t>
      </w:r>
      <w:r w:rsidRPr="008F5CD3" w:rsidR="00A753A6">
        <w:rPr>
          <w:rFonts w:ascii="Times New Roman" w:hAnsi="Times New Roman"/>
          <w:b w:val="0"/>
          <w:bCs w:val="0"/>
        </w:rPr>
        <w:t xml:space="preserve">okrem podpory, ktorou sa </w:t>
      </w:r>
      <w:r w:rsidRPr="008F5CD3" w:rsidR="009D72A0">
        <w:rPr>
          <w:rFonts w:ascii="Times New Roman" w:hAnsi="Times New Roman"/>
          <w:b w:val="0"/>
          <w:bCs w:val="0"/>
        </w:rPr>
        <w:t xml:space="preserve">zabezpečuje splnenie </w:t>
      </w:r>
      <w:r w:rsidRPr="008F5CD3">
        <w:rPr>
          <w:rFonts w:ascii="Times New Roman" w:hAnsi="Times New Roman"/>
          <w:b w:val="0"/>
          <w:bCs w:val="0"/>
        </w:rPr>
        <w:t>podmienky podľa § 10 ods. 1 písm. a).</w:t>
      </w:r>
    </w:p>
    <w:p w:rsidR="00055C85" w:rsidRPr="008F5CD3" w:rsidP="00B54F0A">
      <w:pPr>
        <w:pStyle w:val="BodyText"/>
        <w:tabs>
          <w:tab w:val="left" w:pos="0"/>
        </w:tabs>
        <w:bidi w:val="0"/>
        <w:ind w:left="426" w:hanging="142"/>
        <w:rPr>
          <w:rFonts w:ascii="Times New Roman" w:hAnsi="Times New Roman"/>
          <w:b w:val="0"/>
          <w:bCs w:val="0"/>
        </w:rPr>
      </w:pPr>
      <w:r w:rsidRPr="008F5CD3">
        <w:rPr>
          <w:rFonts w:ascii="Times New Roman" w:hAnsi="Times New Roman"/>
          <w:b w:val="0"/>
        </w:rPr>
        <w:tab/>
        <w:t xml:space="preserve">(5) </w:t>
      </w:r>
      <w:r w:rsidRPr="008F5CD3" w:rsidR="00A753A6">
        <w:rPr>
          <w:rFonts w:ascii="Times New Roman" w:hAnsi="Times New Roman"/>
          <w:b w:val="0"/>
          <w:bCs w:val="0"/>
        </w:rPr>
        <w:t xml:space="preserve">Pre obstarávaný nájomný byt </w:t>
      </w:r>
      <w:r w:rsidRPr="008F5CD3">
        <w:rPr>
          <w:rFonts w:ascii="Times New Roman" w:hAnsi="Times New Roman"/>
          <w:b w:val="0"/>
          <w:bCs w:val="0"/>
        </w:rPr>
        <w:t>možno poskytn</w:t>
      </w:r>
      <w:r w:rsidRPr="008F5CD3" w:rsidR="005D7779">
        <w:rPr>
          <w:rFonts w:ascii="Times New Roman" w:hAnsi="Times New Roman"/>
          <w:b w:val="0"/>
          <w:bCs w:val="0"/>
        </w:rPr>
        <w:t>úť dotáciu len na jeden z druhov</w:t>
      </w:r>
      <w:r w:rsidRPr="008F5CD3">
        <w:rPr>
          <w:rFonts w:ascii="Times New Roman" w:hAnsi="Times New Roman"/>
          <w:b w:val="0"/>
          <w:bCs w:val="0"/>
        </w:rPr>
        <w:t xml:space="preserve"> technickej vybavenosti uvedenej v § 2 ods. 1 písm. p) </w:t>
      </w:r>
      <w:r w:rsidRPr="008F5CD3" w:rsidR="002B0357">
        <w:rPr>
          <w:rFonts w:ascii="Times New Roman" w:hAnsi="Times New Roman"/>
          <w:b w:val="0"/>
          <w:bCs w:val="0"/>
        </w:rPr>
        <w:t xml:space="preserve">štvrtom bode </w:t>
      </w:r>
      <w:r w:rsidRPr="008F5CD3">
        <w:rPr>
          <w:rFonts w:ascii="Times New Roman" w:hAnsi="Times New Roman"/>
          <w:b w:val="0"/>
          <w:bCs w:val="0"/>
        </w:rPr>
        <w:t xml:space="preserve">a </w:t>
      </w:r>
      <w:r w:rsidRPr="008F5CD3" w:rsidR="002B0357">
        <w:rPr>
          <w:rFonts w:ascii="Times New Roman" w:hAnsi="Times New Roman"/>
          <w:b w:val="0"/>
          <w:bCs w:val="0"/>
        </w:rPr>
        <w:t>piatom bode</w:t>
      </w:r>
      <w:r w:rsidRPr="008F5CD3">
        <w:rPr>
          <w:rFonts w:ascii="Times New Roman" w:hAnsi="Times New Roman"/>
          <w:b w:val="0"/>
          <w:bCs w:val="0"/>
        </w:rPr>
        <w:t>.“.</w:t>
      </w:r>
    </w:p>
    <w:p w:rsidR="00F27165" w:rsidRPr="008F5CD3" w:rsidP="00184CB0">
      <w:pPr>
        <w:pStyle w:val="BodyText"/>
        <w:tabs>
          <w:tab w:val="left" w:pos="0"/>
        </w:tabs>
        <w:bidi w:val="0"/>
        <w:ind w:left="426"/>
        <w:rPr>
          <w:rFonts w:ascii="Times New Roman" w:hAnsi="Times New Roman"/>
          <w:b w:val="0"/>
          <w:bCs w:val="0"/>
        </w:rPr>
      </w:pPr>
      <w:r w:rsidRPr="008F5CD3">
        <w:rPr>
          <w:rFonts w:ascii="Times New Roman" w:hAnsi="Times New Roman"/>
          <w:b w:val="0"/>
          <w:bCs w:val="0"/>
        </w:rPr>
        <w:t xml:space="preserve">Poznámka pod čiarou k odkazu </w:t>
      </w:r>
      <w:r w:rsidRPr="008F5CD3" w:rsidR="00033D9C">
        <w:rPr>
          <w:rFonts w:ascii="Times New Roman" w:hAnsi="Times New Roman"/>
          <w:b w:val="0"/>
          <w:bCs w:val="0"/>
        </w:rPr>
        <w:t>26</w:t>
      </w:r>
      <w:r w:rsidRPr="008F5CD3" w:rsidR="002E6744">
        <w:rPr>
          <w:rFonts w:ascii="Times New Roman" w:hAnsi="Times New Roman"/>
          <w:b w:val="0"/>
          <w:bCs w:val="0"/>
        </w:rPr>
        <w:t>a</w:t>
      </w:r>
      <w:r w:rsidRPr="008F5CD3">
        <w:rPr>
          <w:rFonts w:ascii="Times New Roman" w:hAnsi="Times New Roman"/>
          <w:b w:val="0"/>
          <w:bCs w:val="0"/>
        </w:rPr>
        <w:t xml:space="preserve"> znie:</w:t>
      </w:r>
    </w:p>
    <w:p w:rsidR="008B71F7" w:rsidRPr="008F5CD3" w:rsidP="00184CB0">
      <w:pPr>
        <w:pStyle w:val="BodyText"/>
        <w:tabs>
          <w:tab w:val="left" w:pos="0"/>
          <w:tab w:val="left" w:pos="1455"/>
        </w:tabs>
        <w:bidi w:val="0"/>
        <w:spacing w:before="60"/>
        <w:ind w:left="425"/>
        <w:rPr>
          <w:rFonts w:ascii="Times New Roman" w:hAnsi="Times New Roman"/>
          <w:b w:val="0"/>
          <w:bCs w:val="0"/>
        </w:rPr>
      </w:pPr>
      <w:r w:rsidRPr="008F5CD3">
        <w:rPr>
          <w:rFonts w:ascii="Times New Roman" w:hAnsi="Times New Roman"/>
          <w:b w:val="0"/>
          <w:bCs w:val="0"/>
        </w:rPr>
        <w:t>„</w:t>
      </w:r>
      <w:r w:rsidRPr="008F5CD3" w:rsidR="00033D9C">
        <w:rPr>
          <w:rFonts w:ascii="Times New Roman" w:hAnsi="Times New Roman"/>
          <w:b w:val="0"/>
          <w:bCs w:val="0"/>
          <w:vertAlign w:val="superscript"/>
        </w:rPr>
        <w:t>26</w:t>
      </w:r>
      <w:r w:rsidRPr="008F5CD3">
        <w:rPr>
          <w:rFonts w:ascii="Times New Roman" w:hAnsi="Times New Roman"/>
          <w:b w:val="0"/>
          <w:bCs w:val="0"/>
          <w:vertAlign w:val="superscript"/>
        </w:rPr>
        <w:t>a</w:t>
      </w:r>
      <w:r w:rsidRPr="008F5CD3">
        <w:rPr>
          <w:rFonts w:ascii="Times New Roman" w:hAnsi="Times New Roman"/>
          <w:b w:val="0"/>
          <w:bCs w:val="0"/>
        </w:rPr>
        <w:t>)</w:t>
      </w:r>
      <w:r w:rsidRPr="008F5CD3" w:rsidR="002E6744">
        <w:rPr>
          <w:rFonts w:ascii="Times New Roman" w:hAnsi="Times New Roman"/>
        </w:rPr>
        <w:t xml:space="preserve"> </w:t>
      </w:r>
      <w:r w:rsidRPr="008F5CD3" w:rsidR="002E6744">
        <w:rPr>
          <w:rFonts w:ascii="Times New Roman" w:hAnsi="Times New Roman"/>
          <w:b w:val="0"/>
          <w:bCs w:val="0"/>
        </w:rPr>
        <w:t>§ 6 ods. 1 písm. f) zákona č. 150/2013 Z. z.</w:t>
      </w:r>
      <w:r w:rsidRPr="008F5CD3" w:rsidR="00A753A6">
        <w:rPr>
          <w:rFonts w:ascii="Times New Roman" w:hAnsi="Times New Roman"/>
          <w:b w:val="0"/>
          <w:bCs w:val="0"/>
        </w:rPr>
        <w:t xml:space="preserve"> v znení zákona č.</w:t>
      </w:r>
      <w:r w:rsidRPr="008F5CD3" w:rsidR="009B46F2">
        <w:rPr>
          <w:rFonts w:ascii="Times New Roman" w:hAnsi="Times New Roman"/>
          <w:b w:val="0"/>
          <w:bCs w:val="0"/>
        </w:rPr>
        <w:t> </w:t>
      </w:r>
      <w:r w:rsidRPr="008F5CD3" w:rsidR="00A753A6">
        <w:rPr>
          <w:rFonts w:ascii="Times New Roman" w:hAnsi="Times New Roman"/>
          <w:b w:val="0"/>
          <w:bCs w:val="0"/>
        </w:rPr>
        <w:t>......./2017 Z. z.</w:t>
      </w:r>
      <w:r w:rsidRPr="008F5CD3">
        <w:rPr>
          <w:rFonts w:ascii="Times New Roman" w:hAnsi="Times New Roman"/>
          <w:b w:val="0"/>
          <w:bCs w:val="0"/>
        </w:rPr>
        <w:t>“.</w:t>
      </w:r>
      <w:r w:rsidRPr="008F5CD3" w:rsidR="003913E7">
        <w:rPr>
          <w:rFonts w:ascii="Times New Roman" w:hAnsi="Times New Roman"/>
          <w:b w:val="0"/>
          <w:bCs w:val="0"/>
        </w:rPr>
        <w:tab/>
      </w:r>
    </w:p>
    <w:p w:rsidR="00C10E2C" w:rsidRPr="008F5CD3" w:rsidP="002E1EFC">
      <w:pPr>
        <w:pStyle w:val="BodyText"/>
        <w:numPr>
          <w:numId w:val="10"/>
        </w:numPr>
        <w:bidi w:val="0"/>
        <w:spacing w:before="360"/>
        <w:ind w:left="425" w:hanging="425"/>
        <w:rPr>
          <w:rFonts w:ascii="Times New Roman" w:hAnsi="Times New Roman"/>
          <w:b w:val="0"/>
          <w:bCs w:val="0"/>
        </w:rPr>
      </w:pPr>
      <w:r w:rsidRPr="008F5CD3" w:rsidR="00055C85">
        <w:rPr>
          <w:rFonts w:ascii="Times New Roman" w:hAnsi="Times New Roman"/>
          <w:b w:val="0"/>
          <w:bCs w:val="0"/>
        </w:rPr>
        <w:t xml:space="preserve">V </w:t>
      </w:r>
      <w:r w:rsidRPr="008F5CD3" w:rsidR="00C605C9">
        <w:rPr>
          <w:rFonts w:ascii="Times New Roman" w:hAnsi="Times New Roman"/>
          <w:b w:val="0"/>
          <w:bCs w:val="0"/>
        </w:rPr>
        <w:t>§ 14 ods. 2 písm. c) sa slová</w:t>
      </w:r>
      <w:r w:rsidRPr="008F5CD3" w:rsidR="00055C85">
        <w:rPr>
          <w:rFonts w:ascii="Times New Roman" w:hAnsi="Times New Roman"/>
          <w:b w:val="0"/>
          <w:bCs w:val="0"/>
        </w:rPr>
        <w:t xml:space="preserve"> </w:t>
      </w:r>
      <w:r w:rsidRPr="008F5CD3">
        <w:rPr>
          <w:rFonts w:ascii="Times New Roman" w:hAnsi="Times New Roman"/>
          <w:b w:val="0"/>
          <w:bCs w:val="0"/>
        </w:rPr>
        <w:t>„</w:t>
      </w:r>
      <w:r w:rsidRPr="008F5CD3" w:rsidR="00055C85">
        <w:rPr>
          <w:rFonts w:ascii="Times New Roman" w:hAnsi="Times New Roman"/>
          <w:b w:val="0"/>
          <w:bCs w:val="0"/>
        </w:rPr>
        <w:t>podpora</w:t>
      </w:r>
      <w:r w:rsidRPr="008F5CD3" w:rsidR="00C605C9">
        <w:rPr>
          <w:rFonts w:ascii="Times New Roman" w:hAnsi="Times New Roman"/>
          <w:b w:val="0"/>
          <w:bCs w:val="0"/>
        </w:rPr>
        <w:t xml:space="preserve"> podľa osobitného predpisu.</w:t>
      </w:r>
      <w:r w:rsidRPr="008F5CD3" w:rsidR="00C605C9">
        <w:rPr>
          <w:rFonts w:ascii="Times New Roman" w:hAnsi="Times New Roman"/>
          <w:b w:val="0"/>
          <w:bCs w:val="0"/>
          <w:vertAlign w:val="superscript"/>
        </w:rPr>
        <w:t>30</w:t>
      </w:r>
      <w:r w:rsidRPr="008F5CD3" w:rsidR="00C605C9">
        <w:rPr>
          <w:rFonts w:ascii="Times New Roman" w:hAnsi="Times New Roman"/>
          <w:b w:val="0"/>
          <w:bCs w:val="0"/>
        </w:rPr>
        <w:t>)</w:t>
      </w:r>
      <w:r w:rsidRPr="008F5CD3">
        <w:rPr>
          <w:rFonts w:ascii="Times New Roman" w:hAnsi="Times New Roman"/>
          <w:b w:val="0"/>
          <w:bCs w:val="0"/>
        </w:rPr>
        <w:t xml:space="preserve">“ </w:t>
      </w:r>
      <w:r w:rsidRPr="008F5CD3" w:rsidR="00C605C9">
        <w:rPr>
          <w:rFonts w:ascii="Times New Roman" w:hAnsi="Times New Roman"/>
          <w:b w:val="0"/>
          <w:bCs w:val="0"/>
        </w:rPr>
        <w:t>nahrádzajú slovami</w:t>
      </w:r>
      <w:r w:rsidRPr="008F5CD3">
        <w:rPr>
          <w:rFonts w:ascii="Times New Roman" w:hAnsi="Times New Roman"/>
          <w:b w:val="0"/>
          <w:bCs w:val="0"/>
        </w:rPr>
        <w:t xml:space="preserve"> „</w:t>
      </w:r>
      <w:r w:rsidRPr="008F5CD3" w:rsidR="00C605C9">
        <w:rPr>
          <w:rFonts w:ascii="Times New Roman" w:hAnsi="Times New Roman"/>
          <w:b w:val="0"/>
          <w:bCs w:val="0"/>
        </w:rPr>
        <w:t xml:space="preserve">podpora </w:t>
      </w:r>
      <w:r w:rsidRPr="008F5CD3">
        <w:rPr>
          <w:rFonts w:ascii="Times New Roman" w:hAnsi="Times New Roman"/>
          <w:b w:val="0"/>
          <w:bCs w:val="0"/>
        </w:rPr>
        <w:t>na odstránenie systémovej poruchy</w:t>
      </w:r>
      <w:r w:rsidRPr="008F5CD3" w:rsidR="00C605C9">
        <w:rPr>
          <w:rFonts w:ascii="Times New Roman" w:hAnsi="Times New Roman"/>
          <w:b w:val="0"/>
          <w:bCs w:val="0"/>
        </w:rPr>
        <w:t xml:space="preserve"> podľa osobitného predpisu.</w:t>
      </w:r>
      <w:r w:rsidRPr="008F5CD3" w:rsidR="00C605C9">
        <w:rPr>
          <w:rFonts w:ascii="Times New Roman" w:hAnsi="Times New Roman"/>
          <w:b w:val="0"/>
          <w:bCs w:val="0"/>
          <w:vertAlign w:val="superscript"/>
        </w:rPr>
        <w:t>30</w:t>
      </w:r>
      <w:r w:rsidRPr="008F5CD3" w:rsidR="00C605C9">
        <w:rPr>
          <w:rFonts w:ascii="Times New Roman" w:hAnsi="Times New Roman"/>
          <w:b w:val="0"/>
          <w:bCs w:val="0"/>
        </w:rPr>
        <w:t>)</w:t>
      </w:r>
      <w:r w:rsidRPr="008F5CD3">
        <w:rPr>
          <w:rFonts w:ascii="Times New Roman" w:hAnsi="Times New Roman"/>
          <w:b w:val="0"/>
          <w:bCs w:val="0"/>
        </w:rPr>
        <w:t>“.</w:t>
      </w:r>
    </w:p>
    <w:p w:rsidR="009D72A0" w:rsidRPr="008F5CD3" w:rsidP="009D72A0">
      <w:pPr>
        <w:pStyle w:val="BodyText"/>
        <w:tabs>
          <w:tab w:val="left" w:pos="0"/>
        </w:tabs>
        <w:bidi w:val="0"/>
        <w:ind w:left="426"/>
        <w:rPr>
          <w:rFonts w:ascii="Times New Roman" w:hAnsi="Times New Roman"/>
          <w:b w:val="0"/>
          <w:bCs w:val="0"/>
        </w:rPr>
      </w:pPr>
      <w:r w:rsidRPr="008F5CD3">
        <w:rPr>
          <w:rFonts w:ascii="Times New Roman" w:hAnsi="Times New Roman"/>
          <w:b w:val="0"/>
          <w:bCs w:val="0"/>
        </w:rPr>
        <w:t>P</w:t>
      </w:r>
      <w:r w:rsidRPr="008F5CD3" w:rsidR="00C10E2C">
        <w:rPr>
          <w:rFonts w:ascii="Times New Roman" w:hAnsi="Times New Roman"/>
          <w:b w:val="0"/>
          <w:bCs w:val="0"/>
        </w:rPr>
        <w:t>oznámk</w:t>
      </w:r>
      <w:r w:rsidRPr="008F5CD3">
        <w:rPr>
          <w:rFonts w:ascii="Times New Roman" w:hAnsi="Times New Roman"/>
          <w:b w:val="0"/>
          <w:bCs w:val="0"/>
        </w:rPr>
        <w:t>a</w:t>
      </w:r>
      <w:r w:rsidRPr="008F5CD3" w:rsidR="00C10E2C">
        <w:rPr>
          <w:rFonts w:ascii="Times New Roman" w:hAnsi="Times New Roman"/>
          <w:b w:val="0"/>
          <w:bCs w:val="0"/>
        </w:rPr>
        <w:t xml:space="preserve"> pod čiarou k odkazu 30 </w:t>
      </w:r>
      <w:r w:rsidRPr="008F5CD3">
        <w:rPr>
          <w:rFonts w:ascii="Times New Roman" w:hAnsi="Times New Roman"/>
          <w:b w:val="0"/>
          <w:bCs w:val="0"/>
        </w:rPr>
        <w:t>znie:</w:t>
      </w:r>
    </w:p>
    <w:p w:rsidR="00055C85" w:rsidRPr="008F5CD3" w:rsidP="009D72A0">
      <w:pPr>
        <w:pStyle w:val="BodyText"/>
        <w:tabs>
          <w:tab w:val="left" w:pos="0"/>
        </w:tabs>
        <w:bidi w:val="0"/>
        <w:spacing w:before="60"/>
        <w:ind w:left="425"/>
        <w:rPr>
          <w:rFonts w:ascii="Times New Roman" w:hAnsi="Times New Roman"/>
        </w:rPr>
      </w:pPr>
      <w:r w:rsidRPr="008F5CD3" w:rsidR="009D72A0">
        <w:rPr>
          <w:rFonts w:ascii="Times New Roman" w:hAnsi="Times New Roman"/>
          <w:b w:val="0"/>
          <w:bCs w:val="0"/>
        </w:rPr>
        <w:t>„</w:t>
      </w:r>
      <w:r w:rsidRPr="008F5CD3" w:rsidR="009D72A0">
        <w:rPr>
          <w:rFonts w:ascii="Times New Roman" w:hAnsi="Times New Roman"/>
          <w:b w:val="0"/>
          <w:bCs w:val="0"/>
          <w:vertAlign w:val="superscript"/>
        </w:rPr>
        <w:t>30</w:t>
      </w:r>
      <w:r w:rsidRPr="008F5CD3" w:rsidR="009D72A0">
        <w:rPr>
          <w:rFonts w:ascii="Times New Roman" w:hAnsi="Times New Roman"/>
          <w:b w:val="0"/>
          <w:bCs w:val="0"/>
        </w:rPr>
        <w:t xml:space="preserve">) § 6 ods. 1 písm. c) </w:t>
      </w:r>
      <w:r w:rsidRPr="008F5CD3" w:rsidR="00C10E2C">
        <w:rPr>
          <w:rFonts w:ascii="Times New Roman" w:hAnsi="Times New Roman"/>
          <w:b w:val="0"/>
          <w:bCs w:val="0"/>
        </w:rPr>
        <w:t>druhý bod</w:t>
      </w:r>
      <w:r w:rsidRPr="008F5CD3" w:rsidR="009D72A0">
        <w:rPr>
          <w:rFonts w:ascii="Times New Roman" w:hAnsi="Times New Roman"/>
          <w:b w:val="0"/>
          <w:bCs w:val="0"/>
        </w:rPr>
        <w:t xml:space="preserve"> zákona č. 150/2013 Z. z.“.</w:t>
      </w:r>
    </w:p>
    <w:p w:rsidR="00FB7EAD" w:rsidRPr="008F5CD3" w:rsidP="002E1EFC">
      <w:pPr>
        <w:pStyle w:val="BodyText"/>
        <w:numPr>
          <w:numId w:val="10"/>
        </w:numPr>
        <w:tabs>
          <w:tab w:val="left" w:pos="0"/>
        </w:tabs>
        <w:bidi w:val="0"/>
        <w:spacing w:before="360"/>
        <w:ind w:left="425" w:hanging="425"/>
        <w:rPr>
          <w:rFonts w:ascii="Times New Roman" w:hAnsi="Times New Roman"/>
          <w:b w:val="0"/>
          <w:bCs w:val="0"/>
        </w:rPr>
      </w:pPr>
      <w:r w:rsidRPr="008F5CD3">
        <w:rPr>
          <w:rFonts w:ascii="Times New Roman" w:hAnsi="Times New Roman"/>
          <w:b w:val="0"/>
          <w:bCs w:val="0"/>
        </w:rPr>
        <w:t>Poznámka pod čiarou k odkazu 31 sa vypúšťa.</w:t>
      </w:r>
    </w:p>
    <w:p w:rsidR="00163FEF" w:rsidRPr="008F5CD3" w:rsidP="002E1EFC">
      <w:pPr>
        <w:pStyle w:val="BodyText"/>
        <w:numPr>
          <w:numId w:val="10"/>
        </w:numPr>
        <w:tabs>
          <w:tab w:val="left" w:pos="0"/>
        </w:tabs>
        <w:bidi w:val="0"/>
        <w:spacing w:before="360"/>
        <w:ind w:left="425" w:hanging="425"/>
        <w:rPr>
          <w:rFonts w:ascii="Times New Roman" w:hAnsi="Times New Roman"/>
          <w:b w:val="0"/>
          <w:bCs w:val="0"/>
        </w:rPr>
      </w:pPr>
      <w:r w:rsidRPr="008F5CD3">
        <w:rPr>
          <w:rFonts w:ascii="Times New Roman" w:hAnsi="Times New Roman"/>
          <w:b w:val="0"/>
          <w:bCs w:val="0"/>
        </w:rPr>
        <w:t>V § 15 odsek 8 znie:</w:t>
      </w:r>
    </w:p>
    <w:p w:rsidR="00163FEF" w:rsidRPr="008F5CD3" w:rsidP="00B54F0A">
      <w:pPr>
        <w:pStyle w:val="BodyText"/>
        <w:tabs>
          <w:tab w:val="left" w:pos="0"/>
        </w:tabs>
        <w:bidi w:val="0"/>
        <w:ind w:left="425"/>
        <w:rPr>
          <w:rFonts w:ascii="Times New Roman" w:hAnsi="Times New Roman"/>
          <w:b w:val="0"/>
          <w:bCs w:val="0"/>
        </w:rPr>
      </w:pPr>
      <w:r w:rsidRPr="008F5CD3">
        <w:rPr>
          <w:rFonts w:ascii="Times New Roman" w:hAnsi="Times New Roman"/>
          <w:b w:val="0"/>
          <w:bCs w:val="0"/>
        </w:rPr>
        <w:t>„(8) V lehote do 31. marca príslušného roka zašle úrad ministerstvu žiadosti, ktoré na</w:t>
      </w:r>
      <w:r w:rsidRPr="008F5CD3" w:rsidR="005316E3">
        <w:rPr>
          <w:rFonts w:ascii="Times New Roman" w:hAnsi="Times New Roman"/>
          <w:b w:val="0"/>
          <w:bCs w:val="0"/>
        </w:rPr>
        <w:t> </w:t>
      </w:r>
      <w:r w:rsidRPr="008F5CD3">
        <w:rPr>
          <w:rFonts w:ascii="Times New Roman" w:hAnsi="Times New Roman"/>
          <w:b w:val="0"/>
          <w:bCs w:val="0"/>
        </w:rPr>
        <w:t>základe posúdenia úradu splnili podmienky pre poskytnutie dotácie.“.</w:t>
      </w:r>
    </w:p>
    <w:p w:rsidR="00163FEF" w:rsidRPr="008F5CD3" w:rsidP="002E1EFC">
      <w:pPr>
        <w:pStyle w:val="BodyText"/>
        <w:numPr>
          <w:numId w:val="10"/>
        </w:numPr>
        <w:tabs>
          <w:tab w:val="left" w:pos="0"/>
        </w:tabs>
        <w:bidi w:val="0"/>
        <w:spacing w:before="360"/>
        <w:ind w:left="425" w:hanging="425"/>
        <w:rPr>
          <w:rFonts w:ascii="Times New Roman" w:hAnsi="Times New Roman"/>
          <w:b w:val="0"/>
          <w:bCs w:val="0"/>
        </w:rPr>
      </w:pPr>
      <w:r w:rsidRPr="008F5CD3">
        <w:rPr>
          <w:rFonts w:ascii="Times New Roman" w:hAnsi="Times New Roman"/>
          <w:b w:val="0"/>
          <w:bCs w:val="0"/>
        </w:rPr>
        <w:t>V § 15 sa vypúšťa odsek 9.</w:t>
      </w:r>
    </w:p>
    <w:p w:rsidR="00163FEF" w:rsidRPr="008F5CD3" w:rsidP="00B54F0A">
      <w:pPr>
        <w:pStyle w:val="BodyText"/>
        <w:bidi w:val="0"/>
        <w:ind w:left="426"/>
        <w:rPr>
          <w:rFonts w:ascii="Times New Roman" w:hAnsi="Times New Roman"/>
          <w:b w:val="0"/>
        </w:rPr>
      </w:pPr>
      <w:r w:rsidRPr="008F5CD3">
        <w:rPr>
          <w:rFonts w:ascii="Times New Roman" w:hAnsi="Times New Roman"/>
          <w:b w:val="0"/>
        </w:rPr>
        <w:t xml:space="preserve">Doterajšie odseky </w:t>
      </w:r>
      <w:r w:rsidRPr="008F5CD3" w:rsidR="005D7779">
        <w:rPr>
          <w:rFonts w:ascii="Times New Roman" w:hAnsi="Times New Roman"/>
          <w:b w:val="0"/>
        </w:rPr>
        <w:t>10</w:t>
      </w:r>
      <w:r w:rsidRPr="008F5CD3">
        <w:rPr>
          <w:rFonts w:ascii="Times New Roman" w:hAnsi="Times New Roman"/>
          <w:b w:val="0"/>
        </w:rPr>
        <w:t xml:space="preserve"> až 16 sa označujú ako odseky </w:t>
      </w:r>
      <w:r w:rsidRPr="008F5CD3" w:rsidR="005D7779">
        <w:rPr>
          <w:rFonts w:ascii="Times New Roman" w:hAnsi="Times New Roman"/>
          <w:b w:val="0"/>
        </w:rPr>
        <w:t>9</w:t>
      </w:r>
      <w:r w:rsidRPr="008F5CD3">
        <w:rPr>
          <w:rFonts w:ascii="Times New Roman" w:hAnsi="Times New Roman"/>
          <w:b w:val="0"/>
        </w:rPr>
        <w:t> až 15.</w:t>
      </w:r>
    </w:p>
    <w:p w:rsidR="002B4F1F" w:rsidRPr="008F5CD3" w:rsidP="002E1EFC">
      <w:pPr>
        <w:pStyle w:val="BodyText"/>
        <w:numPr>
          <w:numId w:val="10"/>
        </w:numPr>
        <w:tabs>
          <w:tab w:val="left" w:pos="0"/>
        </w:tabs>
        <w:bidi w:val="0"/>
        <w:spacing w:before="360"/>
        <w:ind w:left="425" w:hanging="425"/>
        <w:rPr>
          <w:rFonts w:ascii="Times New Roman" w:hAnsi="Times New Roman"/>
          <w:b w:val="0"/>
          <w:bCs w:val="0"/>
        </w:rPr>
      </w:pPr>
      <w:r w:rsidRPr="008F5CD3" w:rsidR="0052658B">
        <w:rPr>
          <w:rFonts w:ascii="Times New Roman" w:hAnsi="Times New Roman"/>
          <w:b w:val="0"/>
          <w:bCs w:val="0"/>
        </w:rPr>
        <w:t>V § 15 ods</w:t>
      </w:r>
      <w:r w:rsidRPr="008F5CD3" w:rsidR="007E6770">
        <w:rPr>
          <w:rFonts w:ascii="Times New Roman" w:hAnsi="Times New Roman"/>
          <w:b w:val="0"/>
          <w:bCs w:val="0"/>
        </w:rPr>
        <w:t xml:space="preserve">. </w:t>
      </w:r>
      <w:r w:rsidRPr="008F5CD3" w:rsidR="0052658B">
        <w:rPr>
          <w:rFonts w:ascii="Times New Roman" w:hAnsi="Times New Roman"/>
          <w:b w:val="0"/>
          <w:bCs w:val="0"/>
        </w:rPr>
        <w:t>10 sa slová „odseku 10“ nahrádzajú slovami „odseku 9“.</w:t>
      </w:r>
    </w:p>
    <w:p w:rsidR="002B4F1F" w:rsidRPr="008F5CD3" w:rsidP="002E1EFC">
      <w:pPr>
        <w:pStyle w:val="BodyText"/>
        <w:numPr>
          <w:numId w:val="10"/>
        </w:numPr>
        <w:tabs>
          <w:tab w:val="left" w:pos="0"/>
        </w:tabs>
        <w:bidi w:val="0"/>
        <w:spacing w:before="360"/>
        <w:ind w:left="425" w:hanging="425"/>
        <w:rPr>
          <w:rFonts w:ascii="Times New Roman" w:hAnsi="Times New Roman"/>
          <w:b w:val="0"/>
          <w:bCs w:val="0"/>
        </w:rPr>
      </w:pPr>
      <w:r w:rsidRPr="008F5CD3" w:rsidR="007E0B6D">
        <w:rPr>
          <w:rFonts w:ascii="Times New Roman" w:hAnsi="Times New Roman"/>
          <w:b w:val="0"/>
        </w:rPr>
        <w:t xml:space="preserve">V § 15 </w:t>
      </w:r>
      <w:r w:rsidRPr="008F5CD3">
        <w:rPr>
          <w:rFonts w:ascii="Times New Roman" w:hAnsi="Times New Roman"/>
          <w:b w:val="0"/>
        </w:rPr>
        <w:t>ods. 13 sa slová „dopravy, výstavby a regionálneho rozvoja“ nahrádzajú slovami „dopravy a výstavby“.</w:t>
      </w:r>
    </w:p>
    <w:p w:rsidR="004F3862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F5CD3" w:rsidR="00F72FC1">
        <w:rPr>
          <w:rFonts w:ascii="Times New Roman" w:hAnsi="Times New Roman"/>
          <w:sz w:val="24"/>
          <w:szCs w:val="24"/>
          <w:lang w:eastAsia="sk-SK"/>
        </w:rPr>
        <w:t>V § 15 ods</w:t>
      </w:r>
      <w:r w:rsidRPr="008F5CD3" w:rsidR="007E0B6D">
        <w:rPr>
          <w:rFonts w:ascii="Times New Roman" w:hAnsi="Times New Roman"/>
          <w:sz w:val="24"/>
          <w:szCs w:val="24"/>
          <w:lang w:eastAsia="sk-SK"/>
        </w:rPr>
        <w:t>.</w:t>
      </w:r>
      <w:r w:rsidRPr="008F5CD3" w:rsidR="00F72FC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8F5CD3" w:rsidR="007736CB">
        <w:rPr>
          <w:rFonts w:ascii="Times New Roman" w:hAnsi="Times New Roman"/>
          <w:sz w:val="24"/>
          <w:szCs w:val="24"/>
        </w:rPr>
        <w:t>15</w:t>
      </w:r>
      <w:r w:rsidRPr="008F5CD3" w:rsidR="007730C0">
        <w:rPr>
          <w:rFonts w:ascii="Times New Roman" w:hAnsi="Times New Roman"/>
          <w:sz w:val="24"/>
          <w:szCs w:val="24"/>
        </w:rPr>
        <w:t xml:space="preserve"> </w:t>
      </w:r>
      <w:r w:rsidRPr="008F5CD3" w:rsidR="00F72FC1">
        <w:rPr>
          <w:rFonts w:ascii="Times New Roman" w:hAnsi="Times New Roman"/>
          <w:sz w:val="24"/>
          <w:szCs w:val="24"/>
          <w:lang w:eastAsia="sk-SK"/>
        </w:rPr>
        <w:t>sa slová</w:t>
      </w:r>
      <w:r w:rsidRPr="008F5CD3" w:rsidR="00F72FC1">
        <w:rPr>
          <w:rFonts w:ascii="Times New Roman" w:hAnsi="Times New Roman"/>
          <w:sz w:val="24"/>
          <w:szCs w:val="24"/>
        </w:rPr>
        <w:t xml:space="preserve"> „uvedených vo všeobecne záväznom právnom predpise, ktorý vydá ministerstvo“ </w:t>
      </w:r>
      <w:r w:rsidRPr="008F5CD3" w:rsidR="00F72FC1">
        <w:rPr>
          <w:rFonts w:ascii="Times New Roman" w:hAnsi="Times New Roman"/>
          <w:sz w:val="24"/>
          <w:szCs w:val="24"/>
          <w:lang w:eastAsia="sk-SK"/>
        </w:rPr>
        <w:t>nahrádzajú slovami „</w:t>
      </w:r>
      <w:r w:rsidRPr="008F5CD3" w:rsidR="00520DE0">
        <w:rPr>
          <w:rFonts w:ascii="Times New Roman" w:hAnsi="Times New Roman"/>
          <w:sz w:val="24"/>
          <w:szCs w:val="24"/>
          <w:lang w:eastAsia="sk-SK"/>
        </w:rPr>
        <w:t>určených</w:t>
      </w:r>
      <w:r w:rsidRPr="008F5CD3" w:rsidR="00F72FC1">
        <w:rPr>
          <w:rFonts w:ascii="Times New Roman" w:hAnsi="Times New Roman"/>
          <w:sz w:val="24"/>
          <w:szCs w:val="24"/>
          <w:lang w:eastAsia="sk-SK"/>
        </w:rPr>
        <w:t xml:space="preserve"> ministerstvom podľa odseku 7“.</w:t>
      </w:r>
    </w:p>
    <w:p w:rsidR="004F3862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F5CD3" w:rsidR="00645D97">
        <w:rPr>
          <w:rFonts w:ascii="Times New Roman" w:hAnsi="Times New Roman"/>
          <w:sz w:val="24"/>
          <w:szCs w:val="24"/>
          <w:lang w:eastAsia="sk-SK"/>
        </w:rPr>
        <w:t xml:space="preserve">V § 18 ods. 1 sa </w:t>
      </w:r>
      <w:r w:rsidRPr="008F5CD3" w:rsidR="00513E08">
        <w:rPr>
          <w:rFonts w:ascii="Times New Roman" w:hAnsi="Times New Roman"/>
          <w:sz w:val="24"/>
          <w:szCs w:val="24"/>
          <w:lang w:eastAsia="sk-SK"/>
        </w:rPr>
        <w:t xml:space="preserve">v zátvorke </w:t>
      </w:r>
      <w:r w:rsidRPr="008F5CD3" w:rsidR="00A753A6">
        <w:rPr>
          <w:rFonts w:ascii="Times New Roman" w:hAnsi="Times New Roman"/>
          <w:sz w:val="24"/>
          <w:szCs w:val="24"/>
          <w:lang w:eastAsia="sk-SK"/>
        </w:rPr>
        <w:t xml:space="preserve">slová „(ďalej len </w:t>
      </w:r>
      <w:r w:rsidRPr="008F5CD3" w:rsidR="00645D97">
        <w:rPr>
          <w:rFonts w:ascii="Times New Roman" w:hAnsi="Times New Roman"/>
          <w:sz w:val="24"/>
          <w:szCs w:val="24"/>
          <w:lang w:eastAsia="sk-SK"/>
        </w:rPr>
        <w:t>„vlastník“</w:t>
      </w:r>
      <w:r w:rsidRPr="008F5CD3" w:rsidR="00A753A6">
        <w:rPr>
          <w:rFonts w:ascii="Times New Roman" w:hAnsi="Times New Roman"/>
          <w:sz w:val="24"/>
          <w:szCs w:val="24"/>
          <w:lang w:eastAsia="sk-SK"/>
        </w:rPr>
        <w:t>)“</w:t>
      </w:r>
      <w:r w:rsidRPr="008F5CD3" w:rsidR="00645D97">
        <w:rPr>
          <w:rFonts w:ascii="Times New Roman" w:hAnsi="Times New Roman"/>
          <w:sz w:val="24"/>
          <w:szCs w:val="24"/>
          <w:lang w:eastAsia="sk-SK"/>
        </w:rPr>
        <w:t xml:space="preserve"> nahrádza</w:t>
      </w:r>
      <w:r w:rsidRPr="008F5CD3" w:rsidR="00A753A6">
        <w:rPr>
          <w:rFonts w:ascii="Times New Roman" w:hAnsi="Times New Roman"/>
          <w:sz w:val="24"/>
          <w:szCs w:val="24"/>
          <w:lang w:eastAsia="sk-SK"/>
        </w:rPr>
        <w:t>jú</w:t>
      </w:r>
      <w:r w:rsidRPr="008F5CD3" w:rsidR="00645D9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8F5CD3" w:rsidR="00A753A6">
        <w:rPr>
          <w:rFonts w:ascii="Times New Roman" w:hAnsi="Times New Roman"/>
          <w:sz w:val="24"/>
          <w:szCs w:val="24"/>
          <w:lang w:eastAsia="sk-SK"/>
        </w:rPr>
        <w:t xml:space="preserve">slovami „(ďalej len </w:t>
      </w:r>
      <w:r w:rsidRPr="008F5CD3" w:rsidR="00645D97">
        <w:rPr>
          <w:rFonts w:ascii="Times New Roman" w:hAnsi="Times New Roman"/>
          <w:sz w:val="24"/>
          <w:szCs w:val="24"/>
          <w:lang w:eastAsia="sk-SK"/>
        </w:rPr>
        <w:t>„vlastník nájomného bytu“</w:t>
      </w:r>
      <w:r w:rsidRPr="008F5CD3" w:rsidR="00A753A6">
        <w:rPr>
          <w:rFonts w:ascii="Times New Roman" w:hAnsi="Times New Roman"/>
          <w:sz w:val="24"/>
          <w:szCs w:val="24"/>
          <w:lang w:eastAsia="sk-SK"/>
        </w:rPr>
        <w:t>)“</w:t>
      </w:r>
      <w:r w:rsidRPr="008F5CD3" w:rsidR="00645D97">
        <w:rPr>
          <w:rFonts w:ascii="Times New Roman" w:hAnsi="Times New Roman"/>
          <w:sz w:val="24"/>
          <w:szCs w:val="24"/>
          <w:lang w:eastAsia="sk-SK"/>
        </w:rPr>
        <w:t>.</w:t>
      </w:r>
    </w:p>
    <w:p w:rsidR="00D03920" w:rsidRPr="008F5CD3" w:rsidP="002E1EFC">
      <w:pPr>
        <w:pStyle w:val="ListParagraph"/>
        <w:numPr>
          <w:numId w:val="10"/>
        </w:numPr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F5CD3" w:rsidR="00F72FC1">
        <w:rPr>
          <w:rFonts w:ascii="Times New Roman" w:hAnsi="Times New Roman"/>
          <w:sz w:val="24"/>
          <w:szCs w:val="24"/>
          <w:lang w:eastAsia="sk-SK"/>
        </w:rPr>
        <w:t>V § 18 o</w:t>
      </w:r>
      <w:r w:rsidRPr="008F5CD3">
        <w:rPr>
          <w:rFonts w:ascii="Times New Roman" w:hAnsi="Times New Roman"/>
          <w:sz w:val="24"/>
          <w:szCs w:val="24"/>
          <w:lang w:eastAsia="sk-SK"/>
        </w:rPr>
        <w:t>dsek</w:t>
      </w:r>
      <w:r w:rsidRPr="008F5CD3" w:rsidR="00104099">
        <w:rPr>
          <w:rFonts w:ascii="Times New Roman" w:hAnsi="Times New Roman"/>
          <w:sz w:val="24"/>
          <w:szCs w:val="24"/>
          <w:lang w:eastAsia="sk-SK"/>
        </w:rPr>
        <w:t xml:space="preserve"> 2 </w:t>
      </w:r>
      <w:r w:rsidRPr="008F5CD3">
        <w:rPr>
          <w:rFonts w:ascii="Times New Roman" w:hAnsi="Times New Roman"/>
          <w:sz w:val="24"/>
          <w:szCs w:val="24"/>
          <w:lang w:eastAsia="sk-SK"/>
        </w:rPr>
        <w:t xml:space="preserve">znie: </w:t>
      </w:r>
    </w:p>
    <w:p w:rsidR="00D03920" w:rsidRPr="008F5CD3" w:rsidP="00D03920">
      <w:pPr>
        <w:bidi w:val="0"/>
        <w:spacing w:before="120"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F5CD3" w:rsidR="003D4B0C">
        <w:rPr>
          <w:rFonts w:ascii="Times New Roman" w:hAnsi="Times New Roman"/>
          <w:sz w:val="24"/>
          <w:szCs w:val="24"/>
        </w:rPr>
        <w:t xml:space="preserve">„(2) </w:t>
      </w:r>
      <w:r w:rsidRPr="008F5CD3" w:rsidR="006600F5">
        <w:rPr>
          <w:rFonts w:ascii="Times" w:hAnsi="Times" w:cs="Times"/>
          <w:bCs/>
          <w:sz w:val="24"/>
          <w:szCs w:val="24"/>
        </w:rPr>
        <w:t>Vlastník nájomného bytu je povinný tvoriť z dohodnutého nájomného osobitný rezervný fond vo výške minimálne 0,5 % nákladov na obstaranie nájomného bytu ročne. Z</w:t>
      </w:r>
      <w:r w:rsidRPr="008F5CD3" w:rsidR="00DB1BC1">
        <w:rPr>
          <w:rFonts w:ascii="Times" w:hAnsi="Times" w:cs="Times"/>
          <w:bCs/>
          <w:sz w:val="24"/>
          <w:szCs w:val="24"/>
        </w:rPr>
        <w:t> </w:t>
      </w:r>
      <w:r w:rsidRPr="008F5CD3" w:rsidR="006600F5">
        <w:rPr>
          <w:rFonts w:ascii="Times" w:hAnsi="Times" w:cs="Times"/>
          <w:bCs/>
          <w:sz w:val="24"/>
          <w:szCs w:val="24"/>
        </w:rPr>
        <w:t>osobitného rezervného fondu uhrádza preddavky do fondu prevádzky, údržby a opráv tvoreného podľa osobitného predpisu</w:t>
      </w:r>
      <w:r w:rsidRPr="008F5CD3" w:rsidR="006600F5">
        <w:rPr>
          <w:rFonts w:ascii="Times" w:hAnsi="Times" w:cs="Times"/>
          <w:bCs/>
          <w:sz w:val="24"/>
          <w:szCs w:val="24"/>
          <w:vertAlign w:val="superscript"/>
        </w:rPr>
        <w:t>35a</w:t>
      </w:r>
      <w:r w:rsidRPr="008F5CD3" w:rsidR="006600F5">
        <w:rPr>
          <w:rFonts w:ascii="Times" w:hAnsi="Times" w:cs="Times"/>
          <w:bCs/>
          <w:sz w:val="24"/>
          <w:szCs w:val="24"/>
        </w:rPr>
        <w:t xml:space="preserve">) vo výške podľa rozhodnutia vlastníkov bytov a nebytových priestorov v bytovom dome alebo </w:t>
      </w:r>
      <w:r w:rsidRPr="008F5CD3" w:rsidR="00A753A6">
        <w:rPr>
          <w:rFonts w:ascii="Times" w:hAnsi="Times" w:cs="Times"/>
          <w:bCs/>
          <w:sz w:val="24"/>
          <w:szCs w:val="24"/>
        </w:rPr>
        <w:t xml:space="preserve">v </w:t>
      </w:r>
      <w:r w:rsidRPr="008F5CD3" w:rsidR="006600F5">
        <w:rPr>
          <w:rFonts w:ascii="Times" w:hAnsi="Times" w:cs="Times"/>
          <w:bCs/>
          <w:sz w:val="24"/>
          <w:szCs w:val="24"/>
        </w:rPr>
        <w:t xml:space="preserve">polyfunkčnom dome. Ak vlastníci bytov alebo nebytových priestorov v bytovom dome alebo </w:t>
      </w:r>
      <w:r w:rsidRPr="008F5CD3" w:rsidR="00A753A6">
        <w:rPr>
          <w:rFonts w:ascii="Times" w:hAnsi="Times" w:cs="Times"/>
          <w:bCs/>
          <w:sz w:val="24"/>
          <w:szCs w:val="24"/>
        </w:rPr>
        <w:t xml:space="preserve">v </w:t>
      </w:r>
      <w:r w:rsidRPr="008F5CD3" w:rsidR="006600F5">
        <w:rPr>
          <w:rFonts w:ascii="Times" w:hAnsi="Times" w:cs="Times"/>
          <w:bCs/>
          <w:sz w:val="24"/>
          <w:szCs w:val="24"/>
        </w:rPr>
        <w:t>polyfunkčnom dome rozhodnú o</w:t>
      </w:r>
      <w:r w:rsidRPr="008F5CD3" w:rsidR="002D3513">
        <w:rPr>
          <w:rFonts w:ascii="Times" w:hAnsi="Times" w:cs="Times"/>
          <w:bCs/>
          <w:sz w:val="24"/>
          <w:szCs w:val="24"/>
        </w:rPr>
        <w:t> </w:t>
      </w:r>
      <w:r w:rsidRPr="008F5CD3" w:rsidR="006600F5">
        <w:rPr>
          <w:rFonts w:ascii="Times" w:hAnsi="Times" w:cs="Times"/>
          <w:bCs/>
          <w:sz w:val="24"/>
          <w:szCs w:val="24"/>
        </w:rPr>
        <w:t xml:space="preserve">vyššej výške preddavkov do fondu prevádzky, údržby a opráv, </w:t>
      </w:r>
      <w:r w:rsidRPr="008F5CD3" w:rsidR="00A753A6">
        <w:rPr>
          <w:rFonts w:ascii="Times" w:hAnsi="Times" w:cs="Times"/>
          <w:bCs/>
          <w:sz w:val="24"/>
          <w:szCs w:val="24"/>
        </w:rPr>
        <w:t xml:space="preserve">ako </w:t>
      </w:r>
      <w:r w:rsidRPr="008F5CD3" w:rsidR="00520DE0">
        <w:rPr>
          <w:rFonts w:ascii="Times" w:hAnsi="Times" w:cs="Times"/>
          <w:bCs/>
          <w:sz w:val="24"/>
          <w:szCs w:val="24"/>
        </w:rPr>
        <w:t>je</w:t>
      </w:r>
      <w:r w:rsidRPr="008F5CD3" w:rsidR="006600F5">
        <w:rPr>
          <w:rFonts w:ascii="Times" w:hAnsi="Times" w:cs="Times"/>
          <w:bCs/>
          <w:sz w:val="24"/>
          <w:szCs w:val="24"/>
        </w:rPr>
        <w:t xml:space="preserve"> </w:t>
      </w:r>
      <w:r w:rsidRPr="008F5CD3" w:rsidR="002D3513">
        <w:rPr>
          <w:rFonts w:ascii="Times" w:hAnsi="Times" w:cs="Times"/>
          <w:bCs/>
          <w:sz w:val="24"/>
          <w:szCs w:val="24"/>
        </w:rPr>
        <w:t xml:space="preserve">výška </w:t>
      </w:r>
      <w:r w:rsidRPr="008F5CD3" w:rsidR="006600F5">
        <w:rPr>
          <w:rFonts w:ascii="Times" w:hAnsi="Times" w:cs="Times"/>
          <w:bCs/>
          <w:sz w:val="24"/>
          <w:szCs w:val="24"/>
        </w:rPr>
        <w:t>tvorb</w:t>
      </w:r>
      <w:r w:rsidRPr="008F5CD3" w:rsidR="002D3513">
        <w:rPr>
          <w:rFonts w:ascii="Times" w:hAnsi="Times" w:cs="Times"/>
          <w:bCs/>
          <w:sz w:val="24"/>
          <w:szCs w:val="24"/>
        </w:rPr>
        <w:t>y</w:t>
      </w:r>
      <w:r w:rsidRPr="008F5CD3" w:rsidR="006600F5">
        <w:rPr>
          <w:rFonts w:ascii="Times" w:hAnsi="Times" w:cs="Times"/>
          <w:bCs/>
          <w:sz w:val="24"/>
          <w:szCs w:val="24"/>
        </w:rPr>
        <w:t xml:space="preserve"> osobitného rezervného fondu podľa prvej vety, je vlastník nájomného bytu povinný tvoriť </w:t>
      </w:r>
      <w:r w:rsidRPr="008F5CD3" w:rsidR="00A753A6">
        <w:rPr>
          <w:rFonts w:ascii="Times" w:hAnsi="Times" w:cs="Times"/>
          <w:bCs/>
          <w:sz w:val="24"/>
          <w:szCs w:val="24"/>
        </w:rPr>
        <w:t xml:space="preserve">osobitný rezervný fond </w:t>
      </w:r>
      <w:r w:rsidRPr="008F5CD3" w:rsidR="006600F5">
        <w:rPr>
          <w:rFonts w:ascii="Times" w:hAnsi="Times" w:cs="Times"/>
          <w:bCs/>
          <w:sz w:val="24"/>
          <w:szCs w:val="24"/>
        </w:rPr>
        <w:t>vo výške preddavkov do fondu prevádzky, údržby a opráv.“.</w:t>
      </w:r>
    </w:p>
    <w:p w:rsidR="00645D97" w:rsidRPr="008F5CD3" w:rsidP="00645D97">
      <w:pPr>
        <w:pStyle w:val="BodyText"/>
        <w:bidi w:val="0"/>
        <w:ind w:left="426"/>
        <w:rPr>
          <w:rFonts w:ascii="Times New Roman" w:hAnsi="Times New Roman"/>
          <w:b w:val="0"/>
        </w:rPr>
      </w:pPr>
      <w:r w:rsidRPr="008F5CD3">
        <w:rPr>
          <w:rFonts w:ascii="Times New Roman" w:hAnsi="Times New Roman"/>
          <w:b w:val="0"/>
        </w:rPr>
        <w:t>Poznámka pod čiarou k odkazu 35a znie:</w:t>
      </w:r>
    </w:p>
    <w:p w:rsidR="00645D97" w:rsidRPr="008F5CD3" w:rsidP="00645D97">
      <w:pPr>
        <w:pStyle w:val="ListParagraph"/>
        <w:tabs>
          <w:tab w:val="left" w:pos="0"/>
        </w:tabs>
        <w:bidi w:val="0"/>
        <w:spacing w:before="60" w:after="0" w:line="240" w:lineRule="auto"/>
        <w:ind w:left="425"/>
        <w:contextualSpacing w:val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F5CD3">
        <w:rPr>
          <w:rFonts w:ascii="Times New Roman" w:hAnsi="Times New Roman"/>
          <w:bCs/>
          <w:sz w:val="24"/>
          <w:szCs w:val="24"/>
        </w:rPr>
        <w:t>„</w:t>
      </w:r>
      <w:r w:rsidRPr="008F5CD3">
        <w:rPr>
          <w:rFonts w:ascii="Times New Roman" w:hAnsi="Times New Roman"/>
          <w:bCs/>
          <w:sz w:val="24"/>
          <w:szCs w:val="24"/>
          <w:vertAlign w:val="superscript"/>
        </w:rPr>
        <w:t>35a</w:t>
      </w:r>
      <w:r w:rsidRPr="008F5CD3">
        <w:rPr>
          <w:rFonts w:ascii="Times New Roman" w:hAnsi="Times New Roman"/>
          <w:bCs/>
          <w:sz w:val="24"/>
          <w:szCs w:val="24"/>
        </w:rPr>
        <w:t xml:space="preserve">) </w:t>
      </w:r>
      <w:r w:rsidRPr="008F5CD3" w:rsidR="00A753A6">
        <w:rPr>
          <w:rFonts w:ascii="Times New Roman" w:hAnsi="Times New Roman"/>
          <w:bCs/>
          <w:sz w:val="24"/>
          <w:szCs w:val="24"/>
        </w:rPr>
        <w:t xml:space="preserve">§ 10 </w:t>
      </w:r>
      <w:r w:rsidRPr="008F5CD3" w:rsidR="00A753A6">
        <w:rPr>
          <w:rFonts w:ascii="Times New Roman" w:hAnsi="Times New Roman"/>
          <w:bCs/>
          <w:sz w:val="24"/>
          <w:szCs w:val="24"/>
          <w:lang w:eastAsia="sk-SK"/>
        </w:rPr>
        <w:t>z</w:t>
      </w:r>
      <w:r w:rsidRPr="008F5CD3">
        <w:rPr>
          <w:rFonts w:ascii="Times New Roman" w:hAnsi="Times New Roman"/>
          <w:bCs/>
          <w:sz w:val="24"/>
          <w:szCs w:val="24"/>
          <w:lang w:eastAsia="sk-SK"/>
        </w:rPr>
        <w:t>ákon</w:t>
      </w:r>
      <w:r w:rsidRPr="008F5CD3" w:rsidR="00A753A6">
        <w:rPr>
          <w:rFonts w:ascii="Times New Roman" w:hAnsi="Times New Roman"/>
          <w:bCs/>
          <w:sz w:val="24"/>
          <w:szCs w:val="24"/>
          <w:lang w:eastAsia="sk-SK"/>
        </w:rPr>
        <w:t>a</w:t>
      </w:r>
      <w:r w:rsidRPr="008F5CD3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8F5CD3" w:rsidR="00A753A6">
        <w:rPr>
          <w:rFonts w:ascii="Times New Roman" w:hAnsi="Times New Roman"/>
          <w:bCs/>
          <w:sz w:val="24"/>
          <w:szCs w:val="24"/>
          <w:lang w:eastAsia="sk-SK"/>
        </w:rPr>
        <w:t xml:space="preserve">Národnej rady Slovenskej republiky </w:t>
      </w:r>
      <w:r w:rsidRPr="008F5CD3">
        <w:rPr>
          <w:rFonts w:ascii="Times New Roman" w:hAnsi="Times New Roman"/>
          <w:bCs/>
          <w:sz w:val="24"/>
          <w:szCs w:val="24"/>
          <w:lang w:eastAsia="sk-SK"/>
        </w:rPr>
        <w:t>č. 182/1993 Z. z. v znení neskorších predpisov.“.</w:t>
      </w:r>
    </w:p>
    <w:p w:rsidR="00D03920" w:rsidRPr="008F5CD3" w:rsidP="004F3862">
      <w:pPr>
        <w:pStyle w:val="ListParagraph"/>
        <w:numPr>
          <w:numId w:val="10"/>
        </w:numPr>
        <w:bidi w:val="0"/>
        <w:spacing w:before="360" w:after="0" w:line="240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  <w:lang w:eastAsia="sk-SK"/>
        </w:rPr>
        <w:t xml:space="preserve">§ 18 sa dopĺňa odsekom 3, ktorý znie: </w:t>
      </w:r>
    </w:p>
    <w:p w:rsidR="007C0B5B" w:rsidRPr="008F5CD3" w:rsidP="007C0B5B">
      <w:pPr>
        <w:pStyle w:val="BodyText"/>
        <w:bidi w:val="0"/>
        <w:ind w:left="426"/>
        <w:rPr>
          <w:rFonts w:ascii="Times New Roman" w:hAnsi="Times New Roman"/>
          <w:b w:val="0"/>
        </w:rPr>
      </w:pPr>
      <w:r w:rsidRPr="008F5CD3" w:rsidR="00D03920">
        <w:rPr>
          <w:rFonts w:ascii="Times New Roman" w:hAnsi="Times New Roman"/>
          <w:b w:val="0"/>
        </w:rPr>
        <w:t xml:space="preserve">„(3) </w:t>
      </w:r>
      <w:r w:rsidRPr="008F5CD3" w:rsidR="00A17153">
        <w:rPr>
          <w:rFonts w:ascii="Times New Roman" w:hAnsi="Times New Roman"/>
          <w:b w:val="0"/>
          <w:lang w:eastAsia="en-US"/>
        </w:rPr>
        <w:t>Ak byty a nebytové priestory v bytovej budove nie sú vo vlastníctve jednotlivých vlastníkov podľa osobitného predpisu,</w:t>
      </w:r>
      <w:r w:rsidRPr="008F5CD3" w:rsidR="00A17153">
        <w:rPr>
          <w:rFonts w:ascii="Times New Roman" w:hAnsi="Times New Roman"/>
          <w:b w:val="0"/>
          <w:vertAlign w:val="superscript"/>
          <w:lang w:eastAsia="en-US"/>
        </w:rPr>
        <w:t>35</w:t>
      </w:r>
      <w:r w:rsidRPr="008F5CD3" w:rsidR="00A753A6">
        <w:rPr>
          <w:rFonts w:ascii="Times New Roman" w:hAnsi="Times New Roman"/>
          <w:b w:val="0"/>
          <w:vertAlign w:val="superscript"/>
          <w:lang w:eastAsia="en-US"/>
        </w:rPr>
        <w:t>b</w:t>
      </w:r>
      <w:r w:rsidRPr="008F5CD3" w:rsidR="00A17153">
        <w:rPr>
          <w:rFonts w:ascii="Times New Roman" w:hAnsi="Times New Roman"/>
          <w:b w:val="0"/>
          <w:lang w:eastAsia="en-US"/>
        </w:rPr>
        <w:t>) vlastník bytovej budovy s nájomnými bytmi tvorí na účely tohto zákona z dohodnutého nájomného fond prevádzky, údržby a opráv bytovej budovy ročne minimálne vo výške 0,5 % oprávnených nákladov na obstaranie nájomných bytov. Z fondu prevádzky, údržby a opráv bytovej budovy sa financujú výdavky spojené s nákladmi na prevádzku, údržbu a opravy spoločných častí bytovej budovy, vrátane opráv balkónov a lodžií, spoločných zariadení bytovej budovy, spoločných nebytových priestorov, príslušenstva a priľahlého pozemku, ako aj výdavky na obnovu, modernizáciu a rekonštrukciu bytov</w:t>
      </w:r>
      <w:r w:rsidRPr="008F5CD3" w:rsidR="00DB1BC1">
        <w:rPr>
          <w:rFonts w:ascii="Times New Roman" w:hAnsi="Times New Roman"/>
          <w:b w:val="0"/>
          <w:lang w:eastAsia="en-US"/>
        </w:rPr>
        <w:t>ej budovy</w:t>
      </w:r>
      <w:r w:rsidRPr="008F5CD3" w:rsidR="00A753A6">
        <w:rPr>
          <w:rFonts w:ascii="Times New Roman" w:hAnsi="Times New Roman"/>
          <w:b w:val="0"/>
          <w:lang w:eastAsia="en-US"/>
        </w:rPr>
        <w:t>, ktoré prislúchajú</w:t>
      </w:r>
      <w:r w:rsidRPr="008F5CD3" w:rsidR="00DB1BC1">
        <w:rPr>
          <w:rFonts w:ascii="Times New Roman" w:hAnsi="Times New Roman"/>
          <w:b w:val="0"/>
          <w:lang w:eastAsia="en-US"/>
        </w:rPr>
        <w:t xml:space="preserve"> k bytom</w:t>
      </w:r>
      <w:r w:rsidRPr="008F5CD3" w:rsidR="00A17153">
        <w:rPr>
          <w:rFonts w:ascii="Times New Roman" w:hAnsi="Times New Roman"/>
          <w:b w:val="0"/>
          <w:lang w:eastAsia="en-US"/>
        </w:rPr>
        <w:t>. Pri prvom prevode vlastníctva takéhoto nájomného bytu na inú osobu je doterajší vlastník bytovej budovy s nájomnými bytmi povinný zostatok prostriedkov fondu prevádzky, údržby a opráv bytovej budovy poukázať do fondu prevádzky, údržby a opráv vytvoreného podľa osobitného predpisu</w:t>
      </w:r>
      <w:r w:rsidRPr="008F5CD3" w:rsidR="003D4B0C">
        <w:rPr>
          <w:rFonts w:ascii="Times New Roman" w:hAnsi="Times New Roman"/>
          <w:b w:val="0"/>
        </w:rPr>
        <w:t>.</w:t>
      </w:r>
      <w:r w:rsidRPr="008F5CD3" w:rsidR="003D4B0C">
        <w:rPr>
          <w:rFonts w:ascii="Times New Roman" w:hAnsi="Times New Roman"/>
          <w:b w:val="0"/>
          <w:vertAlign w:val="superscript"/>
        </w:rPr>
        <w:t>35a</w:t>
      </w:r>
      <w:r w:rsidRPr="008F5CD3" w:rsidR="003D4B0C">
        <w:rPr>
          <w:rFonts w:ascii="Times New Roman" w:hAnsi="Times New Roman"/>
          <w:b w:val="0"/>
        </w:rPr>
        <w:t>)“.</w:t>
      </w:r>
    </w:p>
    <w:p w:rsidR="00A753A6" w:rsidRPr="008F5CD3" w:rsidP="00A753A6">
      <w:pPr>
        <w:pStyle w:val="BodyText"/>
        <w:bidi w:val="0"/>
        <w:ind w:left="426"/>
        <w:rPr>
          <w:rFonts w:ascii="Times New Roman" w:hAnsi="Times New Roman"/>
          <w:b w:val="0"/>
        </w:rPr>
      </w:pPr>
      <w:r w:rsidRPr="008F5CD3">
        <w:rPr>
          <w:rFonts w:ascii="Times New Roman" w:hAnsi="Times New Roman"/>
          <w:b w:val="0"/>
        </w:rPr>
        <w:t>Poznámka pod čiarou k odkazu 35b znie:</w:t>
      </w:r>
    </w:p>
    <w:p w:rsidR="00A753A6" w:rsidRPr="008F5CD3" w:rsidP="00A753A6">
      <w:pPr>
        <w:pStyle w:val="ListParagraph"/>
        <w:tabs>
          <w:tab w:val="left" w:pos="0"/>
        </w:tabs>
        <w:bidi w:val="0"/>
        <w:spacing w:before="60" w:after="0" w:line="240" w:lineRule="auto"/>
        <w:ind w:left="425"/>
        <w:contextualSpacing w:val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F5CD3">
        <w:rPr>
          <w:rFonts w:ascii="Times New Roman" w:hAnsi="Times New Roman"/>
          <w:bCs/>
          <w:sz w:val="24"/>
          <w:szCs w:val="24"/>
        </w:rPr>
        <w:t>„</w:t>
      </w:r>
      <w:r w:rsidRPr="008F5CD3">
        <w:rPr>
          <w:rFonts w:ascii="Times New Roman" w:hAnsi="Times New Roman"/>
          <w:bCs/>
          <w:sz w:val="24"/>
          <w:szCs w:val="24"/>
          <w:vertAlign w:val="superscript"/>
        </w:rPr>
        <w:t>35b</w:t>
      </w:r>
      <w:r w:rsidRPr="008F5CD3">
        <w:rPr>
          <w:rFonts w:ascii="Times New Roman" w:hAnsi="Times New Roman"/>
          <w:bCs/>
          <w:sz w:val="24"/>
          <w:szCs w:val="24"/>
        </w:rPr>
        <w:t xml:space="preserve">) § 4 </w:t>
      </w:r>
      <w:r w:rsidRPr="008F5CD3">
        <w:rPr>
          <w:rFonts w:ascii="Times New Roman" w:hAnsi="Times New Roman"/>
          <w:bCs/>
          <w:sz w:val="24"/>
          <w:szCs w:val="24"/>
          <w:lang w:eastAsia="sk-SK"/>
        </w:rPr>
        <w:t>zákona Národnej rady Slovenskej republiky č. 182/1993 Z. z. v znení</w:t>
      </w:r>
      <w:r w:rsidRPr="008F5CD3" w:rsidR="007E0B6D">
        <w:rPr>
          <w:rFonts w:ascii="Times New Roman" w:hAnsi="Times New Roman"/>
          <w:bCs/>
          <w:sz w:val="24"/>
          <w:szCs w:val="24"/>
          <w:lang w:eastAsia="sk-SK"/>
        </w:rPr>
        <w:t xml:space="preserve"> zákona Národnej rady Slovenskej republiky č. 151/1995 Z. z.</w:t>
      </w:r>
      <w:r w:rsidRPr="008F5CD3">
        <w:rPr>
          <w:rFonts w:ascii="Times New Roman" w:hAnsi="Times New Roman"/>
          <w:bCs/>
          <w:sz w:val="24"/>
          <w:szCs w:val="24"/>
          <w:lang w:eastAsia="sk-SK"/>
        </w:rPr>
        <w:t>“.</w:t>
      </w:r>
    </w:p>
    <w:p w:rsidR="00B54F0A" w:rsidRPr="008F5CD3" w:rsidP="002E1EFC">
      <w:pPr>
        <w:pStyle w:val="ListParagraph"/>
        <w:numPr>
          <w:numId w:val="10"/>
        </w:numPr>
        <w:tabs>
          <w:tab w:val="left" w:pos="0"/>
        </w:tabs>
        <w:bidi w:val="0"/>
        <w:spacing w:before="36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Za § 25b sa vkladá § 25c, ktorý znie:</w:t>
      </w:r>
    </w:p>
    <w:p w:rsidR="004A16DE" w:rsidRPr="008F5CD3" w:rsidP="00520DE0">
      <w:pPr>
        <w:bidi w:val="0"/>
        <w:spacing w:after="0" w:line="240" w:lineRule="auto"/>
        <w:ind w:left="425"/>
        <w:jc w:val="center"/>
        <w:rPr>
          <w:rFonts w:ascii="Times New Roman" w:hAnsi="Times New Roman"/>
          <w:sz w:val="24"/>
          <w:szCs w:val="24"/>
        </w:rPr>
      </w:pPr>
      <w:r w:rsidRPr="008F5CD3">
        <w:rPr>
          <w:rFonts w:ascii="Times New Roman" w:hAnsi="Times New Roman"/>
          <w:sz w:val="24"/>
          <w:szCs w:val="24"/>
        </w:rPr>
        <w:t>„§ 25c</w:t>
      </w:r>
    </w:p>
    <w:p w:rsidR="00B54F0A" w:rsidRPr="008F5CD3" w:rsidP="008506BA">
      <w:pPr>
        <w:bidi w:val="0"/>
        <w:spacing w:before="120"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F5CD3" w:rsidR="00033D9C">
        <w:rPr>
          <w:rFonts w:ascii="Times New Roman" w:hAnsi="Times New Roman"/>
          <w:sz w:val="24"/>
          <w:szCs w:val="24"/>
        </w:rPr>
        <w:t>Zrušuje sa o</w:t>
      </w:r>
      <w:r w:rsidRPr="008F5CD3">
        <w:rPr>
          <w:rFonts w:ascii="Times New Roman" w:hAnsi="Times New Roman"/>
          <w:sz w:val="24"/>
          <w:szCs w:val="24"/>
        </w:rPr>
        <w:t>patrenie Ministerstva dopravy, výstavby a regionálneho rozvoja Slovenskej republiky zo 6</w:t>
      </w:r>
      <w:r w:rsidRPr="008F5CD3" w:rsidR="00762C3A">
        <w:rPr>
          <w:rFonts w:ascii="Times New Roman" w:hAnsi="Times New Roman"/>
          <w:sz w:val="24"/>
          <w:szCs w:val="24"/>
        </w:rPr>
        <w:t xml:space="preserve">. </w:t>
      </w:r>
      <w:r w:rsidRPr="008F5CD3">
        <w:rPr>
          <w:rFonts w:ascii="Times New Roman" w:hAnsi="Times New Roman"/>
          <w:sz w:val="24"/>
          <w:szCs w:val="24"/>
        </w:rPr>
        <w:t>decembra 2013 č. 17343/2013/B821-SBPMR/73158-M, ktorým sa  ustanovujú kritériá</w:t>
      </w:r>
      <w:r w:rsidRPr="008F5CD3" w:rsidR="008506BA">
        <w:rPr>
          <w:rFonts w:ascii="Times New Roman" w:hAnsi="Times New Roman"/>
          <w:sz w:val="24"/>
          <w:szCs w:val="24"/>
        </w:rPr>
        <w:t xml:space="preserve"> </w:t>
      </w:r>
      <w:r w:rsidRPr="008F5CD3">
        <w:rPr>
          <w:rFonts w:ascii="Times New Roman" w:hAnsi="Times New Roman"/>
          <w:sz w:val="24"/>
          <w:szCs w:val="24"/>
        </w:rPr>
        <w:t xml:space="preserve">pre vyhodnocovanie žiadostí o poskytnutie dotácie na rozvoj bývania </w:t>
      </w:r>
      <w:r w:rsidRPr="008F5CD3" w:rsidR="008506BA">
        <w:rPr>
          <w:rFonts w:ascii="Times New Roman" w:hAnsi="Times New Roman"/>
          <w:sz w:val="24"/>
          <w:szCs w:val="24"/>
        </w:rPr>
        <w:t>(oznámenie č.</w:t>
      </w:r>
      <w:r w:rsidRPr="008F5CD3" w:rsidR="002A2E43">
        <w:rPr>
          <w:rFonts w:ascii="Times New Roman" w:hAnsi="Times New Roman"/>
          <w:sz w:val="24"/>
          <w:szCs w:val="24"/>
        </w:rPr>
        <w:t> </w:t>
      </w:r>
      <w:r w:rsidRPr="008F5CD3" w:rsidR="008506BA">
        <w:rPr>
          <w:rFonts w:ascii="Times New Roman" w:hAnsi="Times New Roman"/>
          <w:sz w:val="24"/>
          <w:szCs w:val="24"/>
        </w:rPr>
        <w:t xml:space="preserve">459/2013 Z. z.) </w:t>
      </w:r>
      <w:r w:rsidRPr="008F5CD3">
        <w:rPr>
          <w:rFonts w:ascii="Times New Roman" w:hAnsi="Times New Roman"/>
          <w:sz w:val="24"/>
          <w:szCs w:val="24"/>
        </w:rPr>
        <w:t>v znení opatrenia z 15. decembra 2014 č. 16949/2014/B821-SBPMR/76773-M</w:t>
      </w:r>
      <w:r w:rsidRPr="008F5CD3" w:rsidR="008506BA">
        <w:rPr>
          <w:rFonts w:ascii="Times New Roman" w:hAnsi="Times New Roman"/>
          <w:sz w:val="24"/>
          <w:szCs w:val="24"/>
        </w:rPr>
        <w:t xml:space="preserve"> (oznámenie č. 381/2014 Z. z.)</w:t>
      </w:r>
      <w:r w:rsidRPr="008F5CD3">
        <w:rPr>
          <w:rFonts w:ascii="Times New Roman" w:hAnsi="Times New Roman"/>
          <w:sz w:val="24"/>
          <w:szCs w:val="24"/>
        </w:rPr>
        <w:t>, opatrenia z 17</w:t>
      </w:r>
      <w:r w:rsidRPr="008F5CD3">
        <w:rPr>
          <w:rFonts w:ascii="Times New Roman" w:hAnsi="Times New Roman"/>
          <w:bCs/>
          <w:sz w:val="24"/>
          <w:szCs w:val="24"/>
        </w:rPr>
        <w:t>. decembra 2015 č. 26972/2015/B821-SBPMR/81164-M</w:t>
      </w:r>
      <w:r w:rsidRPr="008F5CD3" w:rsidR="008506BA">
        <w:rPr>
          <w:rFonts w:ascii="Times New Roman" w:hAnsi="Times New Roman"/>
          <w:bCs/>
          <w:sz w:val="24"/>
          <w:szCs w:val="24"/>
        </w:rPr>
        <w:t xml:space="preserve"> (oznámenie č. 54/2016 Z. z.) </w:t>
      </w:r>
      <w:r w:rsidRPr="008F5CD3">
        <w:rPr>
          <w:rFonts w:ascii="Times New Roman" w:hAnsi="Times New Roman"/>
          <w:sz w:val="24"/>
          <w:szCs w:val="24"/>
        </w:rPr>
        <w:t>a opatrenia z</w:t>
      </w:r>
      <w:r w:rsidRPr="008F5CD3" w:rsidR="002A2E43">
        <w:rPr>
          <w:rFonts w:ascii="Times New Roman" w:hAnsi="Times New Roman"/>
          <w:sz w:val="24"/>
          <w:szCs w:val="24"/>
        </w:rPr>
        <w:t> </w:t>
      </w:r>
      <w:r w:rsidRPr="008F5CD3">
        <w:rPr>
          <w:rFonts w:ascii="Times New Roman" w:hAnsi="Times New Roman"/>
          <w:sz w:val="24"/>
          <w:szCs w:val="24"/>
        </w:rPr>
        <w:t>15.</w:t>
      </w:r>
      <w:r w:rsidRPr="008F5CD3" w:rsidR="002A2E43">
        <w:rPr>
          <w:rFonts w:ascii="Times New Roman" w:hAnsi="Times New Roman"/>
          <w:sz w:val="24"/>
          <w:szCs w:val="24"/>
        </w:rPr>
        <w:t> </w:t>
      </w:r>
      <w:r w:rsidRPr="008F5CD3">
        <w:rPr>
          <w:rFonts w:ascii="Times New Roman" w:hAnsi="Times New Roman"/>
          <w:sz w:val="24"/>
          <w:szCs w:val="24"/>
        </w:rPr>
        <w:t xml:space="preserve">decembra 2016 č. 27706/2016/B820-SBPMR/79633-M </w:t>
      </w:r>
      <w:r w:rsidRPr="008F5CD3" w:rsidR="008506BA">
        <w:rPr>
          <w:rFonts w:ascii="Times New Roman" w:hAnsi="Times New Roman"/>
          <w:bCs/>
          <w:sz w:val="24"/>
          <w:szCs w:val="24"/>
        </w:rPr>
        <w:t>(oznámenie č. 383/2016 Z. z.).“.</w:t>
      </w:r>
    </w:p>
    <w:p w:rsidR="00A42480" w:rsidRPr="008F5CD3" w:rsidP="00B54F0A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3712" w:rsidRPr="008F5CD3" w:rsidP="007E0B6D">
      <w:pPr>
        <w:bidi w:val="0"/>
        <w:spacing w:before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CD3">
        <w:rPr>
          <w:rFonts w:ascii="Times New Roman" w:hAnsi="Times New Roman"/>
          <w:b/>
          <w:sz w:val="24"/>
          <w:szCs w:val="24"/>
        </w:rPr>
        <w:t>Čl. II</w:t>
      </w:r>
    </w:p>
    <w:p w:rsidR="00F94D4D" w:rsidRPr="008F5CD3" w:rsidP="00B54F0A">
      <w:pPr>
        <w:bidi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CD3">
        <w:rPr>
          <w:rFonts w:ascii="Times New Roman" w:hAnsi="Times New Roman"/>
          <w:b/>
          <w:sz w:val="24"/>
          <w:szCs w:val="24"/>
        </w:rPr>
        <w:t>Účinnosť</w:t>
      </w:r>
    </w:p>
    <w:p w:rsidR="005048FE" w:rsidRPr="008F5CD3" w:rsidP="004F3862">
      <w:pPr>
        <w:bidi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CD3" w:rsidR="00F94D4D">
        <w:rPr>
          <w:rFonts w:ascii="Times New Roman" w:hAnsi="Times New Roman"/>
          <w:sz w:val="24"/>
          <w:szCs w:val="24"/>
        </w:rPr>
        <w:t>Tento zákon nadobúda účinnosť 1.</w:t>
      </w:r>
      <w:r w:rsidRPr="008F5CD3" w:rsidR="00C07131">
        <w:rPr>
          <w:rFonts w:ascii="Times New Roman" w:hAnsi="Times New Roman"/>
          <w:sz w:val="24"/>
          <w:szCs w:val="24"/>
        </w:rPr>
        <w:t> </w:t>
      </w:r>
      <w:r w:rsidRPr="008F5CD3" w:rsidR="006E038A">
        <w:rPr>
          <w:rFonts w:ascii="Times New Roman" w:hAnsi="Times New Roman"/>
          <w:sz w:val="24"/>
          <w:szCs w:val="24"/>
        </w:rPr>
        <w:t>j</w:t>
      </w:r>
      <w:r w:rsidRPr="008F5CD3" w:rsidR="00F94D4D">
        <w:rPr>
          <w:rFonts w:ascii="Times New Roman" w:hAnsi="Times New Roman"/>
          <w:sz w:val="24"/>
          <w:szCs w:val="24"/>
        </w:rPr>
        <w:t>anuára</w:t>
      </w:r>
      <w:r w:rsidRPr="008F5CD3" w:rsidR="00C07131">
        <w:rPr>
          <w:rFonts w:ascii="Times New Roman" w:hAnsi="Times New Roman"/>
          <w:sz w:val="24"/>
          <w:szCs w:val="24"/>
        </w:rPr>
        <w:t> </w:t>
      </w:r>
      <w:r w:rsidRPr="008F5CD3" w:rsidR="00F94D4D">
        <w:rPr>
          <w:rFonts w:ascii="Times New Roman" w:hAnsi="Times New Roman"/>
          <w:sz w:val="24"/>
          <w:szCs w:val="24"/>
        </w:rPr>
        <w:t>201</w:t>
      </w:r>
      <w:r w:rsidRPr="008F5CD3" w:rsidR="00624B99">
        <w:rPr>
          <w:rFonts w:ascii="Times New Roman" w:hAnsi="Times New Roman"/>
          <w:sz w:val="24"/>
          <w:szCs w:val="24"/>
        </w:rPr>
        <w:t>8</w:t>
      </w:r>
      <w:r w:rsidRPr="008F5CD3" w:rsidR="001A4C1A">
        <w:rPr>
          <w:rFonts w:ascii="Times New Roman" w:hAnsi="Times New Roman"/>
          <w:sz w:val="24"/>
          <w:szCs w:val="24"/>
        </w:rPr>
        <w:t>.</w:t>
      </w:r>
    </w:p>
    <w:sectPr w:rsidSect="009B2F10">
      <w:headerReference w:type="default" r:id="rId5"/>
      <w:footerReference w:type="default" r:id="rId6"/>
      <w:headerReference w:type="first" r:id="rId7"/>
      <w:pgSz w:w="11906" w:h="16838"/>
      <w:pgMar w:top="1418" w:right="1134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8A" w:rsidRPr="00A75922">
    <w:pPr>
      <w:pStyle w:val="Footer"/>
      <w:bidi w:val="0"/>
      <w:jc w:val="center"/>
      <w:rPr>
        <w:rFonts w:ascii="Times New Roman" w:hAnsi="Times New Roman"/>
      </w:rPr>
    </w:pPr>
    <w:r w:rsidRPr="00A75922">
      <w:rPr>
        <w:rFonts w:ascii="Times New Roman" w:hAnsi="Times New Roman"/>
      </w:rPr>
      <w:fldChar w:fldCharType="begin"/>
    </w:r>
    <w:r w:rsidRPr="00A75922">
      <w:rPr>
        <w:rFonts w:ascii="Times New Roman" w:hAnsi="Times New Roman"/>
      </w:rPr>
      <w:instrText>PAGE   \* MERGEFORMAT</w:instrText>
    </w:r>
    <w:r w:rsidRPr="00A75922">
      <w:rPr>
        <w:rFonts w:ascii="Times New Roman" w:hAnsi="Times New Roman"/>
      </w:rPr>
      <w:fldChar w:fldCharType="separate"/>
    </w:r>
    <w:r w:rsidR="005C1766">
      <w:rPr>
        <w:rFonts w:ascii="Times New Roman" w:hAnsi="Times New Roman"/>
        <w:noProof/>
      </w:rPr>
      <w:t>2</w:t>
    </w:r>
    <w:r w:rsidRPr="00A75922">
      <w:rPr>
        <w:rFonts w:ascii="Times New Roman" w:hAnsi="Times New Roman"/>
      </w:rPr>
      <w:fldChar w:fldCharType="end"/>
    </w:r>
  </w:p>
  <w:p w:rsidR="0043128A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B6" w:rsidRPr="003D68B6" w:rsidP="003D68B6">
    <w:pPr>
      <w:pStyle w:val="Header"/>
      <w:tabs>
        <w:tab w:val="clear" w:pos="9072"/>
        <w:tab w:val="right" w:pos="9356"/>
      </w:tabs>
      <w:bidi w:val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  <w:tab/>
    </w:r>
  </w:p>
  <w:p w:rsidR="003D68B6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B6" w:rsidRPr="003D68B6" w:rsidP="003D68B6">
    <w:pPr>
      <w:pStyle w:val="Header"/>
      <w:tabs>
        <w:tab w:val="clear" w:pos="9072"/>
        <w:tab w:val="right" w:pos="9356"/>
      </w:tabs>
      <w:bidi w:val="0"/>
      <w:rPr>
        <w:rFonts w:ascii="Times New Roman" w:hAnsi="Times New Roman"/>
        <w:sz w:val="24"/>
        <w:szCs w:val="24"/>
      </w:rPr>
    </w:pPr>
    <w:r>
      <w:tab/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5"/>
    <w:multiLevelType w:val="multilevel"/>
    <w:tmpl w:val="C95C8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16196CA5"/>
    <w:multiLevelType w:val="multilevel"/>
    <w:tmpl w:val="A412F88C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color w:val="FF000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">
    <w:nsid w:val="16503BCC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4">
    <w:nsid w:val="1D517612"/>
    <w:multiLevelType w:val="multilevel"/>
    <w:tmpl w:val="F9D64938"/>
    <w:lvl w:ilvl="0">
      <w:start w:val="1"/>
      <w:numFmt w:val="decimal"/>
      <w:lvlText w:val="(%1)"/>
      <w:lvlJc w:val="left"/>
      <w:pPr>
        <w:ind w:left="1215" w:hanging="363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5">
    <w:nsid w:val="1E3A42D3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6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7">
    <w:nsid w:val="2231651A"/>
    <w:multiLevelType w:val="multilevel"/>
    <w:tmpl w:val="B440A1DA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8">
    <w:nsid w:val="2E0239E9"/>
    <w:multiLevelType w:val="multilevel"/>
    <w:tmpl w:val="F9D64938"/>
    <w:lvl w:ilvl="0">
      <w:start w:val="1"/>
      <w:numFmt w:val="decimal"/>
      <w:lvlText w:val="(%1)"/>
      <w:lvlJc w:val="left"/>
      <w:pPr>
        <w:ind w:left="1215" w:hanging="363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9">
    <w:nsid w:val="2E3B514A"/>
    <w:multiLevelType w:val="hybridMultilevel"/>
    <w:tmpl w:val="998407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4E616D8"/>
    <w:multiLevelType w:val="multilevel"/>
    <w:tmpl w:val="927C4B2C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1">
    <w:nsid w:val="353D22C3"/>
    <w:multiLevelType w:val="multilevel"/>
    <w:tmpl w:val="F9D64938"/>
    <w:lvl w:ilvl="0">
      <w:start w:val="1"/>
      <w:numFmt w:val="decimal"/>
      <w:lvlText w:val="(%1)"/>
      <w:lvlJc w:val="left"/>
      <w:pPr>
        <w:ind w:left="1215" w:hanging="363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12">
    <w:nsid w:val="39680008"/>
    <w:multiLevelType w:val="hybridMultilevel"/>
    <w:tmpl w:val="838C08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3F0266EA"/>
    <w:multiLevelType w:val="multilevel"/>
    <w:tmpl w:val="E7147742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4">
    <w:nsid w:val="421559DC"/>
    <w:multiLevelType w:val="multilevel"/>
    <w:tmpl w:val="F6B64DFA"/>
    <w:lvl w:ilvl="0">
      <w:start w:val="1"/>
      <w:numFmt w:val="decimal"/>
      <w:lvlText w:val="(%1)"/>
      <w:lvlJc w:val="left"/>
      <w:pPr>
        <w:ind w:left="2490" w:hanging="363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15">
    <w:nsid w:val="4C8A19B1"/>
    <w:multiLevelType w:val="multilevel"/>
    <w:tmpl w:val="04AE04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79A0045"/>
    <w:multiLevelType w:val="hybridMultilevel"/>
    <w:tmpl w:val="116E1D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C767366"/>
    <w:multiLevelType w:val="hybridMultilevel"/>
    <w:tmpl w:val="A156081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  <w:rtl w:val="0"/>
        <w:cs w:val="0"/>
      </w:rPr>
    </w:lvl>
  </w:abstractNum>
  <w:abstractNum w:abstractNumId="18">
    <w:nsid w:val="5D8344CF"/>
    <w:multiLevelType w:val="hybridMultilevel"/>
    <w:tmpl w:val="116E1D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57161EE"/>
    <w:multiLevelType w:val="hybridMultilevel"/>
    <w:tmpl w:val="56DA7F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D7461C"/>
    <w:multiLevelType w:val="multilevel"/>
    <w:tmpl w:val="F9D64938"/>
    <w:lvl w:ilvl="0">
      <w:start w:val="1"/>
      <w:numFmt w:val="decimal"/>
      <w:lvlText w:val="(%1)"/>
      <w:lvlJc w:val="left"/>
      <w:pPr>
        <w:ind w:left="1215" w:hanging="363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434" w:hanging="363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cs="Times New Roman"/>
        <w:rtl w:val="0"/>
        <w:cs w:val="0"/>
      </w:rPr>
    </w:lvl>
  </w:abstractNum>
  <w:abstractNum w:abstractNumId="21">
    <w:nsid w:val="695E124D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2">
    <w:nsid w:val="7147743A"/>
    <w:multiLevelType w:val="hybridMultilevel"/>
    <w:tmpl w:val="F9ECA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6754A00"/>
    <w:multiLevelType w:val="hybridMultilevel"/>
    <w:tmpl w:val="554464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7500683"/>
    <w:multiLevelType w:val="multilevel"/>
    <w:tmpl w:val="C2EE981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5">
    <w:nsid w:val="7F650899"/>
    <w:multiLevelType w:val="hybridMultilevel"/>
    <w:tmpl w:val="EBB40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18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24"/>
  </w:num>
  <w:num w:numId="16">
    <w:abstractNumId w:val="15"/>
  </w:num>
  <w:num w:numId="17">
    <w:abstractNumId w:val="21"/>
  </w:num>
  <w:num w:numId="18">
    <w:abstractNumId w:val="13"/>
  </w:num>
  <w:num w:numId="19">
    <w:abstractNumId w:val="10"/>
  </w:num>
  <w:num w:numId="20">
    <w:abstractNumId w:val="7"/>
  </w:num>
  <w:num w:numId="21">
    <w:abstractNumId w:val="5"/>
  </w:num>
  <w:num w:numId="22">
    <w:abstractNumId w:val="6"/>
  </w:num>
  <w:num w:numId="23">
    <w:abstractNumId w:val="25"/>
  </w:num>
  <w:num w:numId="24">
    <w:abstractNumId w:val="17"/>
  </w:num>
  <w:num w:numId="25">
    <w:abstractNumId w:val="9"/>
  </w:num>
  <w:num w:numId="26">
    <w:abstractNumId w:val="16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244432"/>
    <w:rsid w:val="00001DD3"/>
    <w:rsid w:val="0000545A"/>
    <w:rsid w:val="000129E0"/>
    <w:rsid w:val="00031DC8"/>
    <w:rsid w:val="00033D9C"/>
    <w:rsid w:val="0003470E"/>
    <w:rsid w:val="00036E33"/>
    <w:rsid w:val="000406B2"/>
    <w:rsid w:val="00055C85"/>
    <w:rsid w:val="00075D19"/>
    <w:rsid w:val="00090375"/>
    <w:rsid w:val="000B7E15"/>
    <w:rsid w:val="000D189F"/>
    <w:rsid w:val="000D63BC"/>
    <w:rsid w:val="000F1B43"/>
    <w:rsid w:val="000F2784"/>
    <w:rsid w:val="00104099"/>
    <w:rsid w:val="0011592C"/>
    <w:rsid w:val="001242DA"/>
    <w:rsid w:val="001301E7"/>
    <w:rsid w:val="001364DA"/>
    <w:rsid w:val="00142CCC"/>
    <w:rsid w:val="001542CA"/>
    <w:rsid w:val="00155CCA"/>
    <w:rsid w:val="00163FEF"/>
    <w:rsid w:val="0016454D"/>
    <w:rsid w:val="001664DA"/>
    <w:rsid w:val="00177C73"/>
    <w:rsid w:val="00184CB0"/>
    <w:rsid w:val="00193EEC"/>
    <w:rsid w:val="001A4C1A"/>
    <w:rsid w:val="001E7266"/>
    <w:rsid w:val="001F3180"/>
    <w:rsid w:val="002041C0"/>
    <w:rsid w:val="0020503F"/>
    <w:rsid w:val="00205F71"/>
    <w:rsid w:val="00207C09"/>
    <w:rsid w:val="002241D9"/>
    <w:rsid w:val="002346DD"/>
    <w:rsid w:val="0024290B"/>
    <w:rsid w:val="00244432"/>
    <w:rsid w:val="00252B36"/>
    <w:rsid w:val="00253D1C"/>
    <w:rsid w:val="002541A6"/>
    <w:rsid w:val="0028450E"/>
    <w:rsid w:val="00287A02"/>
    <w:rsid w:val="002A2021"/>
    <w:rsid w:val="002A2E43"/>
    <w:rsid w:val="002A7502"/>
    <w:rsid w:val="002A77CE"/>
    <w:rsid w:val="002A7BD7"/>
    <w:rsid w:val="002B0357"/>
    <w:rsid w:val="002B4F1F"/>
    <w:rsid w:val="002B5B3B"/>
    <w:rsid w:val="002C64AA"/>
    <w:rsid w:val="002C66D8"/>
    <w:rsid w:val="002D3513"/>
    <w:rsid w:val="002E0816"/>
    <w:rsid w:val="002E1EFC"/>
    <w:rsid w:val="002E6744"/>
    <w:rsid w:val="002E7370"/>
    <w:rsid w:val="002F75B9"/>
    <w:rsid w:val="00301BB2"/>
    <w:rsid w:val="003056C0"/>
    <w:rsid w:val="00323661"/>
    <w:rsid w:val="00324B7B"/>
    <w:rsid w:val="003402FD"/>
    <w:rsid w:val="00347114"/>
    <w:rsid w:val="00357FA5"/>
    <w:rsid w:val="00380F2E"/>
    <w:rsid w:val="00383206"/>
    <w:rsid w:val="003913E7"/>
    <w:rsid w:val="003A4B12"/>
    <w:rsid w:val="003C66CE"/>
    <w:rsid w:val="003D4B0C"/>
    <w:rsid w:val="003D68B6"/>
    <w:rsid w:val="003E3499"/>
    <w:rsid w:val="003E4D5B"/>
    <w:rsid w:val="003E7877"/>
    <w:rsid w:val="003F4F99"/>
    <w:rsid w:val="00402621"/>
    <w:rsid w:val="00402919"/>
    <w:rsid w:val="00403330"/>
    <w:rsid w:val="004302E3"/>
    <w:rsid w:val="0043128A"/>
    <w:rsid w:val="004428E7"/>
    <w:rsid w:val="00447921"/>
    <w:rsid w:val="00447F94"/>
    <w:rsid w:val="0045627C"/>
    <w:rsid w:val="00464308"/>
    <w:rsid w:val="00465813"/>
    <w:rsid w:val="00474BA3"/>
    <w:rsid w:val="0047506A"/>
    <w:rsid w:val="0047509A"/>
    <w:rsid w:val="00481C33"/>
    <w:rsid w:val="00483178"/>
    <w:rsid w:val="0048387E"/>
    <w:rsid w:val="0049056D"/>
    <w:rsid w:val="004A16DE"/>
    <w:rsid w:val="004A44BA"/>
    <w:rsid w:val="004B1253"/>
    <w:rsid w:val="004B7F3E"/>
    <w:rsid w:val="004C2FF4"/>
    <w:rsid w:val="004C31F8"/>
    <w:rsid w:val="004C42EA"/>
    <w:rsid w:val="004F06EC"/>
    <w:rsid w:val="004F3862"/>
    <w:rsid w:val="004F6663"/>
    <w:rsid w:val="0050225A"/>
    <w:rsid w:val="005048FE"/>
    <w:rsid w:val="00504C8E"/>
    <w:rsid w:val="00506291"/>
    <w:rsid w:val="00511DFD"/>
    <w:rsid w:val="0051388F"/>
    <w:rsid w:val="00513E08"/>
    <w:rsid w:val="00520DE0"/>
    <w:rsid w:val="00523C9B"/>
    <w:rsid w:val="0052423C"/>
    <w:rsid w:val="0052658B"/>
    <w:rsid w:val="00531549"/>
    <w:rsid w:val="005316E3"/>
    <w:rsid w:val="00532AE9"/>
    <w:rsid w:val="0054005E"/>
    <w:rsid w:val="0054197C"/>
    <w:rsid w:val="0054398A"/>
    <w:rsid w:val="00545C95"/>
    <w:rsid w:val="00547C22"/>
    <w:rsid w:val="005621E2"/>
    <w:rsid w:val="00572501"/>
    <w:rsid w:val="0059267C"/>
    <w:rsid w:val="005A286F"/>
    <w:rsid w:val="005A2E44"/>
    <w:rsid w:val="005A5219"/>
    <w:rsid w:val="005B5432"/>
    <w:rsid w:val="005C1766"/>
    <w:rsid w:val="005D2923"/>
    <w:rsid w:val="005D2C49"/>
    <w:rsid w:val="005D7779"/>
    <w:rsid w:val="00600D16"/>
    <w:rsid w:val="006100A8"/>
    <w:rsid w:val="00612D24"/>
    <w:rsid w:val="00613B1D"/>
    <w:rsid w:val="00615871"/>
    <w:rsid w:val="00624B99"/>
    <w:rsid w:val="00634ED5"/>
    <w:rsid w:val="00640885"/>
    <w:rsid w:val="00645D97"/>
    <w:rsid w:val="00655AFB"/>
    <w:rsid w:val="00656540"/>
    <w:rsid w:val="00657943"/>
    <w:rsid w:val="006600F5"/>
    <w:rsid w:val="00665056"/>
    <w:rsid w:val="00673B03"/>
    <w:rsid w:val="00690A81"/>
    <w:rsid w:val="00696317"/>
    <w:rsid w:val="006A083F"/>
    <w:rsid w:val="006C530C"/>
    <w:rsid w:val="006E038A"/>
    <w:rsid w:val="006F01E6"/>
    <w:rsid w:val="006F3F0A"/>
    <w:rsid w:val="00702AC6"/>
    <w:rsid w:val="00710ADC"/>
    <w:rsid w:val="00720CF7"/>
    <w:rsid w:val="00722505"/>
    <w:rsid w:val="0073147F"/>
    <w:rsid w:val="00732DC4"/>
    <w:rsid w:val="007406D6"/>
    <w:rsid w:val="00742E75"/>
    <w:rsid w:val="0074675F"/>
    <w:rsid w:val="007505C4"/>
    <w:rsid w:val="0075369C"/>
    <w:rsid w:val="00762C3A"/>
    <w:rsid w:val="007730C0"/>
    <w:rsid w:val="007736CB"/>
    <w:rsid w:val="00774840"/>
    <w:rsid w:val="00785BEA"/>
    <w:rsid w:val="00786629"/>
    <w:rsid w:val="0079212A"/>
    <w:rsid w:val="007930C6"/>
    <w:rsid w:val="007A3AA5"/>
    <w:rsid w:val="007B0620"/>
    <w:rsid w:val="007B3B99"/>
    <w:rsid w:val="007B4AA3"/>
    <w:rsid w:val="007C0B5B"/>
    <w:rsid w:val="007C30C2"/>
    <w:rsid w:val="007D0E0E"/>
    <w:rsid w:val="007D754B"/>
    <w:rsid w:val="007E0B6D"/>
    <w:rsid w:val="007E229F"/>
    <w:rsid w:val="007E58A5"/>
    <w:rsid w:val="007E6710"/>
    <w:rsid w:val="007E6770"/>
    <w:rsid w:val="007E71CA"/>
    <w:rsid w:val="007F4642"/>
    <w:rsid w:val="00807ECF"/>
    <w:rsid w:val="00813152"/>
    <w:rsid w:val="008141C1"/>
    <w:rsid w:val="008167E7"/>
    <w:rsid w:val="00827027"/>
    <w:rsid w:val="0083035F"/>
    <w:rsid w:val="008365CC"/>
    <w:rsid w:val="008506BA"/>
    <w:rsid w:val="00852558"/>
    <w:rsid w:val="00857660"/>
    <w:rsid w:val="008578C9"/>
    <w:rsid w:val="00857914"/>
    <w:rsid w:val="00860AC9"/>
    <w:rsid w:val="008615CA"/>
    <w:rsid w:val="00863B5D"/>
    <w:rsid w:val="00864184"/>
    <w:rsid w:val="008657EF"/>
    <w:rsid w:val="00867CFE"/>
    <w:rsid w:val="00876216"/>
    <w:rsid w:val="00876262"/>
    <w:rsid w:val="00887171"/>
    <w:rsid w:val="008B6BBC"/>
    <w:rsid w:val="008B6EE7"/>
    <w:rsid w:val="008B71F7"/>
    <w:rsid w:val="008B7791"/>
    <w:rsid w:val="008C075C"/>
    <w:rsid w:val="008C3E7E"/>
    <w:rsid w:val="008D23A0"/>
    <w:rsid w:val="008E1AD0"/>
    <w:rsid w:val="008F0D97"/>
    <w:rsid w:val="008F5CD3"/>
    <w:rsid w:val="00907682"/>
    <w:rsid w:val="00917CB4"/>
    <w:rsid w:val="00927F61"/>
    <w:rsid w:val="00954A86"/>
    <w:rsid w:val="00960B61"/>
    <w:rsid w:val="00961BBC"/>
    <w:rsid w:val="00964955"/>
    <w:rsid w:val="00972AA5"/>
    <w:rsid w:val="009A2C0B"/>
    <w:rsid w:val="009B1C6A"/>
    <w:rsid w:val="009B2F10"/>
    <w:rsid w:val="009B46F2"/>
    <w:rsid w:val="009C2109"/>
    <w:rsid w:val="009C2C4B"/>
    <w:rsid w:val="009C32EE"/>
    <w:rsid w:val="009D18DC"/>
    <w:rsid w:val="009D44AF"/>
    <w:rsid w:val="009D72A0"/>
    <w:rsid w:val="009E173A"/>
    <w:rsid w:val="009F30D9"/>
    <w:rsid w:val="009F75F9"/>
    <w:rsid w:val="00A02DF4"/>
    <w:rsid w:val="00A10CEF"/>
    <w:rsid w:val="00A17153"/>
    <w:rsid w:val="00A303F4"/>
    <w:rsid w:val="00A333D4"/>
    <w:rsid w:val="00A42480"/>
    <w:rsid w:val="00A56624"/>
    <w:rsid w:val="00A64FE7"/>
    <w:rsid w:val="00A753A6"/>
    <w:rsid w:val="00A75922"/>
    <w:rsid w:val="00A850A6"/>
    <w:rsid w:val="00A909C8"/>
    <w:rsid w:val="00AA17C6"/>
    <w:rsid w:val="00AA4904"/>
    <w:rsid w:val="00AB542D"/>
    <w:rsid w:val="00AB75AC"/>
    <w:rsid w:val="00AC155B"/>
    <w:rsid w:val="00AC1C2A"/>
    <w:rsid w:val="00AC3693"/>
    <w:rsid w:val="00AD6EAC"/>
    <w:rsid w:val="00AD7FB3"/>
    <w:rsid w:val="00AE65A0"/>
    <w:rsid w:val="00AF263D"/>
    <w:rsid w:val="00AF48F5"/>
    <w:rsid w:val="00B028D0"/>
    <w:rsid w:val="00B3281A"/>
    <w:rsid w:val="00B348AC"/>
    <w:rsid w:val="00B36130"/>
    <w:rsid w:val="00B36AA7"/>
    <w:rsid w:val="00B417DA"/>
    <w:rsid w:val="00B42835"/>
    <w:rsid w:val="00B54F0A"/>
    <w:rsid w:val="00B6076F"/>
    <w:rsid w:val="00B61BD6"/>
    <w:rsid w:val="00B64984"/>
    <w:rsid w:val="00B71C4A"/>
    <w:rsid w:val="00B75B0C"/>
    <w:rsid w:val="00B7702D"/>
    <w:rsid w:val="00B82F3A"/>
    <w:rsid w:val="00BA1683"/>
    <w:rsid w:val="00BA32C6"/>
    <w:rsid w:val="00BA4EF4"/>
    <w:rsid w:val="00BB23EE"/>
    <w:rsid w:val="00BB6085"/>
    <w:rsid w:val="00BC27C7"/>
    <w:rsid w:val="00BD6183"/>
    <w:rsid w:val="00C07131"/>
    <w:rsid w:val="00C10E2C"/>
    <w:rsid w:val="00C10E98"/>
    <w:rsid w:val="00C1104F"/>
    <w:rsid w:val="00C1424B"/>
    <w:rsid w:val="00C32122"/>
    <w:rsid w:val="00C37C2B"/>
    <w:rsid w:val="00C53509"/>
    <w:rsid w:val="00C53712"/>
    <w:rsid w:val="00C53E1E"/>
    <w:rsid w:val="00C605C9"/>
    <w:rsid w:val="00C65EAD"/>
    <w:rsid w:val="00C67E2C"/>
    <w:rsid w:val="00C71B9E"/>
    <w:rsid w:val="00C85F9F"/>
    <w:rsid w:val="00CA457D"/>
    <w:rsid w:val="00CA4B3C"/>
    <w:rsid w:val="00CB57AA"/>
    <w:rsid w:val="00CB76D1"/>
    <w:rsid w:val="00CC14CD"/>
    <w:rsid w:val="00CC1735"/>
    <w:rsid w:val="00CC1F18"/>
    <w:rsid w:val="00CC3511"/>
    <w:rsid w:val="00CC4ADF"/>
    <w:rsid w:val="00CD0350"/>
    <w:rsid w:val="00CD22C6"/>
    <w:rsid w:val="00CD2659"/>
    <w:rsid w:val="00CD2D75"/>
    <w:rsid w:val="00CD7C04"/>
    <w:rsid w:val="00CD7D42"/>
    <w:rsid w:val="00CF0CD3"/>
    <w:rsid w:val="00D03920"/>
    <w:rsid w:val="00D0665A"/>
    <w:rsid w:val="00D14ECE"/>
    <w:rsid w:val="00D30032"/>
    <w:rsid w:val="00D30D6A"/>
    <w:rsid w:val="00D32049"/>
    <w:rsid w:val="00D34A39"/>
    <w:rsid w:val="00D3512D"/>
    <w:rsid w:val="00D42359"/>
    <w:rsid w:val="00D44376"/>
    <w:rsid w:val="00D54874"/>
    <w:rsid w:val="00D67A54"/>
    <w:rsid w:val="00D819A3"/>
    <w:rsid w:val="00D84A8F"/>
    <w:rsid w:val="00D8737C"/>
    <w:rsid w:val="00D9330D"/>
    <w:rsid w:val="00DA5863"/>
    <w:rsid w:val="00DB1BC1"/>
    <w:rsid w:val="00DB5CD4"/>
    <w:rsid w:val="00DB6642"/>
    <w:rsid w:val="00DD6007"/>
    <w:rsid w:val="00DE175A"/>
    <w:rsid w:val="00DF3724"/>
    <w:rsid w:val="00DF3FD4"/>
    <w:rsid w:val="00E03844"/>
    <w:rsid w:val="00E03EAD"/>
    <w:rsid w:val="00E10845"/>
    <w:rsid w:val="00E20095"/>
    <w:rsid w:val="00E34D4C"/>
    <w:rsid w:val="00E3515C"/>
    <w:rsid w:val="00E43271"/>
    <w:rsid w:val="00E5330E"/>
    <w:rsid w:val="00E609E9"/>
    <w:rsid w:val="00E67BA2"/>
    <w:rsid w:val="00E73941"/>
    <w:rsid w:val="00E95568"/>
    <w:rsid w:val="00E95941"/>
    <w:rsid w:val="00E965A1"/>
    <w:rsid w:val="00EA59F1"/>
    <w:rsid w:val="00EA70A7"/>
    <w:rsid w:val="00EB167C"/>
    <w:rsid w:val="00ED1885"/>
    <w:rsid w:val="00EE162D"/>
    <w:rsid w:val="00EF206E"/>
    <w:rsid w:val="00EF54A8"/>
    <w:rsid w:val="00F0190F"/>
    <w:rsid w:val="00F03721"/>
    <w:rsid w:val="00F1551A"/>
    <w:rsid w:val="00F233CF"/>
    <w:rsid w:val="00F2391E"/>
    <w:rsid w:val="00F2622B"/>
    <w:rsid w:val="00F27165"/>
    <w:rsid w:val="00F3089E"/>
    <w:rsid w:val="00F31C55"/>
    <w:rsid w:val="00F34DA6"/>
    <w:rsid w:val="00F37CE2"/>
    <w:rsid w:val="00F44A92"/>
    <w:rsid w:val="00F6037A"/>
    <w:rsid w:val="00F63694"/>
    <w:rsid w:val="00F64C2A"/>
    <w:rsid w:val="00F670A6"/>
    <w:rsid w:val="00F72FC1"/>
    <w:rsid w:val="00F7353F"/>
    <w:rsid w:val="00F777B4"/>
    <w:rsid w:val="00F94D4D"/>
    <w:rsid w:val="00F97095"/>
    <w:rsid w:val="00FA2388"/>
    <w:rsid w:val="00FB7D9F"/>
    <w:rsid w:val="00FB7EAD"/>
    <w:rsid w:val="00FC1300"/>
    <w:rsid w:val="00FC55D5"/>
    <w:rsid w:val="00FC6401"/>
    <w:rsid w:val="00FD0AEA"/>
    <w:rsid w:val="00FD56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3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53D1C"/>
    <w:pPr>
      <w:keepNext/>
      <w:numPr>
        <w:numId w:val="27"/>
      </w:numPr>
      <w:tabs>
        <w:tab w:val="num" w:pos="0"/>
      </w:tabs>
      <w:suppressAutoHyphens/>
      <w:spacing w:before="120" w:after="120" w:line="240" w:lineRule="auto"/>
      <w:ind w:left="432" w:hanging="432"/>
      <w:jc w:val="center"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253D1C"/>
    <w:pPr>
      <w:keepNext/>
      <w:numPr>
        <w:ilvl w:val="1"/>
        <w:numId w:val="27"/>
      </w:numPr>
      <w:tabs>
        <w:tab w:val="num" w:pos="0"/>
      </w:tabs>
      <w:suppressAutoHyphens/>
      <w:spacing w:before="120" w:after="0" w:line="240" w:lineRule="auto"/>
      <w:ind w:left="576" w:hanging="576"/>
      <w:jc w:val="center"/>
      <w:outlineLvl w:val="1"/>
    </w:pPr>
    <w:rPr>
      <w:rFonts w:ascii="Times New Roman" w:hAnsi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Nadpis3Char"/>
    <w:uiPriority w:val="9"/>
    <w:qFormat/>
    <w:rsid w:val="00253D1C"/>
    <w:pPr>
      <w:keepNext/>
      <w:numPr>
        <w:ilvl w:val="2"/>
        <w:numId w:val="27"/>
      </w:numPr>
      <w:tabs>
        <w:tab w:val="num" w:pos="0"/>
      </w:tabs>
      <w:suppressAutoHyphens/>
      <w:spacing w:before="120" w:after="0" w:line="240" w:lineRule="auto"/>
      <w:ind w:left="6663" w:hanging="720"/>
      <w:jc w:val="both"/>
      <w:outlineLvl w:val="2"/>
    </w:pPr>
    <w:rPr>
      <w:rFonts w:ascii="Times New Roman" w:hAnsi="Times New Roman"/>
      <w:b/>
      <w:sz w:val="24"/>
      <w:szCs w:val="20"/>
      <w:lang w:eastAsia="ar-SA"/>
    </w:rPr>
  </w:style>
  <w:style w:type="paragraph" w:styleId="Heading7">
    <w:name w:val="heading 7"/>
    <w:basedOn w:val="Normal"/>
    <w:next w:val="Normal"/>
    <w:link w:val="Nadpis7Char"/>
    <w:uiPriority w:val="9"/>
    <w:qFormat/>
    <w:rsid w:val="00253D1C"/>
    <w:pPr>
      <w:numPr>
        <w:ilvl w:val="6"/>
        <w:numId w:val="27"/>
      </w:numPr>
      <w:tabs>
        <w:tab w:val="num" w:pos="0"/>
      </w:tabs>
      <w:suppressAutoHyphens/>
      <w:spacing w:before="240" w:after="60" w:line="240" w:lineRule="auto"/>
      <w:ind w:left="1296" w:hanging="1296"/>
      <w:jc w:val="both"/>
      <w:outlineLvl w:val="6"/>
    </w:pPr>
    <w:rPr>
      <w:rFonts w:ascii="Calibri" w:hAnsi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53D1C"/>
    <w:rPr>
      <w:rFonts w:ascii="Times New Roman" w:hAnsi="Times New Roman" w:cs="Times New Roman"/>
      <w:b/>
      <w:sz w:val="20"/>
      <w:szCs w:val="20"/>
      <w:rtl w:val="0"/>
      <w:cs w:val="0"/>
      <w:lang w:val="x-none" w:eastAsia="ar-SA" w:bidi="ar-SA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253D1C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253D1C"/>
    <w:rPr>
      <w:rFonts w:ascii="Times New Roman" w:hAnsi="Times New Roman" w:cs="Times New Roman"/>
      <w:b/>
      <w:sz w:val="20"/>
      <w:szCs w:val="20"/>
      <w:rtl w:val="0"/>
      <w:cs w:val="0"/>
      <w:lang w:val="x-none" w:eastAsia="ar-SA" w:bidi="ar-SA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253D1C"/>
    <w:rPr>
      <w:rFonts w:ascii="Calibri" w:hAnsi="Calibri" w:cs="Times New Roman"/>
      <w:sz w:val="24"/>
      <w:szCs w:val="24"/>
      <w:rtl w:val="0"/>
      <w:cs w:val="0"/>
      <w:lang w:val="x-none" w:eastAsia="ar-SA" w:bidi="ar-SA"/>
    </w:rPr>
  </w:style>
  <w:style w:type="paragraph" w:styleId="ListParagraph">
    <w:name w:val="List Paragraph"/>
    <w:basedOn w:val="Normal"/>
    <w:uiPriority w:val="34"/>
    <w:qFormat/>
    <w:rsid w:val="00244432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4443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44432"/>
    <w:rPr>
      <w:rFonts w:ascii="Segoe UI" w:hAnsi="Segoe UI" w:cs="Segoe UI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F37CE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37CE2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37CE2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37CE2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37CE2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43128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3128A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3128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3128A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D2659"/>
    <w:pPr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D2659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rsid w:val="00531549"/>
    <w:pPr>
      <w:spacing w:after="0" w:line="240" w:lineRule="auto"/>
      <w:ind w:left="227" w:hanging="227"/>
      <w:jc w:val="both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53154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531549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1425-551F-40D8-8E78-09D09A64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1126</Words>
  <Characters>6423</Characters>
  <Application>Microsoft Office Word</Application>
  <DocSecurity>0</DocSecurity>
  <Lines>0</Lines>
  <Paragraphs>0</Paragraphs>
  <ScaleCrop>false</ScaleCrop>
  <Company>MVRR</Company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Majzún</dc:creator>
  <cp:lastModifiedBy>Hlaváčová, Viera</cp:lastModifiedBy>
  <cp:revision>4</cp:revision>
  <cp:lastPrinted>2017-02-02T10:30:00Z</cp:lastPrinted>
  <dcterms:created xsi:type="dcterms:W3CDTF">2017-04-18T08:37:00Z</dcterms:created>
  <dcterms:modified xsi:type="dcterms:W3CDTF">2017-05-24T15:20:00Z</dcterms:modified>
</cp:coreProperties>
</file>