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32B1" w:rsidP="004132B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4132B1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2B1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2B1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2B1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2B1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2B1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14D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14D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14D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14D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14D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14D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2B1" w:rsidRPr="00041F5E" w:rsidP="004132B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2B1" w:rsidRPr="00041F5E" w:rsidP="004132B1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041F5E">
        <w:rPr>
          <w:rFonts w:ascii="Times New Roman" w:hAnsi="Times New Roman"/>
          <w:bCs/>
          <w:sz w:val="24"/>
          <w:szCs w:val="24"/>
        </w:rPr>
        <w:t>z 10. mája 2017,</w:t>
      </w:r>
    </w:p>
    <w:p w:rsidR="004132B1" w:rsidRPr="00041F5E" w:rsidP="004132B1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</w:p>
    <w:p w:rsidR="004132B1" w:rsidRPr="00041F5E" w:rsidP="004132B1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</w:p>
    <w:p w:rsidR="004132B1" w:rsidRPr="00041F5E" w:rsidP="004132B1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</w:p>
    <w:p w:rsidR="004132B1" w:rsidRPr="00041F5E" w:rsidP="004132B1">
      <w:pPr>
        <w:bidi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>ktorým sa mení a dopĺňa zákon č. 378/2015 Z. z. o dobrovoľnej vojenskej príprave a o zmene a doplnení niektorých zákonov</w:t>
      </w:r>
    </w:p>
    <w:p w:rsidR="004132B1" w:rsidRPr="00041F5E" w:rsidP="004132B1">
      <w:pPr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132B1" w:rsidRPr="00041F5E" w:rsidP="004132B1">
      <w:pPr>
        <w:bidi w:val="0"/>
        <w:rPr>
          <w:rFonts w:ascii="Times New Roman" w:hAnsi="Times New Roman"/>
          <w:sz w:val="24"/>
          <w:szCs w:val="24"/>
        </w:rPr>
      </w:pPr>
    </w:p>
    <w:p w:rsidR="004132B1" w:rsidRPr="00041F5E" w:rsidP="004132B1">
      <w:pPr>
        <w:bidi w:val="0"/>
        <w:spacing w:after="200"/>
        <w:rPr>
          <w:rFonts w:ascii="Times New Roman" w:hAnsi="Times New Roman"/>
          <w:sz w:val="24"/>
          <w:szCs w:val="24"/>
        </w:rPr>
      </w:pPr>
    </w:p>
    <w:p w:rsidR="004132B1" w:rsidRPr="00041F5E" w:rsidP="004132B1">
      <w:pPr>
        <w:bidi w:val="0"/>
        <w:spacing w:after="200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 xml:space="preserve">     Národná rada Slovenskej republiky sa uzniesla na tomto zákone:</w:t>
      </w:r>
    </w:p>
    <w:p w:rsidR="004132B1" w:rsidRPr="00041F5E" w:rsidP="004132B1">
      <w:pPr>
        <w:bidi w:val="0"/>
        <w:rPr>
          <w:rFonts w:ascii="Times New Roman" w:hAnsi="Times New Roman"/>
          <w:sz w:val="24"/>
          <w:szCs w:val="24"/>
        </w:rPr>
      </w:pPr>
    </w:p>
    <w:p w:rsidR="004132B1" w:rsidRPr="00041F5E" w:rsidP="004132B1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b/>
          <w:sz w:val="24"/>
          <w:szCs w:val="24"/>
        </w:rPr>
        <w:t>Čl. I</w:t>
      </w:r>
    </w:p>
    <w:p w:rsidR="004132B1" w:rsidRPr="00041F5E" w:rsidP="004132B1">
      <w:pPr>
        <w:bidi w:val="0"/>
        <w:rPr>
          <w:rFonts w:ascii="Times New Roman" w:hAnsi="Times New Roman"/>
          <w:sz w:val="24"/>
          <w:szCs w:val="24"/>
        </w:rPr>
      </w:pPr>
    </w:p>
    <w:p w:rsidR="004132B1" w:rsidRPr="00041F5E" w:rsidP="004132B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132B1" w:rsidRPr="00041F5E" w:rsidP="004132B1">
      <w:pPr>
        <w:bidi w:val="0"/>
        <w:spacing w:after="200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 xml:space="preserve">     Zákon  č. 378/2015 Z. z. o dobrovoľnej vojenskej príprave a o zmene a doplnení niektorých zákonov sa mení a dopĺňa takto:</w:t>
      </w:r>
    </w:p>
    <w:p w:rsidR="004132B1" w:rsidRPr="00041F5E" w:rsidP="004132B1">
      <w:pPr>
        <w:bidi w:val="0"/>
        <w:spacing w:after="200"/>
        <w:ind w:firstLine="330"/>
        <w:jc w:val="both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>1. V § 2 ods. 3 písm. d) sa číslo „12“ nahrádza číslom „11“.</w:t>
      </w:r>
    </w:p>
    <w:p w:rsidR="004132B1" w:rsidRPr="00041F5E" w:rsidP="004132B1">
      <w:pPr>
        <w:bidi w:val="0"/>
        <w:spacing w:after="200"/>
        <w:ind w:firstLine="330"/>
        <w:jc w:val="both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>2. V § 10 ods. 1 sa slová „v trvaní deväť týždňov a odborný výcvik v trvaní troch týždňov“ nahrádzajú slovami „a odborný výcvik“.</w:t>
      </w:r>
    </w:p>
    <w:p w:rsidR="004132B1" w:rsidRPr="00041F5E" w:rsidP="004132B1">
      <w:pPr>
        <w:bidi w:val="0"/>
        <w:spacing w:after="200"/>
        <w:ind w:firstLine="330"/>
        <w:jc w:val="both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>3. V § 11 ods. 3 sa na konci bodka nahrádza bodkočiarkou a pripájajú sa tieto slová: „v týždennom pláne výcviku môže veliteľ výcvikového zariadenia určiť, v ktorých výcvikových dňoch sa výcvik neuskutoční.“.</w:t>
      </w:r>
    </w:p>
    <w:p w:rsidR="004132B1" w:rsidRPr="00041F5E" w:rsidP="004132B1">
      <w:pPr>
        <w:bidi w:val="0"/>
        <w:spacing w:after="200"/>
        <w:ind w:firstLine="330"/>
        <w:jc w:val="both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>4. V § 32 ods. 1 sa slová „2,25 %“ nahrádzajú slovami „7,2 %“.</w:t>
      </w:r>
    </w:p>
    <w:p w:rsidR="004132B1" w:rsidRPr="00041F5E" w:rsidP="004132B1">
      <w:pPr>
        <w:bidi w:val="0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000D05" w:rsidRPr="00041F5E" w:rsidP="004132B1">
      <w:pPr>
        <w:bidi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000D05" w:rsidRPr="00041F5E" w:rsidP="004132B1">
      <w:pPr>
        <w:bidi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000D05" w:rsidRPr="00041F5E" w:rsidP="004132B1">
      <w:pPr>
        <w:bidi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000D05" w:rsidRPr="00041F5E" w:rsidP="004132B1">
      <w:pPr>
        <w:bidi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4132B1" w:rsidRPr="00041F5E" w:rsidP="004132B1">
      <w:pPr>
        <w:bidi w:val="0"/>
        <w:spacing w:after="200"/>
        <w:jc w:val="center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b/>
          <w:sz w:val="24"/>
          <w:szCs w:val="24"/>
        </w:rPr>
        <w:t>Čl. II</w:t>
      </w:r>
    </w:p>
    <w:p w:rsidR="004132B1" w:rsidRPr="00041F5E" w:rsidP="004132B1">
      <w:pPr>
        <w:bidi w:val="0"/>
        <w:rPr>
          <w:rFonts w:ascii="Times New Roman" w:hAnsi="Times New Roman"/>
          <w:sz w:val="24"/>
          <w:szCs w:val="24"/>
        </w:rPr>
      </w:pPr>
    </w:p>
    <w:p w:rsidR="00041F5E" w:rsidRPr="00041F5E" w:rsidP="004132B1">
      <w:pPr>
        <w:bidi w:val="0"/>
        <w:rPr>
          <w:rFonts w:ascii="Times New Roman" w:hAnsi="Times New Roman"/>
          <w:sz w:val="24"/>
          <w:szCs w:val="24"/>
        </w:rPr>
      </w:pPr>
    </w:p>
    <w:p w:rsidR="004132B1" w:rsidRPr="00041F5E" w:rsidP="00041F5E">
      <w:pPr>
        <w:bidi w:val="0"/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>Tento zákon nadobúda účinnosť 1. júla 2017.</w:t>
      </w:r>
    </w:p>
    <w:p w:rsidR="00000D05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41F5E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>prezident Slovenskej republiky</w:t>
      </w:r>
    </w:p>
    <w:p w:rsidR="00000D05" w:rsidRPr="00041F5E" w:rsidP="00000D05">
      <w:pPr>
        <w:bidi w:val="0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>predseda Národnej rady Slovenskej republiky</w:t>
      </w: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00D05" w:rsidRPr="00041F5E" w:rsidP="00000D0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041F5E">
        <w:rPr>
          <w:rFonts w:ascii="Times New Roman" w:hAnsi="Times New Roman"/>
          <w:sz w:val="24"/>
          <w:szCs w:val="24"/>
        </w:rPr>
        <w:t>predseda vlády Slovenskej republiky</w:t>
      </w:r>
    </w:p>
    <w:p w:rsidR="00000D05" w:rsidRPr="00041F5E" w:rsidP="00000D05">
      <w:pPr>
        <w:bidi w:val="0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05" w:rsidRPr="00041F5E" w:rsidP="004132B1">
      <w:pPr>
        <w:bidi w:val="0"/>
        <w:spacing w:after="200"/>
        <w:jc w:val="both"/>
        <w:rPr>
          <w:rFonts w:ascii="Times New Roman" w:hAnsi="Times New Roman"/>
          <w:sz w:val="24"/>
          <w:szCs w:val="24"/>
        </w:rPr>
      </w:pPr>
    </w:p>
    <w:p w:rsidR="008E6C84" w:rsidRPr="00041F5E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132B1"/>
    <w:rsid w:val="00000D05"/>
    <w:rsid w:val="00041F5E"/>
    <w:rsid w:val="004132B1"/>
    <w:rsid w:val="0055714D"/>
    <w:rsid w:val="007F48AB"/>
    <w:rsid w:val="008E6C8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B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55714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5714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152</Words>
  <Characters>873</Characters>
  <Application>Microsoft Office Word</Application>
  <DocSecurity>0</DocSecurity>
  <Lines>0</Lines>
  <Paragraphs>0</Paragraphs>
  <ScaleCrop>false</ScaleCrop>
  <Company>Kancelaria NRSR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4</cp:revision>
  <cp:lastPrinted>2017-05-10T11:11:00Z</cp:lastPrinted>
  <dcterms:created xsi:type="dcterms:W3CDTF">2017-05-10T11:07:00Z</dcterms:created>
  <dcterms:modified xsi:type="dcterms:W3CDTF">2017-05-10T11:13:00Z</dcterms:modified>
</cp:coreProperties>
</file>