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14198" w:type="dxa"/>
        <w:tblLayout w:type="fixed"/>
        <w:tblCellMar>
          <w:left w:w="0" w:type="dxa"/>
          <w:right w:w="0" w:type="dxa"/>
        </w:tblCellMar>
      </w:tblPr>
      <w:tblGrid>
        <w:gridCol w:w="4706"/>
        <w:gridCol w:w="4700"/>
        <w:gridCol w:w="92"/>
        <w:gridCol w:w="4700"/>
      </w:tblGrid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trHeight w:hRule="exact" w:val="702"/>
        </w:trPr>
        <w:tc>
          <w:tcPr>
            <w:tcW w:w="9498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21F97" w:rsidRPr="00956D8D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9975D7" w:rsidRPr="00CC6563" w:rsidP="00CC6563">
            <w:pPr>
              <w:pStyle w:val="NoSpacing"/>
              <w:bidi w:val="0"/>
              <w:spacing w:after="120" w:line="240" w:lineRule="auto"/>
              <w:jc w:val="center"/>
              <w:rPr>
                <w:rStyle w:val="PlaceholderText"/>
                <w:rFonts w:cs="Calibri"/>
                <w:b/>
                <w:caps/>
                <w:color w:val="000000"/>
                <w:sz w:val="32"/>
                <w:szCs w:val="32"/>
              </w:rPr>
            </w:pPr>
            <w:r w:rsidRPr="00CC6563">
              <w:rPr>
                <w:rStyle w:val="PlaceholderText"/>
                <w:rFonts w:cs="Calibri"/>
                <w:b/>
                <w:caps/>
                <w:color w:val="000000"/>
                <w:sz w:val="32"/>
                <w:szCs w:val="32"/>
              </w:rPr>
              <w:t>VLÁDA Slovenskej republiky</w:t>
            </w:r>
          </w:p>
          <w:p w:rsidR="009975D7" w:rsidRPr="00956D8D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9975D7" w:rsidRPr="00956D8D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  <w:p w:rsidR="009975D7" w:rsidRPr="00956D8D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21F97" w:rsidRPr="00956D8D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b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975D7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  <w:p w:rsidR="009975D7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  <w:p w:rsidR="00D76151" w:rsidRPr="00CD4E19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  <w:r w:rsidRPr="00CD4E19" w:rsidR="00B21F97">
              <w:rPr>
                <w:rFonts w:ascii="Times New Roman" w:hAnsi="Times New Roman" w:cs="Calibri"/>
                <w:sz w:val="24"/>
                <w:szCs w:val="24"/>
                <w:lang w:val="sk-SK"/>
              </w:rPr>
              <w:t xml:space="preserve">Materiál na </w:t>
            </w:r>
            <w:r w:rsidRPr="00CD4E19" w:rsidR="009B510F">
              <w:rPr>
                <w:rFonts w:ascii="Times New Roman" w:hAnsi="Times New Roman" w:cs="Calibri"/>
                <w:sz w:val="24"/>
                <w:szCs w:val="24"/>
                <w:lang w:val="sk-SK"/>
              </w:rPr>
              <w:t>rokovanie</w:t>
            </w:r>
            <w:r w:rsidR="00D21C32"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> </w:t>
            </w:r>
          </w:p>
          <w:p w:rsidR="00CC6563" w:rsidP="00D21C3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  <w:r w:rsidR="00D21C32">
              <w:rPr>
                <w:rFonts w:ascii="Times New Roman" w:hAnsi="Times New Roman" w:cs="Calibri"/>
                <w:sz w:val="24"/>
                <w:szCs w:val="24"/>
                <w:lang w:val="sk-SK"/>
              </w:rPr>
              <w:t xml:space="preserve">Národnej rady </w:t>
            </w:r>
          </w:p>
          <w:p w:rsidR="00B21F97" w:rsidRPr="00CD4E19" w:rsidP="00D21C32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  <w:r w:rsidRPr="00CD4E19" w:rsidR="00F479A4">
              <w:rPr>
                <w:rFonts w:ascii="Times New Roman" w:hAnsi="Times New Roman" w:cs="Calibri"/>
                <w:sz w:val="24"/>
                <w:szCs w:val="24"/>
                <w:lang w:val="sk-SK"/>
              </w:rPr>
              <w:t>Slovenskej republiky</w:t>
            </w:r>
            <w:r w:rsidRPr="00CD4E19" w:rsidR="00E77B7F">
              <w:rPr>
                <w:rFonts w:ascii="Times New Roman" w:hAnsi="Times New Roman" w:cs="Calibri"/>
                <w:sz w:val="24"/>
                <w:szCs w:val="24"/>
                <w:lang w:val="sk-SK"/>
              </w:rPr>
              <w:t> 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975D7" w:rsidP="00D148C4">
            <w:pPr>
              <w:widowControl/>
              <w:bidi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  <w:p w:rsidR="009975D7" w:rsidP="00D148C4">
            <w:pPr>
              <w:widowControl/>
              <w:bidi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  <w:p w:rsidR="009975D7" w:rsidP="00956D8D">
            <w:pPr>
              <w:widowControl/>
              <w:bidi w:val="0"/>
              <w:spacing w:after="0" w:line="240" w:lineRule="auto"/>
              <w:ind w:right="334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  <w:r w:rsidRPr="00D148C4" w:rsidR="00956D8D"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  <w:t xml:space="preserve">Číslo: </w:t>
            </w:r>
            <w:r w:rsidR="00956D8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UV-15023/2017</w:t>
            </w:r>
          </w:p>
          <w:p w:rsidR="00B21F97" w:rsidRPr="00D148C4" w:rsidP="00A07620">
            <w:pPr>
              <w:widowControl/>
              <w:bidi w:val="0"/>
              <w:spacing w:after="0" w:line="240" w:lineRule="auto"/>
              <w:ind w:right="617"/>
              <w:jc w:val="right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RPr="00CD4E19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RPr="0058428F" w:rsidP="00D21C32">
            <w:pPr>
              <w:widowControl/>
              <w:bidi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RPr="00CD4E19" w:rsidP="002045EF">
            <w:pPr>
              <w:widowControl/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RPr="0058428F" w:rsidP="00D21C32">
            <w:pPr>
              <w:widowControl/>
              <w:bidi w:val="0"/>
              <w:spacing w:after="0" w:line="240" w:lineRule="auto"/>
              <w:jc w:val="right"/>
              <w:rPr>
                <w:rFonts w:ascii="Times New Roman" w:hAnsi="Times New Roman" w:cs="Calibri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9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975D7" w:rsidRPr="00CC6563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sk-SK"/>
              </w:rPr>
            </w:pPr>
          </w:p>
          <w:p w:rsidR="009E089C" w:rsidRPr="00CC6563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sk-SK"/>
              </w:rPr>
            </w:pPr>
            <w:r w:rsidRPr="00CC6563" w:rsidR="00D21C32">
              <w:rPr>
                <w:rFonts w:ascii="Times New Roman" w:hAnsi="Times New Roman" w:cs="Calibri"/>
                <w:b/>
                <w:sz w:val="28"/>
                <w:szCs w:val="28"/>
                <w:lang w:val="sk-SK"/>
              </w:rPr>
              <w:t>499</w:t>
            </w:r>
          </w:p>
          <w:p w:rsidR="00625922" w:rsidRPr="00CC6563" w:rsidP="00CC6563">
            <w:pPr>
              <w:widowControl/>
              <w:tabs>
                <w:tab w:val="center" w:pos="4703"/>
                <w:tab w:val="left" w:pos="6510"/>
              </w:tabs>
              <w:bidi w:val="0"/>
              <w:spacing w:before="360" w:after="0" w:line="240" w:lineRule="auto"/>
              <w:jc w:val="center"/>
              <w:rPr>
                <w:rFonts w:ascii="Times New Roman" w:hAnsi="Times New Roman" w:cs="Calibri"/>
                <w:b/>
                <w:sz w:val="28"/>
                <w:szCs w:val="28"/>
                <w:lang w:val="sk-SK"/>
              </w:rPr>
            </w:pPr>
            <w:r w:rsidRPr="00CC6563" w:rsidR="00D21C32">
              <w:rPr>
                <w:rFonts w:ascii="Times New Roman" w:hAnsi="Times New Roman" w:cs="Calibri"/>
                <w:b/>
                <w:sz w:val="28"/>
                <w:szCs w:val="28"/>
                <w:lang w:val="sk-SK"/>
              </w:rPr>
              <w:t>V</w:t>
            </w:r>
            <w:r w:rsidR="00CC6563">
              <w:rPr>
                <w:rFonts w:ascii="Times New Roman" w:hAnsi="Times New Roman" w:cs="Calibri"/>
                <w:b/>
                <w:sz w:val="28"/>
                <w:szCs w:val="28"/>
                <w:lang w:val="sk-SK"/>
              </w:rPr>
              <w:t>LÁDNY NÁVRH</w:t>
            </w: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9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C059B" w:rsidRPr="00CC6563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center"/>
              <w:rPr>
                <w:rFonts w:ascii="Times New Roman" w:hAnsi="Times New Roman" w:cs="Calibri"/>
                <w:b/>
                <w:sz w:val="16"/>
                <w:szCs w:val="16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9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21F97" w:rsidRPr="00CC6563" w:rsidP="00CC6563">
            <w:pPr>
              <w:pStyle w:val="NoSpacing"/>
              <w:bidi w:val="0"/>
              <w:spacing w:after="0" w:line="240" w:lineRule="auto"/>
              <w:rPr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9406" w:type="dxa"/>
            <w:gridSpan w:val="2"/>
            <w:tcBorders>
              <w:top w:val="none" w:sz="0" w:space="0" w:color="auto"/>
              <w:left w:val="none" w:sz="0" w:space="0" w:color="auto"/>
              <w:bottom w:val="single" w:sz="2" w:space="0" w:color="auto"/>
              <w:right w:val="none" w:sz="0" w:space="0" w:color="auto"/>
            </w:tcBorders>
            <w:textDirection w:val="lrTb"/>
            <w:vAlign w:val="top"/>
          </w:tcPr>
          <w:p w:rsidR="00A85005" w:rsidP="00A85005">
            <w:pPr>
              <w:bidi w:val="0"/>
              <w:ind w:right="33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="00CC6563">
              <w:rPr>
                <w:rFonts w:ascii="Times New Roman" w:hAnsi="Times New Roman"/>
                <w:b/>
                <w:sz w:val="28"/>
                <w:szCs w:val="28"/>
              </w:rPr>
              <w:t>ZÁKON</w:t>
            </w:r>
          </w:p>
          <w:p w:rsidR="00CC6563" w:rsidRPr="00CC6563" w:rsidP="00A85005">
            <w:pPr>
              <w:bidi w:val="0"/>
              <w:ind w:right="334" w:firstLine="28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z … 2017,</w:t>
            </w:r>
          </w:p>
          <w:p w:rsidR="0058428F" w:rsidRPr="00CC6563" w:rsidP="00A07620">
            <w:pPr>
              <w:bidi w:val="0"/>
              <w:ind w:right="334"/>
              <w:jc w:val="center"/>
              <w:rPr>
                <w:rFonts w:ascii="Times New Roman" w:hAnsi="Times New Roman"/>
                <w:b/>
                <w:sz w:val="28"/>
                <w:szCs w:val="28"/>
                <w:lang w:val="sk-SK"/>
              </w:rPr>
            </w:pPr>
            <w:r w:rsidRPr="00CC6563" w:rsidR="00D60DD4">
              <w:rPr>
                <w:rFonts w:ascii="Times New Roman" w:hAnsi="Times New Roman"/>
                <w:b/>
                <w:sz w:val="28"/>
                <w:szCs w:val="28"/>
              </w:rPr>
              <w:t>ktorým sa mení a dopĺňa zákon č. 566/2001 Z.</w:t>
            </w:r>
            <w:r w:rsidRPr="00CC6563" w:rsidR="00A85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CC6563" w:rsidR="00D60DD4">
              <w:rPr>
                <w:rFonts w:ascii="Times New Roman" w:hAnsi="Times New Roman"/>
                <w:b/>
                <w:sz w:val="28"/>
                <w:szCs w:val="28"/>
              </w:rPr>
              <w:t>z. o cenných papieroch a investičných službách a o zmene a doplnení niektorých zákonov (zákon o cenných papieroch) v znení neskorších predpisov</w:t>
            </w:r>
            <w:r w:rsidRPr="00CC6563" w:rsidR="00F479A4">
              <w:rPr>
                <w:rFonts w:ascii="Times New Roman" w:hAnsi="Times New Roman"/>
                <w:b/>
                <w:sz w:val="28"/>
                <w:szCs w:val="28"/>
              </w:rPr>
              <w:t xml:space="preserve"> a ktorým sa menia</w:t>
            </w:r>
            <w:r w:rsidR="00CC6563">
              <w:rPr>
                <w:rFonts w:ascii="Times New Roman" w:hAnsi="Times New Roman"/>
                <w:b/>
                <w:sz w:val="28"/>
                <w:szCs w:val="28"/>
              </w:rPr>
              <w:t xml:space="preserve">             </w:t>
            </w:r>
            <w:r w:rsidRPr="00CC6563" w:rsidR="00F479A4">
              <w:rPr>
                <w:rFonts w:ascii="Times New Roman" w:hAnsi="Times New Roman"/>
                <w:b/>
                <w:sz w:val="28"/>
                <w:szCs w:val="28"/>
              </w:rPr>
              <w:t xml:space="preserve"> a dopĺňajú niektoré zákony</w:t>
            </w: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  <w:trHeight w:hRule="exact" w:val="144"/>
        </w:trPr>
        <w:tc>
          <w:tcPr>
            <w:tcW w:w="9406" w:type="dxa"/>
            <w:gridSpan w:val="2"/>
            <w:tcBorders>
              <w:top w:val="single" w:sz="2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60DD4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  <w:trHeight w:hRule="exact" w:val="794"/>
        </w:trPr>
        <w:tc>
          <w:tcPr>
            <w:tcW w:w="940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B21F97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D45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D45" w:rsidRPr="00CC6563" w:rsidP="00956D8D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8"/>
                <w:szCs w:val="28"/>
                <w:u w:val="single"/>
                <w:lang w:val="sk-SK"/>
              </w:rPr>
            </w:pPr>
            <w:r w:rsidRPr="00CC6563" w:rsidR="00D21C32">
              <w:rPr>
                <w:rFonts w:ascii="Times New Roman" w:hAnsi="Times New Roman" w:cs="Calibri"/>
                <w:sz w:val="28"/>
                <w:szCs w:val="28"/>
                <w:u w:val="single"/>
                <w:lang w:val="sk-SK"/>
              </w:rPr>
              <w:t>Návrh uznesenia</w:t>
            </w:r>
            <w:r w:rsidRPr="00CC6563">
              <w:rPr>
                <w:rFonts w:ascii="Times New Roman" w:hAnsi="Times New Roman" w:cs="Calibri"/>
                <w:sz w:val="28"/>
                <w:szCs w:val="28"/>
                <w:u w:val="single"/>
                <w:lang w:val="sk-SK"/>
              </w:rPr>
              <w:t>:</w:t>
            </w: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u w:val="single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P="00D21C32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u w:val="single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D45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D45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  <w:r w:rsidR="00D21C32">
              <w:rPr>
                <w:rFonts w:ascii="Times New Roman" w:hAnsi="Times New Roman" w:cs="Calibri"/>
                <w:sz w:val="24"/>
                <w:szCs w:val="24"/>
                <w:lang w:val="sk-SK"/>
              </w:rPr>
              <w:t>Národná rada Slovenskej republiky</w:t>
            </w:r>
          </w:p>
          <w:p w:rsidR="00D21C32" w:rsidRPr="00CC6563" w:rsidP="00956D8D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  <w:r w:rsidRPr="00CC6563">
              <w:rPr>
                <w:rFonts w:ascii="Times New Roman" w:hAnsi="Times New Roman" w:cs="Calibri"/>
                <w:sz w:val="24"/>
                <w:szCs w:val="24"/>
                <w:lang w:val="sk-SK"/>
              </w:rPr>
              <w:t>schvaľuje</w:t>
            </w:r>
          </w:p>
          <w:p w:rsidR="00D21C32" w:rsidRPr="00D21C32" w:rsidP="00CC6563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jc w:val="both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</w:t>
            </w:r>
            <w:r w:rsidRPr="00D21C32">
              <w:rPr>
                <w:rFonts w:ascii="Times New Roman" w:hAnsi="Times New Roman"/>
                <w:sz w:val="24"/>
                <w:szCs w:val="24"/>
              </w:rPr>
              <w:t>ládny návrh zákona, ktorým sa mení a dopĺňa zákon č. 566/2001 Z.z. o cenných papieroch a investičných službách a o zmene a doplnení niektorých zákonov (zákon o cenných papieroch) v</w:t>
            </w:r>
            <w:r w:rsidR="00CC65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21C32">
              <w:rPr>
                <w:rFonts w:ascii="Times New Roman" w:hAnsi="Times New Roman"/>
                <w:sz w:val="24"/>
                <w:szCs w:val="24"/>
              </w:rPr>
              <w:t> znení neskorších predpisov</w:t>
            </w:r>
            <w:r w:rsidR="00CC6563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D21C32">
              <w:rPr>
                <w:rFonts w:ascii="Times New Roman" w:hAnsi="Times New Roman"/>
                <w:sz w:val="24"/>
                <w:szCs w:val="24"/>
              </w:rPr>
              <w:t xml:space="preserve"> a ktorým sa menia a dopĺňajú niektoré zákony</w:t>
            </w: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D45" w:rsidP="00D21C32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9975D7" w:rsidP="00D21C32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9975D7" w:rsidP="00D21C32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9975D7" w:rsidRPr="00CD4E19" w:rsidP="00D21C32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9B1D45" w:rsidRPr="00CD4E19" w:rsidP="00281EA7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971D4" w:rsidRPr="00CC6563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u w:val="single"/>
                <w:lang w:val="sk-SK"/>
              </w:rPr>
            </w:pPr>
            <w:r w:rsidRPr="00CC6563">
              <w:rPr>
                <w:rFonts w:ascii="Times New Roman" w:hAnsi="Times New Roman" w:cs="Calibri"/>
                <w:sz w:val="24"/>
                <w:szCs w:val="24"/>
                <w:u w:val="single"/>
                <w:lang w:val="sk-SK"/>
              </w:rPr>
              <w:t>Predkladá:</w:t>
            </w: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971D4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971D4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971D4" w:rsidRPr="00CD4E19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val="sk-SK"/>
              </w:rPr>
            </w:pPr>
          </w:p>
        </w:tc>
      </w:tr>
      <w:tr>
        <w:tblPrEx>
          <w:tblW w:w="14198" w:type="dxa"/>
          <w:tblLayout w:type="fixed"/>
          <w:tblCellMar>
            <w:left w:w="0" w:type="dxa"/>
            <w:right w:w="0" w:type="dxa"/>
          </w:tblCellMar>
        </w:tblPrEx>
        <w:trPr>
          <w:gridAfter w:val="2"/>
          <w:wAfter w:w="4792" w:type="dxa"/>
        </w:trPr>
        <w:tc>
          <w:tcPr>
            <w:tcW w:w="47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1C32" w:rsidRPr="00956D8D" w:rsidP="00D91D0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  <w:r w:rsidRPr="00956D8D">
              <w:rPr>
                <w:rFonts w:ascii="Times New Roman" w:hAnsi="Times New Roman" w:cs="Calibri"/>
                <w:b/>
                <w:sz w:val="24"/>
                <w:szCs w:val="24"/>
              </w:rPr>
              <w:t>Robert F</w:t>
            </w:r>
            <w:r w:rsidR="00CC65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 i </w:t>
            </w:r>
            <w:r w:rsidRPr="00956D8D">
              <w:rPr>
                <w:rFonts w:ascii="Times New Roman" w:hAnsi="Times New Roman" w:cs="Calibri"/>
                <w:b/>
                <w:sz w:val="24"/>
                <w:szCs w:val="24"/>
              </w:rPr>
              <w:t>c</w:t>
            </w:r>
            <w:r w:rsidR="00CC6563">
              <w:rPr>
                <w:rFonts w:ascii="Times New Roman" w:hAnsi="Times New Roman" w:cs="Calibri"/>
                <w:b/>
                <w:sz w:val="24"/>
                <w:szCs w:val="24"/>
              </w:rPr>
              <w:t xml:space="preserve"> </w:t>
            </w:r>
            <w:r w:rsidRPr="00956D8D">
              <w:rPr>
                <w:rFonts w:ascii="Times New Roman" w:hAnsi="Times New Roman" w:cs="Calibri"/>
                <w:b/>
                <w:sz w:val="24"/>
                <w:szCs w:val="24"/>
              </w:rPr>
              <w:t>o</w:t>
            </w:r>
          </w:p>
          <w:p w:rsidR="00D21C32" w:rsidRPr="00A07620" w:rsidP="00D91D0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A07620">
              <w:rPr>
                <w:rFonts w:ascii="Times New Roman" w:hAnsi="Times New Roman" w:cs="Calibri"/>
                <w:sz w:val="24"/>
                <w:szCs w:val="24"/>
              </w:rPr>
              <w:t>predseda vlády</w:t>
            </w:r>
          </w:p>
          <w:p w:rsidR="002971D4" w:rsidRPr="00A07620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A07620" w:rsidR="001E5668">
              <w:rPr>
                <w:rFonts w:ascii="Times New Roman" w:hAnsi="Times New Roman" w:cs="Calibri"/>
                <w:sz w:val="24"/>
                <w:szCs w:val="24"/>
              </w:rPr>
              <w:t>Slovenskej republiky</w:t>
            </w: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  <w:p w:rsidR="003C17D4" w:rsidRPr="003C17D4" w:rsidP="001E5668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2971D4" w:rsidRPr="003C17D4" w:rsidP="002045EF">
            <w:pPr>
              <w:widowControl/>
              <w:tabs>
                <w:tab w:val="center" w:pos="4703"/>
                <w:tab w:val="left" w:pos="6510"/>
              </w:tabs>
              <w:bidi w:val="0"/>
              <w:spacing w:after="0" w:line="240" w:lineRule="auto"/>
              <w:rPr>
                <w:rFonts w:ascii="Times New Roman" w:hAnsi="Times New Roman" w:cs="Calibri"/>
                <w:b/>
                <w:sz w:val="24"/>
                <w:szCs w:val="24"/>
                <w:lang w:val="sk-SK"/>
              </w:rPr>
            </w:pPr>
          </w:p>
        </w:tc>
      </w:tr>
    </w:tbl>
    <w:p w:rsidR="00C35D8B" w:rsidRPr="00CD4E19" w:rsidP="002045EF">
      <w:pPr>
        <w:widowControl/>
        <w:bidi w:val="0"/>
        <w:spacing w:after="0"/>
        <w:rPr>
          <w:rFonts w:ascii="Times New Roman" w:hAnsi="Times New Roman" w:cs="Calibri"/>
          <w:sz w:val="24"/>
          <w:szCs w:val="24"/>
          <w:lang w:val="sk-SK"/>
        </w:rPr>
      </w:pPr>
    </w:p>
    <w:sectPr w:rsidSect="00956D8D">
      <w:footerReference w:type="default" r:id="rId4"/>
      <w:pgSz w:w="12240" w:h="15840"/>
      <w:pgMar w:top="567" w:right="1417" w:bottom="1417" w:left="1417" w:header="708" w:footer="102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316" w:rsidP="00E26316">
    <w:pPr>
      <w:pStyle w:val="Footer"/>
      <w:widowControl/>
      <w:bidi w:val="0"/>
      <w:jc w:val="center"/>
    </w:pPr>
    <w:r w:rsidRPr="0058428F">
      <w:rPr>
        <w:rFonts w:ascii="Times New Roman" w:hAnsi="Times New Roman" w:cs="Calibri"/>
        <w:color w:val="000000"/>
        <w:sz w:val="24"/>
        <w:szCs w:val="24"/>
        <w:lang w:val="sk-SK"/>
      </w:rPr>
      <w:t>Bratislava</w:t>
    </w:r>
    <w:r w:rsidR="00F479A4">
      <w:rPr>
        <w:rFonts w:ascii="Times New Roman" w:hAnsi="Times New Roman" w:cs="Calibri"/>
        <w:color w:val="000000"/>
        <w:sz w:val="24"/>
        <w:szCs w:val="24"/>
        <w:lang w:val="sk-SK"/>
      </w:rPr>
      <w:t>,</w:t>
    </w:r>
    <w:r w:rsidRPr="0058428F">
      <w:rPr>
        <w:rFonts w:ascii="Times New Roman" w:hAnsi="Times New Roman" w:cs="Calibri"/>
        <w:color w:val="000000"/>
        <w:sz w:val="24"/>
        <w:szCs w:val="24"/>
        <w:lang w:val="sk-SK"/>
      </w:rPr>
      <w:t xml:space="preserve"> </w:t>
    </w:r>
    <w:r w:rsidR="002B0940">
      <w:rPr>
        <w:rFonts w:ascii="Times New Roman" w:hAnsi="Times New Roman" w:cs="Calibri"/>
        <w:color w:val="000000"/>
        <w:sz w:val="24"/>
        <w:szCs w:val="24"/>
        <w:lang w:val="sk-SK"/>
      </w:rPr>
      <w:t>apríl</w:t>
    </w:r>
    <w:r>
      <w:rPr>
        <w:rFonts w:ascii="Times New Roman" w:hAnsi="Times New Roman" w:cs="Calibri"/>
        <w:color w:val="000000"/>
        <w:sz w:val="24"/>
        <w:szCs w:val="24"/>
        <w:lang w:val="sk-SK"/>
      </w:rPr>
      <w:t xml:space="preserve"> 201</w:t>
    </w:r>
    <w:r w:rsidR="00D60DD4">
      <w:rPr>
        <w:rFonts w:ascii="Times New Roman" w:hAnsi="Times New Roman" w:cs="Calibri"/>
        <w:color w:val="000000"/>
        <w:sz w:val="24"/>
        <w:szCs w:val="24"/>
        <w:lang w:val="sk-SK"/>
      </w:rPr>
      <w:t>7</w:t>
    </w:r>
    <w:r>
      <w:rPr>
        <w:rFonts w:ascii="Times New Roman" w:hAnsi="Times New Roman" w:cs="Calibri"/>
        <w:color w:val="000000"/>
        <w:sz w:val="24"/>
        <w:szCs w:val="24"/>
        <w:lang w:val="sk-SK"/>
      </w:rPr>
      <w:t> 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hyphenationZone w:val="425"/>
  <w:drawingGridHorizontalSpacing w:val="110"/>
  <w:displayHorizontalDrawingGridEvery w:val="2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76151"/>
    <w:rsid w:val="000C1B1B"/>
    <w:rsid w:val="00130225"/>
    <w:rsid w:val="001A375E"/>
    <w:rsid w:val="001D2A28"/>
    <w:rsid w:val="001E5668"/>
    <w:rsid w:val="002045EF"/>
    <w:rsid w:val="00216FB2"/>
    <w:rsid w:val="00223CDA"/>
    <w:rsid w:val="002752B9"/>
    <w:rsid w:val="00281EA7"/>
    <w:rsid w:val="002971D4"/>
    <w:rsid w:val="002B0940"/>
    <w:rsid w:val="0030760D"/>
    <w:rsid w:val="003410B0"/>
    <w:rsid w:val="00366995"/>
    <w:rsid w:val="003873B5"/>
    <w:rsid w:val="003C17D4"/>
    <w:rsid w:val="004421A4"/>
    <w:rsid w:val="004E52BD"/>
    <w:rsid w:val="00550931"/>
    <w:rsid w:val="0058428F"/>
    <w:rsid w:val="00594B9D"/>
    <w:rsid w:val="00625922"/>
    <w:rsid w:val="0067387D"/>
    <w:rsid w:val="00684D26"/>
    <w:rsid w:val="006C059B"/>
    <w:rsid w:val="00716840"/>
    <w:rsid w:val="00725A87"/>
    <w:rsid w:val="00733183"/>
    <w:rsid w:val="00733F7C"/>
    <w:rsid w:val="00756A33"/>
    <w:rsid w:val="00772239"/>
    <w:rsid w:val="00777181"/>
    <w:rsid w:val="007B103E"/>
    <w:rsid w:val="007B3CCF"/>
    <w:rsid w:val="007F266C"/>
    <w:rsid w:val="007F4A1E"/>
    <w:rsid w:val="007F75AF"/>
    <w:rsid w:val="008D3511"/>
    <w:rsid w:val="00956D8D"/>
    <w:rsid w:val="00985F47"/>
    <w:rsid w:val="009975D7"/>
    <w:rsid w:val="009B1D45"/>
    <w:rsid w:val="009B510F"/>
    <w:rsid w:val="009E089C"/>
    <w:rsid w:val="009F51E8"/>
    <w:rsid w:val="00A04D73"/>
    <w:rsid w:val="00A07620"/>
    <w:rsid w:val="00A85005"/>
    <w:rsid w:val="00A95F1B"/>
    <w:rsid w:val="00AB2285"/>
    <w:rsid w:val="00B21F97"/>
    <w:rsid w:val="00B359BF"/>
    <w:rsid w:val="00B721D8"/>
    <w:rsid w:val="00B87F3D"/>
    <w:rsid w:val="00B914D2"/>
    <w:rsid w:val="00C35D8B"/>
    <w:rsid w:val="00C4063C"/>
    <w:rsid w:val="00CC6563"/>
    <w:rsid w:val="00CD4E19"/>
    <w:rsid w:val="00D148C4"/>
    <w:rsid w:val="00D170FD"/>
    <w:rsid w:val="00D21C32"/>
    <w:rsid w:val="00D60DD4"/>
    <w:rsid w:val="00D76151"/>
    <w:rsid w:val="00D91D08"/>
    <w:rsid w:val="00E00DC9"/>
    <w:rsid w:val="00E104F3"/>
    <w:rsid w:val="00E20CA8"/>
    <w:rsid w:val="00E26316"/>
    <w:rsid w:val="00E77B7F"/>
    <w:rsid w:val="00F479A4"/>
    <w:rsid w:val="00F55F70"/>
    <w:rsid w:val="00F700CF"/>
    <w:rsid w:val="00FB6138"/>
    <w:rsid w:val="00FC6666"/>
    <w:rsid w:val="00FD7BA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8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594B9D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94B9D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94B9D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94B9D"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unhideWhenUsed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E26316"/>
    <w:rPr>
      <w:rFonts w:ascii="Times New Roman" w:hAnsi="Times New Roman" w:cs="Times New Roman"/>
      <w:rtl w:val="0"/>
      <w:cs w:val="0"/>
    </w:rPr>
  </w:style>
  <w:style w:type="paragraph" w:styleId="Footer">
    <w:name w:val="footer"/>
    <w:basedOn w:val="Normal"/>
    <w:link w:val="PtaChar"/>
    <w:uiPriority w:val="99"/>
    <w:unhideWhenUsed/>
    <w:rsid w:val="00E26316"/>
    <w:pPr>
      <w:tabs>
        <w:tab w:val="center" w:pos="4703"/>
        <w:tab w:val="right" w:pos="9406"/>
      </w:tabs>
      <w:spacing w:after="0" w:line="240" w:lineRule="auto"/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26316"/>
    <w:rPr>
      <w:rFonts w:ascii="Times New Roman" w:hAnsi="Times New Roman" w:cs="Times New Roman"/>
      <w:rtl w:val="0"/>
      <w:cs w:val="0"/>
    </w:rPr>
  </w:style>
  <w:style w:type="paragraph" w:styleId="NoSpacing">
    <w:name w:val="No Spacing"/>
    <w:uiPriority w:val="1"/>
    <w:qFormat/>
    <w:locked/>
    <w:rsid w:val="009975D7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127</Words>
  <Characters>728</Characters>
  <Application>Microsoft Office Word</Application>
  <DocSecurity>0</DocSecurity>
  <Lines>0</Lines>
  <Paragraphs>0</Paragraphs>
  <ScaleCrop>false</ScaleCrop>
  <Company>Abyss Studios, Ltd.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koki</dc:creator>
  <cp:lastModifiedBy>Gašparíková, Jarmila</cp:lastModifiedBy>
  <cp:revision>2</cp:revision>
  <cp:lastPrinted>2017-04-12T09:09:00Z</cp:lastPrinted>
  <dcterms:created xsi:type="dcterms:W3CDTF">2017-05-10T10:49:00Z</dcterms:created>
  <dcterms:modified xsi:type="dcterms:W3CDTF">2017-05-10T10:49:00Z</dcterms:modified>
</cp:coreProperties>
</file>