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B9540C">
        <w:rPr>
          <w:rFonts w:ascii="Times New Roman" w:hAnsi="Times New Roman"/>
        </w:rPr>
        <w:t>28</w:t>
      </w:r>
      <w:r w:rsidRPr="00F95756">
        <w:rPr>
          <w:rFonts w:ascii="Times New Roman" w:hAnsi="Times New Roman"/>
        </w:rPr>
        <w:t>. schôdza výboru</w:t>
      </w:r>
    </w:p>
    <w:p w:rsidR="00C34355" w:rsidRPr="00F95756" w:rsidP="003F758D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85748F">
        <w:rPr>
          <w:rFonts w:ascii="Times New Roman" w:hAnsi="Times New Roman"/>
          <w:color w:val="auto"/>
          <w:lang w:val="sk-SK"/>
        </w:rPr>
        <w:t>404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4D54A3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0545A2">
        <w:rPr>
          <w:rFonts w:ascii="Times New Roman" w:hAnsi="Times New Roman"/>
          <w:b/>
          <w:sz w:val="32"/>
          <w:szCs w:val="28"/>
        </w:rPr>
        <w:t>93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5242C8" w:rsidRPr="00F95756" w:rsidP="00C34355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="004E0EAF">
        <w:rPr>
          <w:rFonts w:ascii="Times New Roman" w:hAnsi="Times New Roman"/>
        </w:rPr>
        <w:t>o</w:t>
      </w:r>
      <w:r w:rsidRPr="00F95756" w:rsidR="00B16E24">
        <w:rPr>
          <w:rFonts w:ascii="Times New Roman" w:hAnsi="Times New Roman"/>
        </w:rPr>
        <w:t> </w:t>
      </w:r>
      <w:r w:rsidR="00B9540C">
        <w:rPr>
          <w:rFonts w:ascii="Times New Roman" w:hAnsi="Times New Roman"/>
        </w:rPr>
        <w:t>4</w:t>
      </w:r>
      <w:r w:rsidRPr="00F95756" w:rsidR="001607C5">
        <w:rPr>
          <w:rFonts w:ascii="Times New Roman" w:hAnsi="Times New Roman"/>
        </w:rPr>
        <w:t xml:space="preserve">. </w:t>
      </w:r>
      <w:r w:rsidR="00B9540C">
        <w:rPr>
          <w:rFonts w:ascii="Times New Roman" w:hAnsi="Times New Roman"/>
        </w:rPr>
        <w:t xml:space="preserve">mája </w:t>
      </w:r>
      <w:r w:rsidRPr="00F95756" w:rsidR="00EA5DC2">
        <w:rPr>
          <w:rFonts w:ascii="Times New Roman" w:hAnsi="Times New Roman"/>
        </w:rPr>
        <w:t>201</w:t>
      </w:r>
      <w:r w:rsidR="007B1B5E">
        <w:rPr>
          <w:rFonts w:ascii="Times New Roman" w:hAnsi="Times New Roman"/>
        </w:rPr>
        <w:t>7</w:t>
      </w:r>
    </w:p>
    <w:p w:rsidR="00C34355" w:rsidRPr="00F95756" w:rsidP="00C34355">
      <w:pPr>
        <w:bidi w:val="0"/>
        <w:jc w:val="center"/>
        <w:rPr>
          <w:rFonts w:ascii="Times New Roman" w:hAnsi="Times New Roman"/>
        </w:rPr>
      </w:pP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4E0EAF" w:rsidR="004E0EAF">
        <w:rPr>
          <w:rFonts w:ascii="Times New Roman" w:hAnsi="Times New Roman"/>
        </w:rPr>
        <w:t xml:space="preserve">vládnemu návrhu zákona, </w:t>
      </w:r>
      <w:r w:rsidRPr="0085748F" w:rsidR="0085748F">
        <w:rPr>
          <w:rFonts w:ascii="Times New Roman" w:hAnsi="Times New Roman" w:cs="Arial"/>
        </w:rPr>
        <w:t>ktorým sa mení a dopĺňa zákon č. 555/2005 Z. z. o energetickej hospodárnosti budov a o zmene a doplnení niektorých zákonov v znení neskorších predpisov</w:t>
      </w:r>
      <w:r w:rsidRPr="000A1A56" w:rsidR="0085748F">
        <w:rPr>
          <w:rFonts w:ascii="Times New Roman" w:hAnsi="Times New Roman" w:cs="Arial"/>
        </w:rPr>
        <w:t xml:space="preserve"> (tlač </w:t>
      </w:r>
      <w:r w:rsidRPr="000A1A56" w:rsidR="0085748F">
        <w:rPr>
          <w:rFonts w:ascii="Times New Roman" w:hAnsi="Times New Roman" w:cs="Arial"/>
          <w:b/>
        </w:rPr>
        <w:t>423</w:t>
      </w:r>
      <w:r w:rsidRPr="000A1A56" w:rsidR="0085748F">
        <w:rPr>
          <w:rFonts w:ascii="Times New Roman" w:hAnsi="Times New Roman" w:cs="Arial"/>
        </w:rPr>
        <w:t>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B9540C" w:rsidP="00F95756">
      <w:pPr>
        <w:pStyle w:val="BodyTextIndent2"/>
        <w:bidi w:val="0"/>
        <w:ind w:firstLine="360"/>
        <w:rPr>
          <w:rFonts w:cs="Arial"/>
          <w:color w:val="000000" w:themeColor="tx1" w:themeShade="FF"/>
        </w:rPr>
      </w:pPr>
      <w:r w:rsidRPr="00B9540C">
        <w:rPr>
          <w:rFonts w:ascii="Times New Roman" w:hAnsi="Times New Roman"/>
          <w:color w:val="000000" w:themeColor="tx1" w:themeShade="FF"/>
          <w:lang w:val="sk-SK"/>
        </w:rPr>
        <w:t>s</w:t>
      </w:r>
      <w:r w:rsidRPr="00B9540C" w:rsidR="00F046BA">
        <w:rPr>
          <w:rFonts w:ascii="Times New Roman" w:hAnsi="Times New Roman"/>
          <w:color w:val="000000" w:themeColor="tx1" w:themeShade="FF"/>
          <w:lang w:val="sk-SK"/>
        </w:rPr>
        <w:t xml:space="preserve"> vládnym</w:t>
      </w:r>
      <w:r w:rsidRPr="00B9540C" w:rsidR="00A96D39">
        <w:rPr>
          <w:rFonts w:ascii="Times New Roman" w:hAnsi="Times New Roman"/>
          <w:color w:val="000000" w:themeColor="tx1" w:themeShade="FF"/>
          <w:lang w:val="sk-SK"/>
        </w:rPr>
        <w:t> </w:t>
      </w:r>
      <w:r w:rsidRPr="00B9540C" w:rsidR="00171B83">
        <w:rPr>
          <w:rFonts w:ascii="Times New Roman" w:hAnsi="Times New Roman"/>
          <w:color w:val="000000" w:themeColor="tx1" w:themeShade="FF"/>
          <w:lang w:val="sk-SK"/>
        </w:rPr>
        <w:t>návrhom</w:t>
      </w:r>
      <w:r w:rsidRPr="00B9540C" w:rsidR="00E17DA9">
        <w:rPr>
          <w:color w:val="000000" w:themeColor="tx1" w:themeShade="FF"/>
        </w:rPr>
        <w:t xml:space="preserve">, </w:t>
      </w:r>
      <w:r w:rsidRPr="0085748F" w:rsidR="0085748F">
        <w:rPr>
          <w:rFonts w:cs="Arial"/>
          <w:noProof/>
          <w:color w:val="000000" w:themeColor="tx1" w:themeShade="FF"/>
        </w:rPr>
        <w:t xml:space="preserve">ktorým sa mení a dopĺňa zákon č. 555/2005 Z. z. o energetickej hospodárnosti budov a o zmene a doplnení niektorých zákonov v znení neskorších predpisov </w:t>
      </w:r>
      <w:r w:rsidRPr="0085748F" w:rsidR="0085748F">
        <w:rPr>
          <w:rFonts w:cs="Arial"/>
          <w:color w:val="000000" w:themeColor="tx1" w:themeShade="FF"/>
        </w:rPr>
        <w:t xml:space="preserve">(tlač </w:t>
      </w:r>
      <w:r w:rsidRPr="0085748F" w:rsidR="0085748F">
        <w:rPr>
          <w:rFonts w:cs="Arial"/>
          <w:b/>
          <w:color w:val="000000" w:themeColor="tx1" w:themeShade="FF"/>
        </w:rPr>
        <w:t>423</w:t>
      </w:r>
      <w:r w:rsidRPr="0085748F" w:rsidR="0085748F">
        <w:rPr>
          <w:rFonts w:cs="Arial"/>
          <w:color w:val="000000" w:themeColor="tx1" w:themeShade="FF"/>
        </w:rPr>
        <w:t>)</w:t>
      </w:r>
      <w:r w:rsidRPr="00B9540C" w:rsidR="00F95756">
        <w:rPr>
          <w:rFonts w:cs="Arial"/>
          <w:color w:val="000000" w:themeColor="tx1" w:themeShade="FF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5242C8" w:rsidRPr="00F95756" w:rsidP="003F758D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Národnej rade Slovenskej republiky</w:t>
      </w:r>
    </w:p>
    <w:p w:rsidR="005242C8" w:rsidRPr="00D3040C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F95756" w:rsidR="00F046BA">
        <w:rPr>
          <w:rFonts w:ascii="Times New Roman" w:hAnsi="Times New Roman"/>
          <w:color w:val="auto"/>
          <w:lang w:val="sk-SK"/>
        </w:rPr>
        <w:t xml:space="preserve">vládny </w:t>
      </w:r>
      <w:r w:rsidRPr="00F95756" w:rsidR="00154657">
        <w:rPr>
          <w:rFonts w:ascii="Times New Roman" w:hAnsi="Times New Roman"/>
          <w:color w:val="auto"/>
          <w:lang w:val="sk-SK"/>
        </w:rPr>
        <w:t>návrh</w:t>
      </w:r>
      <w:r w:rsidRPr="00F95756" w:rsidR="00C96ADC">
        <w:rPr>
          <w:rFonts w:ascii="Times New Roman" w:hAnsi="Times New Roman"/>
          <w:color w:val="auto"/>
          <w:lang w:val="sk-SK"/>
        </w:rPr>
        <w:t xml:space="preserve"> zákona</w:t>
      </w:r>
      <w:r w:rsidR="00E17DA9">
        <w:rPr>
          <w:rFonts w:ascii="Times New Roman" w:hAnsi="Times New Roman"/>
          <w:color w:val="auto"/>
          <w:lang w:val="sk-SK"/>
        </w:rPr>
        <w:t>,</w:t>
      </w:r>
      <w:r w:rsidRPr="00C62770" w:rsidR="00C62770">
        <w:t xml:space="preserve"> </w:t>
      </w:r>
      <w:r w:rsidRPr="0085748F" w:rsidR="0085748F">
        <w:rPr>
          <w:rFonts w:cs="Arial"/>
          <w:noProof/>
          <w:color w:val="000000" w:themeColor="tx1" w:themeShade="FF"/>
        </w:rPr>
        <w:t xml:space="preserve">ktorým sa mení a dopĺňa zákon č. 555/2005 Z. z. o energetickej hospodárnosti budov a o zmene a doplnení niektorých zákonov v znení neskorších predpisov </w:t>
      </w:r>
      <w:r w:rsidRPr="0085748F" w:rsidR="0085748F">
        <w:rPr>
          <w:rFonts w:cs="Arial"/>
          <w:color w:val="000000" w:themeColor="tx1" w:themeShade="FF"/>
        </w:rPr>
        <w:t xml:space="preserve">(tlač </w:t>
      </w:r>
      <w:r w:rsidRPr="0085748F" w:rsidR="0085748F">
        <w:rPr>
          <w:rFonts w:cs="Arial"/>
          <w:b/>
          <w:color w:val="000000" w:themeColor="tx1" w:themeShade="FF"/>
        </w:rPr>
        <w:t>423</w:t>
      </w:r>
      <w:r w:rsidRPr="0085748F" w:rsidR="0085748F">
        <w:rPr>
          <w:rFonts w:cs="Arial"/>
          <w:color w:val="000000" w:themeColor="tx1" w:themeShade="FF"/>
        </w:rPr>
        <w:t>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D3040C" w:rsidR="00D3040C">
        <w:rPr>
          <w:bCs/>
          <w:color w:val="000000" w:themeColor="tx1" w:themeShade="FF"/>
        </w:rPr>
        <w:t>s pozme</w:t>
      </w:r>
      <w:r w:rsidRPr="00D3040C" w:rsidR="00D3040C">
        <w:rPr>
          <w:bCs/>
          <w:color w:val="000000" w:themeColor="tx1" w:themeShade="FF"/>
        </w:rPr>
        <w:t>ň</w:t>
      </w:r>
      <w:r w:rsidRPr="00D3040C" w:rsidR="00D3040C">
        <w:rPr>
          <w:bCs/>
          <w:color w:val="000000" w:themeColor="tx1" w:themeShade="FF"/>
        </w:rPr>
        <w:t>ujúcimi a dopl</w:t>
      </w:r>
      <w:r w:rsidRPr="00D3040C" w:rsidR="00D3040C">
        <w:rPr>
          <w:bCs/>
          <w:color w:val="000000" w:themeColor="tx1" w:themeShade="FF"/>
        </w:rPr>
        <w:t>ň</w:t>
      </w:r>
      <w:r w:rsidRPr="00D3040C" w:rsidR="00D3040C">
        <w:rPr>
          <w:bCs/>
          <w:color w:val="000000" w:themeColor="tx1" w:themeShade="FF"/>
        </w:rPr>
        <w:t>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B9540C">
        <w:rPr>
          <w:rFonts w:ascii="Times New Roman" w:hAnsi="Times New Roman"/>
        </w:rPr>
        <w:t>4</w:t>
      </w:r>
      <w:r w:rsidRPr="00F95756" w:rsidR="008B3D58">
        <w:rPr>
          <w:rFonts w:ascii="Times New Roman" w:hAnsi="Times New Roman"/>
        </w:rPr>
        <w:t xml:space="preserve">. </w:t>
      </w:r>
      <w:r w:rsidR="00B9540C">
        <w:rPr>
          <w:rFonts w:ascii="Times New Roman" w:hAnsi="Times New Roman"/>
        </w:rPr>
        <w:t xml:space="preserve">mája </w:t>
      </w:r>
      <w:r w:rsidRPr="00F95756" w:rsidR="004B21BB">
        <w:rPr>
          <w:rFonts w:ascii="Times New Roman" w:hAnsi="Times New Roman"/>
        </w:rPr>
        <w:t>201</w:t>
      </w:r>
      <w:r w:rsidR="004E0EAF">
        <w:rPr>
          <w:rFonts w:ascii="Times New Roman" w:hAnsi="Times New Roman"/>
        </w:rPr>
        <w:t>7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D64425" w:rsidRPr="006223CA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F95756">
        <w:rPr>
          <w:rFonts w:ascii="Times New Roman" w:hAnsi="Times New Roman"/>
          <w:bCs/>
        </w:rPr>
        <w:t>spoločného spravodajcu</w:t>
      </w:r>
      <w:r w:rsidRPr="00F95756" w:rsidR="000C7D23">
        <w:rPr>
          <w:rFonts w:ascii="Times New Roman" w:hAnsi="Times New Roman"/>
          <w:bCs/>
        </w:rPr>
        <w:t xml:space="preserve"> </w:t>
      </w:r>
      <w:r w:rsidRPr="00F95756" w:rsidR="005242C8">
        <w:rPr>
          <w:rFonts w:ascii="Times New Roman" w:hAnsi="Times New Roman"/>
          <w:bCs/>
        </w:rPr>
        <w:t xml:space="preserve">výborov </w:t>
      </w:r>
      <w:r w:rsidR="00B9540C">
        <w:rPr>
          <w:rFonts w:ascii="Times New Roman" w:hAnsi="Times New Roman"/>
          <w:b/>
          <w:bCs/>
        </w:rPr>
        <w:t>R. Puciho</w:t>
      </w:r>
      <w:r w:rsidRPr="00F95756" w:rsidR="00EE6326">
        <w:rPr>
          <w:rFonts w:ascii="Times New Roman" w:hAnsi="Times New Roman"/>
          <w:b/>
          <w:bCs/>
        </w:rPr>
        <w:t xml:space="preserve"> </w:t>
      </w:r>
      <w:r w:rsidRPr="00F95756" w:rsidR="00977DD0">
        <w:rPr>
          <w:rFonts w:ascii="Times New Roman" w:hAnsi="Times New Roman"/>
          <w:bCs/>
        </w:rPr>
        <w:t>(</w:t>
      </w:r>
      <w:r w:rsidR="007B1B5E">
        <w:rPr>
          <w:rFonts w:ascii="Times New Roman" w:hAnsi="Times New Roman"/>
          <w:bCs/>
        </w:rPr>
        <w:t xml:space="preserve">M. </w:t>
      </w:r>
      <w:r w:rsidR="0085748F">
        <w:rPr>
          <w:rFonts w:ascii="Times New Roman" w:hAnsi="Times New Roman"/>
          <w:bCs/>
        </w:rPr>
        <w:t>Bagačku</w:t>
      </w:r>
      <w:r w:rsidRPr="00F95756" w:rsidR="005242C8">
        <w:rPr>
          <w:rFonts w:ascii="Times New Roman" w:hAnsi="Times New Roman"/>
          <w:bCs/>
        </w:rPr>
        <w:t xml:space="preserve">), aby v súlade s § 80 ods. 2 </w:t>
      </w:r>
      <w:r w:rsidRPr="00F95756" w:rsidR="00D81A72">
        <w:rPr>
          <w:rFonts w:ascii="Times New Roman" w:hAnsi="Times New Roman"/>
          <w:bCs/>
        </w:rPr>
        <w:t xml:space="preserve">rokovacieho poriadku </w:t>
      </w:r>
      <w:r w:rsidRPr="00F95756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F95756" w:rsidR="005242C8">
        <w:rPr>
          <w:rFonts w:ascii="Times New Roman" w:hAnsi="Times New Roman"/>
          <w:bCs/>
        </w:rPr>
        <w:t>gestorského výboru k návrhu zákona uvedené v spoločnej správe výborov na schôdzi Národnej rady Slovenskej republiky.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7F154D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7F154D">
        <w:rPr>
          <w:rFonts w:ascii="Times New Roman" w:hAnsi="Times New Roman"/>
        </w:rPr>
        <w:tab/>
        <w:tab/>
        <w:tab/>
        <w:tab/>
        <w:tab/>
        <w:tab/>
        <w:tab/>
        <w:t xml:space="preserve">    </w:t>
      </w:r>
      <w:r>
        <w:rPr>
          <w:rFonts w:ascii="Times New Roman" w:hAnsi="Times New Roman"/>
        </w:rPr>
        <w:t xml:space="preserve">  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933B53">
        <w:rPr>
          <w:rFonts w:ascii="Times New Roman" w:hAnsi="Times New Roman"/>
        </w:rPr>
        <w:t>Maroš</w:t>
      </w:r>
      <w:r w:rsidRPr="007F154D" w:rsidR="002833E0">
        <w:rPr>
          <w:rFonts w:ascii="Times New Roman" w:hAnsi="Times New Roman"/>
        </w:rPr>
        <w:t xml:space="preserve"> </w:t>
      </w:r>
      <w:r w:rsidR="00933B53">
        <w:rPr>
          <w:rFonts w:ascii="Times New Roman" w:hAnsi="Times New Roman"/>
          <w:b/>
          <w:bCs/>
        </w:rPr>
        <w:t>K o n d r ó t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8D0285">
        <w:rPr>
          <w:rFonts w:ascii="Times New Roman" w:hAnsi="Times New Roman"/>
        </w:rPr>
        <w:t xml:space="preserve">    podpredseda</w:t>
      </w:r>
      <w:r w:rsidRPr="007F154D" w:rsidR="002833E0">
        <w:rPr>
          <w:rFonts w:ascii="Times New Roman" w:hAnsi="Times New Roman"/>
        </w:rPr>
        <w:t xml:space="preserve"> výboru</w:t>
      </w:r>
    </w:p>
    <w:p w:rsidR="004E7F04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Pr="007F154D" w:rsidR="006E1A0A">
        <w:rPr>
          <w:rFonts w:ascii="Times New Roman" w:hAnsi="Times New Roman"/>
        </w:rPr>
        <w:t>overovatelia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B9540C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0545A2">
        <w:rPr>
          <w:rFonts w:ascii="Times New Roman" w:hAnsi="Times New Roman"/>
          <w:bCs/>
        </w:rPr>
        <w:t>Príloha k uzneseniu č. 93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color w:val="000000"/>
        </w:rPr>
      </w:pPr>
      <w:r w:rsidR="000C526A">
        <w:rPr>
          <w:rFonts w:ascii="Times New Roman" w:hAnsi="Times New Roman"/>
        </w:rPr>
        <w:t xml:space="preserve">k vládnemu návrhu zákona, </w:t>
      </w:r>
      <w:r w:rsidRPr="0085748F" w:rsidR="0085748F">
        <w:rPr>
          <w:rFonts w:ascii="Times New Roman" w:hAnsi="Times New Roman" w:cs="Arial"/>
          <w:noProof/>
        </w:rPr>
        <w:t>ktorým sa mení a dopĺňa zákon č. 555/2005 Z. z. o energetickej hospodárnosti budov a o zmene a doplnení niektorých zákonov v znení neskorších predpisov</w:t>
      </w:r>
      <w:r w:rsidRPr="000A1A56" w:rsidR="0085748F">
        <w:rPr>
          <w:rFonts w:ascii="Times New Roman" w:hAnsi="Times New Roman" w:cs="Arial"/>
          <w:noProof/>
        </w:rPr>
        <w:t xml:space="preserve"> </w:t>
      </w:r>
      <w:r w:rsidRPr="000A1A56" w:rsidR="0085748F">
        <w:rPr>
          <w:rFonts w:ascii="Times New Roman" w:hAnsi="Times New Roman" w:cs="Arial"/>
        </w:rPr>
        <w:t xml:space="preserve">(tlač </w:t>
      </w:r>
      <w:r w:rsidRPr="000A1A56" w:rsidR="0085748F">
        <w:rPr>
          <w:rFonts w:ascii="Times New Roman" w:hAnsi="Times New Roman" w:cs="Arial"/>
          <w:b/>
        </w:rPr>
        <w:t>423</w:t>
      </w:r>
      <w:r w:rsidRPr="000A1A56" w:rsidR="0085748F">
        <w:rPr>
          <w:rFonts w:ascii="Times New Roman" w:hAnsi="Times New Roman" w:cs="Arial"/>
        </w:rPr>
        <w:t>)</w:t>
      </w:r>
    </w:p>
    <w:p w:rsidR="00F048A2" w:rsidP="00F048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color w:val="000000"/>
        </w:rPr>
        <w:softHyphen/>
      </w:r>
      <w:r w:rsidR="000C526A">
        <w:rPr>
          <w:rFonts w:ascii="Times New Roman" w:hAnsi="Times New Roman"/>
          <w:color w:val="000000"/>
        </w:rPr>
        <w:softHyphen/>
      </w:r>
      <w:r w:rsidR="000C526A"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</w:p>
    <w:p w:rsidR="00F048A2" w:rsidP="00F048A2">
      <w:pPr>
        <w:pBdr>
          <w:top w:val="single" w:sz="4" w:space="1" w:color="auto"/>
        </w:pBdr>
        <w:tabs>
          <w:tab w:val="left" w:pos="3009"/>
          <w:tab w:val="center" w:pos="4536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0B7D87" w:rsidRPr="000B7D87" w:rsidP="000B7D87">
      <w:pPr>
        <w:bidi w:val="0"/>
        <w:jc w:val="both"/>
        <w:rPr>
          <w:rStyle w:val="PlaceholderText"/>
          <w:color w:val="000000"/>
        </w:rPr>
      </w:pPr>
    </w:p>
    <w:p w:rsidR="00CC7ACD" w:rsidRPr="00020E69" w:rsidP="005A06D8">
      <w:pPr>
        <w:numPr>
          <w:numId w:val="6"/>
        </w:numPr>
        <w:bidi w:val="0"/>
        <w:ind w:left="426" w:hanging="426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>V čl. I sa za novelizačný bod 1 vkladá nový bod 2, ktorý znie:</w:t>
      </w:r>
    </w:p>
    <w:p w:rsidR="00CC7ACD" w:rsidRPr="00020E69" w:rsidP="00CC7ACD">
      <w:pPr>
        <w:bidi w:val="0"/>
        <w:ind w:left="720"/>
        <w:jc w:val="both"/>
        <w:rPr>
          <w:rFonts w:ascii="Times New Roman" w:hAnsi="Times New Roman"/>
        </w:rPr>
      </w:pPr>
    </w:p>
    <w:p w:rsidR="00CC7ACD" w:rsidRPr="00020E69" w:rsidP="00CC7ACD">
      <w:pPr>
        <w:bidi w:val="0"/>
        <w:ind w:left="720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>„2. V § 9c odsek 3  znie:</w:t>
      </w:r>
    </w:p>
    <w:p w:rsidR="00CC7ACD" w:rsidRPr="00020E69" w:rsidP="00CC7ACD">
      <w:pPr>
        <w:pStyle w:val="ListParagraph"/>
        <w:bidi w:val="0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>„(3) Príspevok vypočítaný podľa odseku 2 možno zvýšiť o náklady za vypracovanie projektovej dokumentácie zateplenia rodinného domu vrátane projektového energetického hodnotenia rodinného domu, za vypracovanie žiadosti o príspevok na zateplenie a za vypracovanie energetického certifikátu, najviac však o sumu 800 eur.“.“.</w:t>
      </w:r>
    </w:p>
    <w:p w:rsidR="00CC7ACD" w:rsidRPr="00020E69" w:rsidP="00CC7ACD">
      <w:pPr>
        <w:pStyle w:val="ListParagraph"/>
        <w:bidi w:val="0"/>
        <w:ind w:firstLine="720"/>
        <w:jc w:val="both"/>
        <w:rPr>
          <w:rFonts w:ascii="Times New Roman" w:hAnsi="Times New Roman"/>
        </w:rPr>
      </w:pPr>
    </w:p>
    <w:p w:rsidR="00CC7ACD" w:rsidRPr="00020E69" w:rsidP="00CC7ACD">
      <w:pPr>
        <w:bidi w:val="0"/>
        <w:ind w:firstLine="720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 xml:space="preserve">Nasledujúce body sa primerane prečíslujú. </w:t>
      </w:r>
    </w:p>
    <w:p w:rsidR="00CC7ACD" w:rsidRPr="00020E69" w:rsidP="00CC7ACD">
      <w:pPr>
        <w:pStyle w:val="ListParagraph"/>
        <w:bidi w:val="0"/>
        <w:ind w:firstLine="720"/>
        <w:jc w:val="both"/>
        <w:rPr>
          <w:rFonts w:ascii="Times New Roman" w:hAnsi="Times New Roman"/>
        </w:rPr>
      </w:pPr>
    </w:p>
    <w:p w:rsidR="00CC7ACD" w:rsidP="00CC7ACD">
      <w:pPr>
        <w:pStyle w:val="ListParagraph"/>
        <w:bidi w:val="0"/>
        <w:ind w:left="3545"/>
        <w:jc w:val="both"/>
        <w:rPr>
          <w:rFonts w:ascii="Times New Roman" w:hAnsi="Times New Roman"/>
        </w:rPr>
      </w:pPr>
      <w:r w:rsidRPr="00020E69">
        <w:rPr>
          <w:rFonts w:ascii="Times New Roman" w:hAnsi="Times New Roman"/>
        </w:rPr>
        <w:t xml:space="preserve">Žiadosť o príspevok na zateplenie rodinného domu je veľmi zložitá a občania bez technického vzdelania nemajú šancu si ju sami pripraviť. Okrem toho, že v tomto prípade ide o vysoko odbornú problematiku, je potrebné naštudovať si na stránke </w:t>
      </w:r>
      <w:hyperlink r:id="rId5" w:history="1">
        <w:r w:rsidRPr="00020E69">
          <w:rPr>
            <w:rStyle w:val="Hyperlink"/>
            <w:rFonts w:ascii="Times New Roman" w:hAnsi="Times New Roman"/>
          </w:rPr>
          <w:t>www.zatepluj.sk</w:t>
        </w:r>
      </w:hyperlink>
      <w:r w:rsidRPr="00020E69">
        <w:rPr>
          <w:rFonts w:ascii="Times New Roman" w:hAnsi="Times New Roman"/>
        </w:rPr>
        <w:t xml:space="preserve"> postup ako podať žiadosť, zosúladiť a vyhľadať rôznych dodávateľov: projektanta, ktorý vypracuje projekt zateplenia, vrátane energetického hodnotenia a energetický certifikát, zhotoviteľa s licenciou na zatepľovací systém, montážnu firmu s licenciou na zabudovanie vonkajších otvorových konštrukcií, dodávateľa zdroja tepla, kúrenára atď. Okrem toho treba pripraviť ďalšie prílohy, vyhlásenia a na záver žiadosť zaslať elektronicky. Nízky počet žiadostí, ktorý bol doteraz doručený na Ministerstvo dopravy a výstavby ako aj malý objem vyčerpaných zdrojov určených na tento účel ( z 30  mil. eur sa za dva roky vyčerpal iba 1 mil. eur )  sú dôkazom toho, že pre občanov je napriek príspevku štátu žiadosť príliš zložitá. Navrhujem, aby bol náklad za prípravu žiadosti oprávneným nákladom, čím sa táto činnosť stane atraktívnejšou pre projektantov a iných sprostredkovateľov, ktorí budú šíriť informácie o možnosti zatepľovania rodinných domov medzi občanmi. Predíde sa čiernej práci za prípravu žiadostí a prostredníctvom dane z príjmu sa zvýši príjem do štátneho rozpočtu.</w:t>
      </w:r>
    </w:p>
    <w:p w:rsidR="00F6226E" w:rsidRPr="00020E69" w:rsidP="00CC7ACD">
      <w:pPr>
        <w:pStyle w:val="ListParagraph"/>
        <w:bidi w:val="0"/>
        <w:ind w:left="3545"/>
        <w:jc w:val="both"/>
        <w:rPr>
          <w:rFonts w:ascii="Times New Roman" w:hAnsi="Times New Roman"/>
        </w:rPr>
      </w:pPr>
    </w:p>
    <w:p w:rsidR="00F6226E" w:rsidRPr="000B7D87" w:rsidP="00F6226E">
      <w:pPr>
        <w:pStyle w:val="ListParagraph"/>
        <w:numPr>
          <w:numId w:val="6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2 § 9c ods. 4 písm. b) sa slovo „a“ na konci nahrádza čiarkou.</w:t>
      </w:r>
    </w:p>
    <w:p w:rsidR="00F6226E" w:rsidRPr="000B7D87" w:rsidP="00F6226E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formulačnú úpravu ustanovenia tak, aby bolo možné za oprávnené náklady považovať ktorúkoľvek položku uvedenú v § 9c ods. 4 písm. a) až c).</w:t>
      </w:r>
    </w:p>
    <w:p w:rsidR="00CC7ACD" w:rsidP="00CC7ACD">
      <w:pPr>
        <w:pStyle w:val="ListParagraph"/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</w:p>
    <w:p w:rsidR="000B7D87" w:rsidRPr="000B7D87" w:rsidP="005A06D8">
      <w:pPr>
        <w:pStyle w:val="ListParagraph"/>
        <w:numPr>
          <w:numId w:val="6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3 § 9c ods. 5 sa slová „sa nezapočíta</w:t>
      </w:r>
      <w:r w:rsidR="00F6226E">
        <w:rPr>
          <w:rStyle w:val="PlaceholderText"/>
          <w:color w:val="000000"/>
        </w:rPr>
        <w:t>va</w:t>
      </w:r>
      <w:r w:rsidRPr="000B7D87">
        <w:rPr>
          <w:rStyle w:val="PlaceholderText"/>
          <w:color w:val="000000"/>
        </w:rPr>
        <w:t>jú“ nahrádzajú slovami „podľa odseku 4 písm. c) sa započíta</w:t>
      </w:r>
      <w:r w:rsidR="00F6226E">
        <w:rPr>
          <w:rStyle w:val="PlaceholderText"/>
          <w:color w:val="000000"/>
        </w:rPr>
        <w:t>va</w:t>
      </w:r>
      <w:r w:rsidRPr="000B7D87">
        <w:rPr>
          <w:rStyle w:val="PlaceholderText"/>
          <w:color w:val="000000"/>
        </w:rPr>
        <w:t>jú“ a slovo „boli“ sa nahrádza slovom „neboli“.</w:t>
      </w:r>
    </w:p>
    <w:p w:rsidR="000B7D87" w:rsidRPr="000B7D87" w:rsidP="00CC7ACD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úpravu ustanovenia vzhľadom na obsah § 9c ods. 4 písm. c), ktorý pozitívne vymedzuje  oprávnené náklady za výmenu zdroja tepla. Ustanovenie § 9c ods. 5 je formulované negatívne vo vzťahu k oprávneným nákladom na výmenu zdroja tepla, preto sa navrhuje dať odsek 5 do súladu s odsekom 4.</w:t>
      </w:r>
    </w:p>
    <w:p w:rsidR="000B7D87" w:rsidRPr="000B7D87" w:rsidP="000B7D87">
      <w:pPr>
        <w:bidi w:val="0"/>
        <w:jc w:val="both"/>
        <w:rPr>
          <w:rStyle w:val="PlaceholderText"/>
          <w:color w:val="000000"/>
        </w:rPr>
      </w:pPr>
    </w:p>
    <w:p w:rsidR="000B7D87" w:rsidRPr="000B7D87" w:rsidP="000B7D87">
      <w:pPr>
        <w:bidi w:val="0"/>
        <w:jc w:val="both"/>
        <w:rPr>
          <w:rStyle w:val="PlaceholderText"/>
          <w:color w:val="000000"/>
        </w:rPr>
      </w:pPr>
    </w:p>
    <w:p w:rsidR="000B7D87" w:rsidRPr="000B7D87" w:rsidP="005A06D8">
      <w:pPr>
        <w:pStyle w:val="ListParagraph"/>
        <w:numPr>
          <w:numId w:val="6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3 § 9c ods. 5 sa slová „z prostriedkov Európskej únie“ nahrádzajú slovami „z finančných prostriedkov Európskej únie“.</w:t>
      </w:r>
    </w:p>
    <w:p w:rsidR="000B7D87" w:rsidRPr="000B7D87" w:rsidP="00CC7ACD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legislatívno-technickú pripomienku, ktorou sa spresňuje právny text (čl. 4 ods. 2 Legislatívnych pravidiel tvorby zákonov).</w:t>
      </w:r>
    </w:p>
    <w:p w:rsidR="000B7D87" w:rsidRPr="000B7D87" w:rsidP="000B7D87">
      <w:pPr>
        <w:bidi w:val="0"/>
        <w:jc w:val="both"/>
        <w:rPr>
          <w:rStyle w:val="PlaceholderText"/>
          <w:color w:val="000000"/>
        </w:rPr>
      </w:pPr>
    </w:p>
    <w:p w:rsidR="000B7D87" w:rsidRPr="000B7D87" w:rsidP="005A06D8">
      <w:pPr>
        <w:pStyle w:val="ListParagraph"/>
        <w:numPr>
          <w:numId w:val="6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čl. I bode 19 § 11 ods. 2 sa vypúšťa čiarka za slovom „súčinnosti“ a slov</w:t>
      </w:r>
      <w:r w:rsidR="00F6226E">
        <w:rPr>
          <w:rStyle w:val="PlaceholderText"/>
          <w:color w:val="000000"/>
        </w:rPr>
        <w:t>á</w:t>
      </w:r>
      <w:r w:rsidRPr="000B7D87">
        <w:rPr>
          <w:rStyle w:val="PlaceholderText"/>
          <w:color w:val="000000"/>
        </w:rPr>
        <w:t xml:space="preserve"> „najmä nesprístupnením“ sa nahrádza</w:t>
      </w:r>
      <w:r w:rsidR="00F6226E">
        <w:rPr>
          <w:rStyle w:val="PlaceholderText"/>
          <w:color w:val="000000"/>
        </w:rPr>
        <w:t>jú</w:t>
      </w:r>
      <w:r w:rsidRPr="000B7D87">
        <w:rPr>
          <w:rStyle w:val="PlaceholderText"/>
          <w:color w:val="000000"/>
        </w:rPr>
        <w:t xml:space="preserve"> slovami „pri sprístupňovaní“ a slovo „neposkytnut</w:t>
      </w:r>
      <w:r w:rsidR="00872E98">
        <w:rPr>
          <w:rStyle w:val="PlaceholderText"/>
          <w:color w:val="000000"/>
        </w:rPr>
        <w:t>ím</w:t>
      </w:r>
      <w:r w:rsidRPr="000B7D87">
        <w:rPr>
          <w:rStyle w:val="PlaceholderText"/>
          <w:color w:val="000000"/>
        </w:rPr>
        <w:t>“ sa nahrádza slovami „za neposkytnutie“.</w:t>
      </w:r>
    </w:p>
    <w:p w:rsidR="000B7D87" w:rsidRPr="000B7D87" w:rsidP="00CC7ACD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Ide o legislatívno-technickú pripomienku, ktorou sa spresňuje právny text; sankcia môže byť uložená len vtedy, ak spočíva na jasnom a jednoznačne vymedzenom právnom základe. nemožno uložiť sankciu za konanie, ktoré nie je v zákone vyslovene označené ako protiprávne.</w:t>
      </w:r>
    </w:p>
    <w:p w:rsidR="000B7D87" w:rsidRPr="000B7D87" w:rsidP="000B7D87">
      <w:pPr>
        <w:bidi w:val="0"/>
        <w:jc w:val="both"/>
        <w:rPr>
          <w:rStyle w:val="PlaceholderText"/>
          <w:color w:val="000000"/>
        </w:rPr>
      </w:pPr>
    </w:p>
    <w:p w:rsidR="006C462D" w:rsidP="006C462D">
      <w:pPr>
        <w:pStyle w:val="ListParagraph"/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</w:p>
    <w:p w:rsidR="000B7D87" w:rsidRPr="000B7D87" w:rsidP="005A06D8">
      <w:pPr>
        <w:pStyle w:val="ListParagraph"/>
        <w:numPr>
          <w:numId w:val="6"/>
        </w:numPr>
        <w:bidi w:val="0"/>
        <w:spacing w:after="200" w:line="276" w:lineRule="auto"/>
        <w:ind w:left="426"/>
        <w:contextualSpacing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 xml:space="preserve">V čl. II sa slová „1.júna“ nahrádzajú slovami „15. júna“. </w:t>
      </w:r>
    </w:p>
    <w:p w:rsidR="000B7D87" w:rsidRPr="000B7D87" w:rsidP="000B7D87">
      <w:pPr>
        <w:pStyle w:val="ListParagraph"/>
        <w:bidi w:val="0"/>
        <w:ind w:left="426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V tejto súvislosti sa v čl. I bode 20 § 14aa slová „1. júna“ vo všetkých tvaroch nahrádzajú slovami „15. júna“ v príslušnom tvare.</w:t>
      </w:r>
    </w:p>
    <w:p w:rsidR="00C80659" w:rsidP="00CC7ACD">
      <w:pPr>
        <w:bidi w:val="0"/>
        <w:ind w:left="3545"/>
        <w:jc w:val="both"/>
        <w:rPr>
          <w:rStyle w:val="PlaceholderText"/>
          <w:color w:val="000000"/>
        </w:rPr>
      </w:pPr>
    </w:p>
    <w:p w:rsidR="000B7D87" w:rsidRPr="000B7D87" w:rsidP="00CC7ACD">
      <w:pPr>
        <w:bidi w:val="0"/>
        <w:ind w:left="3545"/>
        <w:jc w:val="both"/>
        <w:rPr>
          <w:rStyle w:val="PlaceholderText"/>
          <w:color w:val="000000"/>
        </w:rPr>
      </w:pPr>
      <w:r w:rsidRPr="000B7D87">
        <w:rPr>
          <w:rStyle w:val="PlaceholderText"/>
          <w:color w:val="000000"/>
        </w:rPr>
        <w:t>Zmena  navrhovaného  nadobudnutia  účinnosti právneho predpisu sa navrhuje z hľadiska  prebiehajúceho legislatívneho procesu v    Národnej    rade    Slovenskej         republiky  a  z   hľadiska   zachovania    ústavných     lehôt v ďalšom štádiu legislatívneho procesu.</w:t>
      </w:r>
    </w:p>
    <w:p w:rsidR="006223CA" w:rsidRPr="001C5711" w:rsidP="006223CA">
      <w:pPr>
        <w:bidi w:val="0"/>
        <w:spacing w:line="360" w:lineRule="auto"/>
        <w:jc w:val="both"/>
        <w:rPr>
          <w:rFonts w:ascii="Times New Roman" w:hAnsi="Times New Roman"/>
        </w:rPr>
      </w:pPr>
    </w:p>
    <w:sectPr w:rsidSect="00B12DA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44BAA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2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4A2B"/>
    <w:rsid w:val="000157BC"/>
    <w:rsid w:val="00020D23"/>
    <w:rsid w:val="00020E69"/>
    <w:rsid w:val="000215E9"/>
    <w:rsid w:val="000217D7"/>
    <w:rsid w:val="00023774"/>
    <w:rsid w:val="00024682"/>
    <w:rsid w:val="00036847"/>
    <w:rsid w:val="000401ED"/>
    <w:rsid w:val="00040E91"/>
    <w:rsid w:val="00042C75"/>
    <w:rsid w:val="00043142"/>
    <w:rsid w:val="00046C91"/>
    <w:rsid w:val="000475D4"/>
    <w:rsid w:val="00050568"/>
    <w:rsid w:val="00050FE5"/>
    <w:rsid w:val="000545A2"/>
    <w:rsid w:val="00056F29"/>
    <w:rsid w:val="0006389B"/>
    <w:rsid w:val="00070F59"/>
    <w:rsid w:val="00071230"/>
    <w:rsid w:val="00071298"/>
    <w:rsid w:val="00081141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B35D2"/>
    <w:rsid w:val="000B4565"/>
    <w:rsid w:val="000B7D87"/>
    <w:rsid w:val="000C003C"/>
    <w:rsid w:val="000C4198"/>
    <w:rsid w:val="000C4712"/>
    <w:rsid w:val="000C526A"/>
    <w:rsid w:val="000C7D23"/>
    <w:rsid w:val="000D1063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831FD"/>
    <w:rsid w:val="00185B11"/>
    <w:rsid w:val="001904E8"/>
    <w:rsid w:val="001924B4"/>
    <w:rsid w:val="0019396E"/>
    <w:rsid w:val="00195D1D"/>
    <w:rsid w:val="001A0B13"/>
    <w:rsid w:val="001A1D32"/>
    <w:rsid w:val="001A4C6A"/>
    <w:rsid w:val="001A6F11"/>
    <w:rsid w:val="001B0B69"/>
    <w:rsid w:val="001C2601"/>
    <w:rsid w:val="001C5711"/>
    <w:rsid w:val="001D1BB3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40FB2"/>
    <w:rsid w:val="002434D3"/>
    <w:rsid w:val="002437D6"/>
    <w:rsid w:val="002541F5"/>
    <w:rsid w:val="00255451"/>
    <w:rsid w:val="00256B8E"/>
    <w:rsid w:val="002601E3"/>
    <w:rsid w:val="002627B9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5B92"/>
    <w:rsid w:val="002A641A"/>
    <w:rsid w:val="002A6E39"/>
    <w:rsid w:val="002A7703"/>
    <w:rsid w:val="002B11B1"/>
    <w:rsid w:val="002B2DF6"/>
    <w:rsid w:val="002B564A"/>
    <w:rsid w:val="002C0C20"/>
    <w:rsid w:val="002C10FB"/>
    <w:rsid w:val="002C322D"/>
    <w:rsid w:val="002C684C"/>
    <w:rsid w:val="002D1C9C"/>
    <w:rsid w:val="002D2A34"/>
    <w:rsid w:val="002D4CAA"/>
    <w:rsid w:val="002E21E1"/>
    <w:rsid w:val="002E5FCF"/>
    <w:rsid w:val="002E6938"/>
    <w:rsid w:val="002E6A6F"/>
    <w:rsid w:val="002F1C84"/>
    <w:rsid w:val="002F40D1"/>
    <w:rsid w:val="002F6DCA"/>
    <w:rsid w:val="00304791"/>
    <w:rsid w:val="00305186"/>
    <w:rsid w:val="0031217B"/>
    <w:rsid w:val="00312EA3"/>
    <w:rsid w:val="0031566C"/>
    <w:rsid w:val="00315CA8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B28B3"/>
    <w:rsid w:val="003B2AC7"/>
    <w:rsid w:val="003B6587"/>
    <w:rsid w:val="003C4821"/>
    <w:rsid w:val="003D16CC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2545"/>
    <w:rsid w:val="004040AB"/>
    <w:rsid w:val="004046B5"/>
    <w:rsid w:val="00411622"/>
    <w:rsid w:val="00411ACA"/>
    <w:rsid w:val="0041493E"/>
    <w:rsid w:val="00415004"/>
    <w:rsid w:val="004162A1"/>
    <w:rsid w:val="004217EB"/>
    <w:rsid w:val="004373E8"/>
    <w:rsid w:val="004375D7"/>
    <w:rsid w:val="0044088F"/>
    <w:rsid w:val="00444C9D"/>
    <w:rsid w:val="00446657"/>
    <w:rsid w:val="00447A28"/>
    <w:rsid w:val="00447AF4"/>
    <w:rsid w:val="00450B7B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7F04"/>
    <w:rsid w:val="004F1EFB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7967"/>
    <w:rsid w:val="005719A0"/>
    <w:rsid w:val="00571B82"/>
    <w:rsid w:val="00573336"/>
    <w:rsid w:val="00573D50"/>
    <w:rsid w:val="00577984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EA2"/>
    <w:rsid w:val="006026CD"/>
    <w:rsid w:val="006063EB"/>
    <w:rsid w:val="00613099"/>
    <w:rsid w:val="00620445"/>
    <w:rsid w:val="006205E7"/>
    <w:rsid w:val="00620D0B"/>
    <w:rsid w:val="00620E03"/>
    <w:rsid w:val="006223CA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772C"/>
    <w:rsid w:val="007206E9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626A4"/>
    <w:rsid w:val="0076346A"/>
    <w:rsid w:val="0076601C"/>
    <w:rsid w:val="0076693D"/>
    <w:rsid w:val="007779D6"/>
    <w:rsid w:val="007910A1"/>
    <w:rsid w:val="0079497C"/>
    <w:rsid w:val="00795115"/>
    <w:rsid w:val="007A15DD"/>
    <w:rsid w:val="007A2CB6"/>
    <w:rsid w:val="007A3B12"/>
    <w:rsid w:val="007A5114"/>
    <w:rsid w:val="007B1B5E"/>
    <w:rsid w:val="007B2FA3"/>
    <w:rsid w:val="007B4455"/>
    <w:rsid w:val="007B7698"/>
    <w:rsid w:val="007C0186"/>
    <w:rsid w:val="007C5FDD"/>
    <w:rsid w:val="007C631F"/>
    <w:rsid w:val="007D134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779B"/>
    <w:rsid w:val="008C10BE"/>
    <w:rsid w:val="008C179E"/>
    <w:rsid w:val="008C1ADF"/>
    <w:rsid w:val="008C365C"/>
    <w:rsid w:val="008D0285"/>
    <w:rsid w:val="008D20B9"/>
    <w:rsid w:val="008D6DE8"/>
    <w:rsid w:val="008E45B0"/>
    <w:rsid w:val="008E499E"/>
    <w:rsid w:val="008E6B7C"/>
    <w:rsid w:val="008E6C16"/>
    <w:rsid w:val="008F2636"/>
    <w:rsid w:val="008F2AD2"/>
    <w:rsid w:val="008F3A50"/>
    <w:rsid w:val="008F7F21"/>
    <w:rsid w:val="009065BC"/>
    <w:rsid w:val="00907601"/>
    <w:rsid w:val="009114D0"/>
    <w:rsid w:val="00911B3A"/>
    <w:rsid w:val="0091432E"/>
    <w:rsid w:val="0091555F"/>
    <w:rsid w:val="009276EB"/>
    <w:rsid w:val="00933B53"/>
    <w:rsid w:val="00935C05"/>
    <w:rsid w:val="00941FAA"/>
    <w:rsid w:val="00950887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DFA"/>
    <w:rsid w:val="009A631C"/>
    <w:rsid w:val="009B0891"/>
    <w:rsid w:val="009B25FD"/>
    <w:rsid w:val="009B349B"/>
    <w:rsid w:val="009B43AD"/>
    <w:rsid w:val="009B6157"/>
    <w:rsid w:val="009C27F1"/>
    <w:rsid w:val="009C319D"/>
    <w:rsid w:val="009C4A6B"/>
    <w:rsid w:val="009C5499"/>
    <w:rsid w:val="009C769D"/>
    <w:rsid w:val="009D1FAC"/>
    <w:rsid w:val="009D61B1"/>
    <w:rsid w:val="009D7FC9"/>
    <w:rsid w:val="009F053E"/>
    <w:rsid w:val="009F07F2"/>
    <w:rsid w:val="009F3057"/>
    <w:rsid w:val="00A00B64"/>
    <w:rsid w:val="00A014FB"/>
    <w:rsid w:val="00A055C3"/>
    <w:rsid w:val="00A10646"/>
    <w:rsid w:val="00A11E39"/>
    <w:rsid w:val="00A152E2"/>
    <w:rsid w:val="00A16444"/>
    <w:rsid w:val="00A24A27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7966"/>
    <w:rsid w:val="00AD6BE7"/>
    <w:rsid w:val="00AF2DBB"/>
    <w:rsid w:val="00AF5B95"/>
    <w:rsid w:val="00AF7FD1"/>
    <w:rsid w:val="00B0126A"/>
    <w:rsid w:val="00B016C3"/>
    <w:rsid w:val="00B01D6E"/>
    <w:rsid w:val="00B06746"/>
    <w:rsid w:val="00B06985"/>
    <w:rsid w:val="00B12DA5"/>
    <w:rsid w:val="00B13E9E"/>
    <w:rsid w:val="00B14EB3"/>
    <w:rsid w:val="00B16E24"/>
    <w:rsid w:val="00B2410F"/>
    <w:rsid w:val="00B316CD"/>
    <w:rsid w:val="00B31C1B"/>
    <w:rsid w:val="00B32ADF"/>
    <w:rsid w:val="00B358D4"/>
    <w:rsid w:val="00B4141F"/>
    <w:rsid w:val="00B4466C"/>
    <w:rsid w:val="00B44BE9"/>
    <w:rsid w:val="00B54560"/>
    <w:rsid w:val="00B60EEB"/>
    <w:rsid w:val="00B620A2"/>
    <w:rsid w:val="00B6494E"/>
    <w:rsid w:val="00B6767A"/>
    <w:rsid w:val="00B67BDF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C1EF2"/>
    <w:rsid w:val="00BC2D70"/>
    <w:rsid w:val="00BC4C00"/>
    <w:rsid w:val="00BE1296"/>
    <w:rsid w:val="00BE1444"/>
    <w:rsid w:val="00BE5CA9"/>
    <w:rsid w:val="00BF2715"/>
    <w:rsid w:val="00BF47DB"/>
    <w:rsid w:val="00BF642A"/>
    <w:rsid w:val="00BF71E7"/>
    <w:rsid w:val="00C20C8A"/>
    <w:rsid w:val="00C24C20"/>
    <w:rsid w:val="00C2559A"/>
    <w:rsid w:val="00C265A0"/>
    <w:rsid w:val="00C26D30"/>
    <w:rsid w:val="00C26E0E"/>
    <w:rsid w:val="00C320FE"/>
    <w:rsid w:val="00C3302D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23D9"/>
    <w:rsid w:val="00C74BF4"/>
    <w:rsid w:val="00C76C56"/>
    <w:rsid w:val="00C80659"/>
    <w:rsid w:val="00C82E1B"/>
    <w:rsid w:val="00C83356"/>
    <w:rsid w:val="00C95ADC"/>
    <w:rsid w:val="00C968A5"/>
    <w:rsid w:val="00C96ADC"/>
    <w:rsid w:val="00C96BDB"/>
    <w:rsid w:val="00CA1DD9"/>
    <w:rsid w:val="00CA4AE1"/>
    <w:rsid w:val="00CA5085"/>
    <w:rsid w:val="00CA684E"/>
    <w:rsid w:val="00CB4008"/>
    <w:rsid w:val="00CB7AD3"/>
    <w:rsid w:val="00CC4136"/>
    <w:rsid w:val="00CC7ACD"/>
    <w:rsid w:val="00CD14B7"/>
    <w:rsid w:val="00CD2A94"/>
    <w:rsid w:val="00CD2F38"/>
    <w:rsid w:val="00CD3485"/>
    <w:rsid w:val="00CD4930"/>
    <w:rsid w:val="00CE0341"/>
    <w:rsid w:val="00CE2EFA"/>
    <w:rsid w:val="00CE7D5D"/>
    <w:rsid w:val="00CF0631"/>
    <w:rsid w:val="00D0784E"/>
    <w:rsid w:val="00D113A5"/>
    <w:rsid w:val="00D1453E"/>
    <w:rsid w:val="00D150C5"/>
    <w:rsid w:val="00D16325"/>
    <w:rsid w:val="00D1637B"/>
    <w:rsid w:val="00D22F22"/>
    <w:rsid w:val="00D2701C"/>
    <w:rsid w:val="00D279F2"/>
    <w:rsid w:val="00D27CF5"/>
    <w:rsid w:val="00D3040C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81A72"/>
    <w:rsid w:val="00D83C58"/>
    <w:rsid w:val="00D87C81"/>
    <w:rsid w:val="00D90766"/>
    <w:rsid w:val="00DA51FD"/>
    <w:rsid w:val="00DA7E83"/>
    <w:rsid w:val="00DB239F"/>
    <w:rsid w:val="00DB2EB6"/>
    <w:rsid w:val="00DB5471"/>
    <w:rsid w:val="00DC2F07"/>
    <w:rsid w:val="00DC55BB"/>
    <w:rsid w:val="00DC6296"/>
    <w:rsid w:val="00DC63A0"/>
    <w:rsid w:val="00DD3F27"/>
    <w:rsid w:val="00DD4565"/>
    <w:rsid w:val="00DD781B"/>
    <w:rsid w:val="00DE1D27"/>
    <w:rsid w:val="00DF2048"/>
    <w:rsid w:val="00DF57DD"/>
    <w:rsid w:val="00DF7DAF"/>
    <w:rsid w:val="00E060C2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6CCA"/>
    <w:rsid w:val="00E92076"/>
    <w:rsid w:val="00E932FD"/>
    <w:rsid w:val="00E93C4A"/>
    <w:rsid w:val="00E94D79"/>
    <w:rsid w:val="00E9594C"/>
    <w:rsid w:val="00E97A9C"/>
    <w:rsid w:val="00EA0F1B"/>
    <w:rsid w:val="00EA5DC2"/>
    <w:rsid w:val="00EA6846"/>
    <w:rsid w:val="00EB1440"/>
    <w:rsid w:val="00EB254F"/>
    <w:rsid w:val="00EC4214"/>
    <w:rsid w:val="00EC4F1A"/>
    <w:rsid w:val="00EC6F6C"/>
    <w:rsid w:val="00ED6971"/>
    <w:rsid w:val="00EE6326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7CD0"/>
    <w:rsid w:val="00F90EDA"/>
    <w:rsid w:val="00F9309E"/>
    <w:rsid w:val="00F94AB1"/>
    <w:rsid w:val="00F95756"/>
    <w:rsid w:val="00FA0D68"/>
    <w:rsid w:val="00FA62B0"/>
    <w:rsid w:val="00FB18E0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zatepluj.sk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9C40-E0B7-4958-91E3-4FE5CA81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938</Words>
  <Characters>5350</Characters>
  <Application>Microsoft Office Word</Application>
  <DocSecurity>0</DocSecurity>
  <Lines>0</Lines>
  <Paragraphs>0</Paragraphs>
  <ScaleCrop>false</ScaleCrop>
  <Company>Kancelaria NR SR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8</cp:revision>
  <cp:lastPrinted>2017-05-04T13:39:00Z</cp:lastPrinted>
  <dcterms:created xsi:type="dcterms:W3CDTF">2017-05-04T14:38:00Z</dcterms:created>
  <dcterms:modified xsi:type="dcterms:W3CDTF">2017-05-05T11:15:00Z</dcterms:modified>
</cp:coreProperties>
</file>