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824EA" w:rsidP="000824EA">
      <w:pPr>
        <w:tabs>
          <w:tab w:val="left" w:pos="540"/>
        </w:tabs>
        <w:bidi w:val="0"/>
        <w:spacing w:after="0" w:line="240" w:lineRule="auto"/>
        <w:rPr>
          <w:rFonts w:ascii="Times New Roman" w:hAnsi="Times New Roman"/>
          <w:b/>
          <w:i/>
          <w:sz w:val="32"/>
          <w:szCs w:val="24"/>
          <w:lang w:eastAsia="sk-SK"/>
        </w:rPr>
      </w:pPr>
      <w:r>
        <w:rPr>
          <w:rFonts w:ascii="Times New Roman" w:hAnsi="Times New Roman"/>
          <w:b/>
          <w:i/>
          <w:sz w:val="32"/>
          <w:szCs w:val="24"/>
          <w:lang w:eastAsia="sk-SK"/>
        </w:rPr>
        <w:t>Výbor Národnej rady Slovenskej republiky</w:t>
      </w:r>
    </w:p>
    <w:p w:rsidR="000824EA" w:rsidP="000824EA">
      <w:pPr>
        <w:bidi w:val="0"/>
        <w:spacing w:after="0" w:line="240" w:lineRule="auto"/>
        <w:rPr>
          <w:rFonts w:ascii="Times New Roman" w:hAnsi="Times New Roman"/>
          <w:b/>
          <w:i/>
          <w:sz w:val="32"/>
          <w:szCs w:val="24"/>
          <w:lang w:eastAsia="sk-SK"/>
        </w:rPr>
      </w:pPr>
      <w:r>
        <w:rPr>
          <w:rFonts w:ascii="Times New Roman" w:hAnsi="Times New Roman"/>
          <w:b/>
          <w:i/>
          <w:sz w:val="32"/>
          <w:szCs w:val="24"/>
          <w:lang w:eastAsia="sk-SK"/>
        </w:rPr>
        <w:t xml:space="preserve">             pre obranu a bezpečnosť</w:t>
      </w:r>
    </w:p>
    <w:p w:rsidR="000824EA" w:rsidP="000824EA">
      <w:pPr>
        <w:bidi w:val="0"/>
        <w:spacing w:after="0" w:line="240" w:lineRule="auto"/>
        <w:jc w:val="right"/>
        <w:rPr>
          <w:rFonts w:ascii="Times New Roman" w:hAnsi="Times New Roman"/>
          <w:b/>
          <w:sz w:val="32"/>
          <w:szCs w:val="24"/>
          <w:lang w:eastAsia="sk-SK"/>
        </w:rPr>
      </w:pPr>
      <w:r>
        <w:rPr>
          <w:rFonts w:ascii="Times New Roman" w:hAnsi="Times New Roman"/>
          <w:b/>
          <w:szCs w:val="24"/>
          <w:lang w:eastAsia="sk-SK"/>
        </w:rPr>
        <w:t>27.  schôdza výboru</w:t>
      </w:r>
    </w:p>
    <w:p w:rsidR="000824EA" w:rsidP="000824EA">
      <w:pPr>
        <w:bidi w:val="0"/>
        <w:spacing w:after="0" w:line="240" w:lineRule="auto"/>
        <w:jc w:val="center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b/>
          <w:sz w:val="32"/>
          <w:szCs w:val="24"/>
          <w:lang w:eastAsia="sk-SK"/>
        </w:rPr>
        <w:tab/>
        <w:tab/>
        <w:tab/>
        <w:tab/>
        <w:t xml:space="preserve">             </w:t>
        <w:tab/>
        <w:tab/>
        <w:t xml:space="preserve">                     </w:t>
      </w:r>
      <w:r>
        <w:rPr>
          <w:rFonts w:ascii="Times New Roman" w:hAnsi="Times New Roman"/>
          <w:szCs w:val="24"/>
          <w:lang w:eastAsia="sk-SK"/>
        </w:rPr>
        <w:t xml:space="preserve">CRD: 828/2017 </w:t>
      </w:r>
    </w:p>
    <w:p w:rsidR="000824EA" w:rsidP="000824EA">
      <w:pPr>
        <w:bidi w:val="0"/>
        <w:spacing w:after="0" w:line="240" w:lineRule="auto"/>
        <w:jc w:val="center"/>
        <w:rPr>
          <w:rFonts w:ascii="Times New Roman" w:hAnsi="Times New Roman"/>
          <w:b/>
          <w:sz w:val="32"/>
          <w:szCs w:val="24"/>
          <w:lang w:eastAsia="sk-SK"/>
        </w:rPr>
      </w:pPr>
      <w:r>
        <w:rPr>
          <w:rFonts w:ascii="Times New Roman" w:hAnsi="Times New Roman"/>
          <w:b/>
          <w:sz w:val="32"/>
          <w:szCs w:val="24"/>
          <w:lang w:eastAsia="sk-SK"/>
        </w:rPr>
        <w:t>76</w:t>
      </w:r>
    </w:p>
    <w:p w:rsidR="000824EA" w:rsidP="000824EA">
      <w:pPr>
        <w:bidi w:val="0"/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24"/>
          <w:lang w:eastAsia="sk-SK"/>
        </w:rPr>
      </w:pPr>
      <w:r>
        <w:rPr>
          <w:rFonts w:ascii="Times New Roman" w:hAnsi="Times New Roman"/>
          <w:b/>
          <w:spacing w:val="40"/>
          <w:sz w:val="32"/>
          <w:szCs w:val="24"/>
          <w:lang w:eastAsia="sk-SK"/>
        </w:rPr>
        <w:t>Uznesenie</w:t>
      </w:r>
    </w:p>
    <w:p w:rsidR="000824EA" w:rsidP="000824EA">
      <w:pPr>
        <w:bidi w:val="0"/>
        <w:spacing w:after="0" w:line="240" w:lineRule="auto"/>
        <w:jc w:val="center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>Výboru Národnej rady Slovenskej republiky</w:t>
      </w:r>
    </w:p>
    <w:p w:rsidR="000824EA" w:rsidP="000824EA">
      <w:pPr>
        <w:bidi w:val="0"/>
        <w:spacing w:after="0" w:line="240" w:lineRule="auto"/>
        <w:jc w:val="center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>pre obranu a bezpečnosť</w:t>
      </w:r>
    </w:p>
    <w:p w:rsidR="000824EA" w:rsidP="000824EA">
      <w:pPr>
        <w:bidi w:val="0"/>
        <w:spacing w:after="0" w:line="240" w:lineRule="auto"/>
        <w:jc w:val="center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>z 2. mája 2017</w:t>
      </w:r>
    </w:p>
    <w:p w:rsidR="000824EA" w:rsidP="000824EA">
      <w:pPr>
        <w:tabs>
          <w:tab w:val="left" w:pos="5580"/>
        </w:tabs>
        <w:bidi w:val="0"/>
        <w:spacing w:after="0" w:line="240" w:lineRule="auto"/>
        <w:jc w:val="both"/>
        <w:rPr>
          <w:rFonts w:ascii="Times New Roman" w:hAnsi="Times New Roman"/>
          <w:szCs w:val="24"/>
          <w:lang w:eastAsia="sk-SK"/>
        </w:rPr>
      </w:pPr>
    </w:p>
    <w:p w:rsidR="000824EA" w:rsidP="000824EA">
      <w:pPr>
        <w:bidi w:val="0"/>
        <w:spacing w:after="0" w:line="240" w:lineRule="auto"/>
        <w:ind w:firstLine="705"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 xml:space="preserve">o určení spravodajcu gestorského výboru pre prvé čítanie k </w:t>
      </w:r>
      <w:r>
        <w:rPr>
          <w:rFonts w:ascii="Times New Roman" w:hAnsi="Times New Roman" w:cs="Arial"/>
        </w:rPr>
        <w:t xml:space="preserve">návrhu poslancov Národnej rady Slovenskej republiky Evy SMOLÍKOVEJ, Jaroslava PAŠKU, Magdalény KUCIAŇOVEJ a Tibora BERNAŤÁKA na   vydanie  zákona,  ktorým   sa mení a dopĺňa zákon č. 404/2011 Z. z. o pobyte cudzincov a o zmene a doplnení niektorých zákonov v znení neskorších predpisov </w:t>
      </w:r>
      <w:r w:rsidRPr="000A19C1">
        <w:rPr>
          <w:rFonts w:ascii="Times New Roman" w:hAnsi="Times New Roman" w:cs="Arial"/>
          <w:b/>
        </w:rPr>
        <w:t>(tlač 514)</w:t>
      </w:r>
      <w:r>
        <w:rPr>
          <w:rFonts w:ascii="Times New Roman" w:hAnsi="Times New Roman"/>
          <w:szCs w:val="24"/>
          <w:lang w:eastAsia="sk-SK"/>
        </w:rPr>
        <w:t xml:space="preserve"> </w:t>
      </w:r>
    </w:p>
    <w:p w:rsidR="000824EA" w:rsidP="000824EA">
      <w:pPr>
        <w:keepNext/>
        <w:bidi w:val="0"/>
        <w:spacing w:after="0" w:line="240" w:lineRule="auto"/>
        <w:ind w:firstLine="705"/>
        <w:jc w:val="both"/>
        <w:outlineLvl w:val="0"/>
        <w:rPr>
          <w:rFonts w:ascii="Times New Roman" w:hAnsi="Times New Roman"/>
          <w:b/>
          <w:bCs/>
          <w:szCs w:val="24"/>
          <w:lang w:eastAsia="sk-SK"/>
        </w:rPr>
      </w:pPr>
    </w:p>
    <w:p w:rsidR="000824EA" w:rsidP="000824EA">
      <w:pPr>
        <w:keepNext/>
        <w:bidi w:val="0"/>
        <w:spacing w:after="0" w:line="240" w:lineRule="auto"/>
        <w:ind w:firstLine="705"/>
        <w:jc w:val="both"/>
        <w:outlineLvl w:val="0"/>
        <w:rPr>
          <w:rFonts w:ascii="Times New Roman" w:hAnsi="Times New Roman"/>
          <w:b/>
          <w:bCs/>
          <w:szCs w:val="24"/>
          <w:lang w:eastAsia="sk-SK"/>
        </w:rPr>
      </w:pPr>
      <w:r>
        <w:rPr>
          <w:rFonts w:ascii="Times New Roman" w:hAnsi="Times New Roman"/>
          <w:b/>
          <w:bCs/>
          <w:szCs w:val="24"/>
          <w:lang w:eastAsia="sk-SK"/>
        </w:rPr>
        <w:t>Výbor Národnej rady Slovenskej republiky pre obranu a bezpečnosť</w:t>
      </w:r>
    </w:p>
    <w:p w:rsidR="000824EA" w:rsidP="000824EA">
      <w:pPr>
        <w:bidi w:val="0"/>
        <w:spacing w:after="0" w:line="240" w:lineRule="auto"/>
        <w:ind w:firstLine="705"/>
        <w:jc w:val="both"/>
        <w:rPr>
          <w:rFonts w:ascii="Times New Roman" w:hAnsi="Times New Roman"/>
          <w:szCs w:val="24"/>
          <w:lang w:eastAsia="sk-SK"/>
        </w:rPr>
      </w:pPr>
    </w:p>
    <w:p w:rsidR="000824EA" w:rsidP="000824EA">
      <w:pPr>
        <w:bidi w:val="0"/>
        <w:spacing w:after="0" w:line="240" w:lineRule="auto"/>
        <w:ind w:firstLine="705"/>
        <w:jc w:val="both"/>
        <w:rPr>
          <w:rFonts w:ascii="Times New Roman" w:hAnsi="Times New Roman"/>
          <w:b/>
          <w:bCs/>
          <w:szCs w:val="24"/>
          <w:lang w:eastAsia="sk-SK"/>
        </w:rPr>
      </w:pPr>
      <w:r>
        <w:rPr>
          <w:rFonts w:ascii="Times New Roman" w:hAnsi="Times New Roman"/>
          <w:b/>
          <w:bCs/>
          <w:szCs w:val="24"/>
          <w:lang w:eastAsia="sk-SK"/>
        </w:rPr>
        <w:t>A. konštatuje,</w:t>
      </w:r>
    </w:p>
    <w:p w:rsidR="000824EA" w:rsidRPr="00BD2535" w:rsidP="000824EA">
      <w:pPr>
        <w:bidi w:val="0"/>
        <w:spacing w:after="0" w:line="240" w:lineRule="auto"/>
        <w:ind w:firstLine="705"/>
        <w:jc w:val="both"/>
        <w:rPr>
          <w:rFonts w:ascii="Times New Roman" w:hAnsi="Times New Roman" w:cs="Arial"/>
        </w:rPr>
      </w:pPr>
      <w:r>
        <w:rPr>
          <w:rFonts w:ascii="Times New Roman" w:hAnsi="Times New Roman"/>
          <w:szCs w:val="24"/>
          <w:lang w:eastAsia="sk-SK"/>
        </w:rPr>
        <w:t xml:space="preserve">    že predseda Národnej rady Slovenskej republiky v súlade s § 71 zákona Národnej rady Slovenskej republiky č. 350/1996 Z. z. o rokovacom poriadku Národnej rady Slovenskej republiky v znení neskorších predpisov určil Výbor Národnej rady Slovenskej republiky pre obranu a bezpečnosť pri prerokovaní </w:t>
      </w:r>
      <w:r>
        <w:rPr>
          <w:rFonts w:ascii="Times New Roman" w:hAnsi="Times New Roman" w:cs="Arial"/>
        </w:rPr>
        <w:t xml:space="preserve">návrhu poslancov Národnej rady Slovenskej republiky Evy SMOLÍKOVEJ, Jaroslava PAŠKU, Magdalény KUCIAŇOVEJ a Tibora BERNAŤÁKA na   vydanie  zákona,  ktorým   sa mení a dopĺňa zákon č. 404/2011 Z. z. o pobyte cudzincov a o zmene a doplnení niektorých zákonov v znení neskorších predpisov </w:t>
      </w:r>
      <w:r w:rsidRPr="000A19C1">
        <w:rPr>
          <w:rFonts w:ascii="Times New Roman" w:hAnsi="Times New Roman" w:cs="Arial"/>
          <w:b/>
        </w:rPr>
        <w:t>(tlač 514)</w:t>
      </w:r>
      <w:r>
        <w:rPr>
          <w:rFonts w:ascii="Times New Roman" w:hAnsi="Times New Roman" w:cs="Arial"/>
          <w:b/>
        </w:rPr>
        <w:t xml:space="preserve"> </w:t>
      </w:r>
      <w:r>
        <w:rPr>
          <w:rFonts w:ascii="Times New Roman" w:hAnsi="Times New Roman"/>
          <w:bCs/>
          <w:szCs w:val="24"/>
          <w:lang w:eastAsia="sk-SK"/>
        </w:rPr>
        <w:t>r</w:t>
      </w:r>
      <w:r>
        <w:rPr>
          <w:rFonts w:ascii="Times New Roman" w:hAnsi="Times New Roman"/>
          <w:szCs w:val="24"/>
          <w:lang w:eastAsia="sk-SK"/>
        </w:rPr>
        <w:t xml:space="preserve">ozhodnutím číslo </w:t>
      </w:r>
      <w:r>
        <w:rPr>
          <w:rFonts w:ascii="Times New Roman" w:hAnsi="Times New Roman"/>
          <w:b/>
          <w:szCs w:val="24"/>
          <w:lang w:eastAsia="sk-SK"/>
        </w:rPr>
        <w:t xml:space="preserve">528 </w:t>
      </w:r>
      <w:r>
        <w:rPr>
          <w:rFonts w:ascii="Times New Roman" w:hAnsi="Times New Roman"/>
          <w:szCs w:val="24"/>
          <w:lang w:eastAsia="sk-SK"/>
        </w:rPr>
        <w:t>z 20. apríla 2017</w:t>
      </w:r>
      <w:r>
        <w:rPr>
          <w:rFonts w:ascii="Times New Roman" w:hAnsi="Times New Roman"/>
          <w:b/>
          <w:szCs w:val="24"/>
          <w:lang w:eastAsia="sk-SK"/>
        </w:rPr>
        <w:t xml:space="preserve"> </w:t>
      </w:r>
      <w:r>
        <w:rPr>
          <w:rFonts w:ascii="Times New Roman" w:hAnsi="Times New Roman"/>
          <w:szCs w:val="24"/>
          <w:lang w:eastAsia="sk-SK"/>
        </w:rPr>
        <w:t xml:space="preserve"> za gestorský výbor;</w:t>
      </w:r>
    </w:p>
    <w:p w:rsidR="000824EA" w:rsidP="000824EA">
      <w:pPr>
        <w:bidi w:val="0"/>
        <w:spacing w:after="0" w:line="240" w:lineRule="auto"/>
        <w:ind w:firstLine="705"/>
        <w:jc w:val="both"/>
        <w:rPr>
          <w:rFonts w:ascii="Times New Roman" w:hAnsi="Times New Roman"/>
          <w:szCs w:val="24"/>
          <w:lang w:eastAsia="sk-SK"/>
        </w:rPr>
      </w:pPr>
    </w:p>
    <w:p w:rsidR="000824EA" w:rsidP="000824EA">
      <w:pPr>
        <w:bidi w:val="0"/>
        <w:spacing w:after="0" w:line="240" w:lineRule="auto"/>
        <w:ind w:firstLine="708"/>
        <w:jc w:val="both"/>
        <w:rPr>
          <w:rFonts w:ascii="Times New Roman" w:hAnsi="Times New Roman"/>
          <w:b/>
          <w:szCs w:val="24"/>
          <w:lang w:eastAsia="sk-SK"/>
        </w:rPr>
      </w:pPr>
      <w:r>
        <w:rPr>
          <w:rFonts w:ascii="Times New Roman" w:hAnsi="Times New Roman"/>
          <w:b/>
          <w:szCs w:val="24"/>
          <w:lang w:eastAsia="sk-SK"/>
        </w:rPr>
        <w:t>B. určuje</w:t>
      </w:r>
    </w:p>
    <w:p w:rsidR="000824EA" w:rsidP="000824EA">
      <w:pPr>
        <w:bidi w:val="0"/>
        <w:spacing w:after="0" w:line="240" w:lineRule="auto"/>
        <w:ind w:firstLine="705"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 xml:space="preserve">     v súlade s § 73 ods. 1 zákona Národnej rady Slovenskej republiky  č. 350/1996 Z. z. o rokovacom poriadku Národnej rady Slovenskej republiky v znení neskorších predpisov poslanca </w:t>
      </w:r>
      <w:r>
        <w:rPr>
          <w:rFonts w:ascii="Times New Roman" w:hAnsi="Times New Roman"/>
          <w:b/>
          <w:sz w:val="28"/>
          <w:szCs w:val="28"/>
          <w:lang w:eastAsia="sk-SK"/>
        </w:rPr>
        <w:t xml:space="preserve">Petra ŠUCU </w:t>
      </w:r>
      <w:r>
        <w:rPr>
          <w:rFonts w:ascii="Times New Roman" w:hAnsi="Times New Roman"/>
          <w:szCs w:val="24"/>
          <w:lang w:eastAsia="sk-SK"/>
        </w:rPr>
        <w:t>za spravodajcu výboru k predmetnému návrhu zákona v prvom čítaní;</w:t>
      </w:r>
    </w:p>
    <w:p w:rsidR="000824EA" w:rsidP="000824EA">
      <w:pPr>
        <w:bidi w:val="0"/>
        <w:spacing w:after="0" w:line="240" w:lineRule="auto"/>
        <w:rPr>
          <w:rFonts w:ascii="Times New Roman" w:hAnsi="Times New Roman"/>
          <w:b/>
          <w:szCs w:val="24"/>
          <w:lang w:eastAsia="sk-SK"/>
        </w:rPr>
      </w:pPr>
    </w:p>
    <w:p w:rsidR="000824EA" w:rsidP="000824EA">
      <w:pPr>
        <w:bidi w:val="0"/>
        <w:spacing w:after="0" w:line="240" w:lineRule="auto"/>
        <w:ind w:left="705"/>
        <w:rPr>
          <w:rFonts w:ascii="Times New Roman" w:hAnsi="Times New Roman"/>
          <w:b/>
          <w:szCs w:val="24"/>
          <w:lang w:eastAsia="sk-SK"/>
        </w:rPr>
      </w:pPr>
      <w:r>
        <w:rPr>
          <w:rFonts w:ascii="Times New Roman" w:hAnsi="Times New Roman"/>
          <w:b/>
          <w:szCs w:val="24"/>
          <w:lang w:eastAsia="sk-SK"/>
        </w:rPr>
        <w:t>C. ukladá</w:t>
      </w:r>
    </w:p>
    <w:p w:rsidR="000824EA" w:rsidP="000824EA">
      <w:pPr>
        <w:bidi w:val="0"/>
        <w:spacing w:after="0" w:line="240" w:lineRule="auto"/>
        <w:ind w:left="1065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>predsedovi výboru</w:t>
      </w:r>
    </w:p>
    <w:p w:rsidR="000824EA" w:rsidP="000824EA">
      <w:pPr>
        <w:bidi w:val="0"/>
        <w:spacing w:after="0" w:line="240" w:lineRule="auto"/>
        <w:ind w:left="1065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 xml:space="preserve">informovať o tomto uznesení  predsedu Národnej rady  Slovenskej republiky. </w:t>
      </w:r>
    </w:p>
    <w:p w:rsidR="000824EA" w:rsidP="000824EA">
      <w:pPr>
        <w:bidi w:val="0"/>
        <w:spacing w:after="0" w:line="240" w:lineRule="auto"/>
        <w:jc w:val="both"/>
        <w:rPr>
          <w:rFonts w:ascii="Times New Roman" w:hAnsi="Times New Roman"/>
          <w:szCs w:val="24"/>
          <w:lang w:eastAsia="sk-SK"/>
        </w:rPr>
      </w:pPr>
    </w:p>
    <w:p w:rsidR="000824EA" w:rsidP="000824EA">
      <w:pPr>
        <w:bidi w:val="0"/>
        <w:spacing w:after="0" w:line="240" w:lineRule="auto"/>
        <w:jc w:val="both"/>
        <w:rPr>
          <w:rFonts w:ascii="Times New Roman" w:hAnsi="Times New Roman"/>
          <w:sz w:val="22"/>
          <w:lang w:eastAsia="sk-SK"/>
        </w:rPr>
      </w:pPr>
    </w:p>
    <w:p w:rsidR="000824EA" w:rsidP="000824EA">
      <w:pPr>
        <w:bidi w:val="0"/>
        <w:spacing w:after="0" w:line="240" w:lineRule="auto"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 w:val="22"/>
          <w:lang w:eastAsia="sk-SK"/>
        </w:rPr>
        <w:tab/>
      </w:r>
      <w:r>
        <w:rPr>
          <w:rFonts w:ascii="Times New Roman" w:hAnsi="Times New Roman"/>
          <w:szCs w:val="24"/>
          <w:lang w:eastAsia="sk-SK"/>
        </w:rPr>
        <w:t xml:space="preserve">   </w:t>
      </w:r>
    </w:p>
    <w:p w:rsidR="000824EA" w:rsidP="000824EA">
      <w:pPr>
        <w:bidi w:val="0"/>
        <w:spacing w:after="0" w:line="240" w:lineRule="auto"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 xml:space="preserve">   </w:t>
        <w:tab/>
        <w:tab/>
      </w:r>
      <w:r>
        <w:rPr>
          <w:rFonts w:ascii="Times New Roman" w:hAnsi="Times New Roman"/>
          <w:b/>
          <w:i/>
          <w:sz w:val="28"/>
          <w:szCs w:val="24"/>
          <w:lang w:eastAsia="sk-SK"/>
        </w:rPr>
        <w:tab/>
        <w:tab/>
        <w:tab/>
        <w:tab/>
        <w:tab/>
        <w:tab/>
        <w:t xml:space="preserve"> </w:t>
      </w:r>
      <w:r>
        <w:rPr>
          <w:rFonts w:ascii="Times New Roman" w:hAnsi="Times New Roman"/>
          <w:b/>
          <w:sz w:val="28"/>
          <w:szCs w:val="24"/>
          <w:lang w:eastAsia="sk-SK"/>
        </w:rPr>
        <w:t>Anton HRNKO</w:t>
      </w:r>
      <w:r>
        <w:rPr>
          <w:rFonts w:ascii="Times New Roman" w:hAnsi="Times New Roman"/>
          <w:szCs w:val="24"/>
          <w:lang w:eastAsia="sk-SK"/>
        </w:rPr>
        <w:tab/>
        <w:tab/>
        <w:tab/>
        <w:tab/>
        <w:tab/>
        <w:tab/>
        <w:t xml:space="preserve">                                                   predseda výboru</w:t>
      </w:r>
    </w:p>
    <w:p w:rsidR="000824EA" w:rsidP="000824EA">
      <w:pPr>
        <w:bidi w:val="0"/>
        <w:spacing w:after="0" w:line="240" w:lineRule="auto"/>
        <w:jc w:val="both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b/>
          <w:szCs w:val="24"/>
          <w:lang w:eastAsia="sk-SK"/>
        </w:rPr>
        <w:t>Jozef BUČEK</w:t>
      </w:r>
    </w:p>
    <w:p w:rsidR="000824EA" w:rsidP="000824EA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  <w:r>
        <w:rPr>
          <w:rFonts w:ascii="Times New Roman" w:hAnsi="Times New Roman"/>
          <w:sz w:val="22"/>
          <w:lang w:eastAsia="sk-SK"/>
        </w:rPr>
        <w:t>overovateľ výboru</w:t>
      </w:r>
    </w:p>
    <w:p w:rsidR="000824EA" w:rsidP="000824EA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</w:p>
    <w:p w:rsidR="000824EA" w:rsidP="000824EA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</w:p>
    <w:p w:rsidR="000824EA" w:rsidP="000824EA">
      <w:pPr>
        <w:bidi w:val="0"/>
        <w:spacing w:after="0" w:line="240" w:lineRule="auto"/>
        <w:rPr>
          <w:rFonts w:ascii="Times New Roman" w:hAnsi="Times New Roman"/>
          <w:b/>
          <w:szCs w:val="24"/>
          <w:lang w:eastAsia="sk-SK"/>
        </w:rPr>
      </w:pPr>
      <w:r>
        <w:rPr>
          <w:rFonts w:ascii="Times New Roman" w:hAnsi="Times New Roman"/>
          <w:b/>
          <w:szCs w:val="24"/>
          <w:lang w:eastAsia="sk-SK"/>
        </w:rPr>
        <w:t>Milan LAURENČÍK</w:t>
      </w:r>
    </w:p>
    <w:p w:rsidR="00FC2EF2" w:rsidRPr="00FC2EF2" w:rsidP="00FC2EF2">
      <w:pPr>
        <w:bidi w:val="0"/>
        <w:spacing w:after="0" w:line="240" w:lineRule="auto"/>
        <w:rPr>
          <w:rFonts w:ascii="Times New Roman" w:hAnsi="Times New Roman"/>
          <w:sz w:val="22"/>
          <w:lang w:eastAsia="sk-SK"/>
        </w:rPr>
      </w:pPr>
      <w:r>
        <w:rPr>
          <w:rFonts w:ascii="Times New Roman" w:hAnsi="Times New Roman"/>
          <w:sz w:val="22"/>
          <w:lang w:eastAsia="sk-SK"/>
        </w:rPr>
        <w:t>overovateľ výboru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708"/>
  <w:hyphenationZone w:val="425"/>
  <w:characterSpacingControl w:val="doNotCompress"/>
  <w:compat/>
  <w:rsids>
    <w:rsidRoot w:val="000824EA"/>
    <w:rsid w:val="000824EA"/>
    <w:rsid w:val="000A19C1"/>
    <w:rsid w:val="00791660"/>
    <w:rsid w:val="00BD2535"/>
    <w:rsid w:val="00FC2EF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4EA"/>
    <w:pPr>
      <w:framePr w:wrap="auto"/>
      <w:widowControl/>
      <w:autoSpaceDE/>
      <w:autoSpaceDN/>
      <w:adjustRightInd/>
      <w:spacing w:after="120" w:line="276" w:lineRule="auto"/>
      <w:ind w:left="0" w:right="0"/>
      <w:jc w:val="left"/>
      <w:textAlignment w:val="auto"/>
    </w:pPr>
    <w:rPr>
      <w:rFonts w:cs="Times New Roman"/>
      <w:sz w:val="24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TextbublinyChar"/>
    <w:uiPriority w:val="99"/>
    <w:semiHidden/>
    <w:unhideWhenUsed/>
    <w:rsid w:val="00FC2EF2"/>
    <w:pPr>
      <w:spacing w:after="0"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FC2EF2"/>
    <w:rPr>
      <w:rFonts w:ascii="Segoe UI" w:hAnsi="Segoe UI" w:cs="Segoe UI"/>
      <w:sz w:val="18"/>
      <w:szCs w:val="18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281</Words>
  <Characters>1608</Characters>
  <Application>Microsoft Office Word</Application>
  <DocSecurity>0</DocSecurity>
  <Lines>0</Lines>
  <Paragraphs>0</Paragraphs>
  <ScaleCrop>false</ScaleCrop>
  <Company>Kancelaria NRSR</Company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Mazuráková, Vladislava</dc:creator>
  <cp:lastModifiedBy>Mazuráková, Vladislava</cp:lastModifiedBy>
  <cp:revision>2</cp:revision>
  <cp:lastPrinted>2017-04-25T13:31:00Z</cp:lastPrinted>
  <dcterms:created xsi:type="dcterms:W3CDTF">2017-04-21T08:43:00Z</dcterms:created>
  <dcterms:modified xsi:type="dcterms:W3CDTF">2017-04-25T13:32:00Z</dcterms:modified>
</cp:coreProperties>
</file>