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00DF4">
        <w:rPr>
          <w:sz w:val="22"/>
          <w:szCs w:val="22"/>
        </w:rPr>
        <w:t>789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00DF4">
        <w:t>524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00DF4">
        <w:rPr>
          <w:rFonts w:ascii="Arial" w:hAnsi="Arial" w:cs="Arial"/>
          <w:sz w:val="22"/>
          <w:szCs w:val="22"/>
        </w:rPr>
        <w:t> 19.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00DF4">
        <w:rPr>
          <w:rFonts w:cs="Arial"/>
          <w:szCs w:val="22"/>
        </w:rPr>
        <w:t>Martina FECKA, Jána BUDAJA a Igora MATOVIČA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00DF4">
        <w:rPr>
          <w:rFonts w:cs="Arial"/>
          <w:szCs w:val="22"/>
        </w:rPr>
        <w:t xml:space="preserve"> o čiastočnom odškodnení klientov nebankových subjektov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00DF4">
        <w:rPr>
          <w:rFonts w:cs="Arial"/>
          <w:szCs w:val="22"/>
        </w:rPr>
        <w:t>506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00DF4">
        <w:rPr>
          <w:rFonts w:cs="Arial"/>
          <w:szCs w:val="22"/>
        </w:rPr>
        <w:t>13.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00DF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00DF4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00DF4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00DF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26665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F33BC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00DF4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2017-04-19T13:53:00Z</cp:lastPrinted>
  <dcterms:created xsi:type="dcterms:W3CDTF">2017-04-25T07:46:00Z</dcterms:created>
  <dcterms:modified xsi:type="dcterms:W3CDTF">2017-04-25T07:46:00Z</dcterms:modified>
</cp:coreProperties>
</file>