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1742" w:rsidRPr="004F633F" w:rsidP="00AB1742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4F633F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AB1742" w:rsidRPr="004F633F" w:rsidP="00AB1742">
      <w:pPr>
        <w:bidi w:val="0"/>
        <w:jc w:val="center"/>
        <w:rPr>
          <w:rFonts w:ascii="Times New Roman" w:hAnsi="Times New Roman" w:cs="Verdana"/>
          <w:b/>
          <w:bCs/>
        </w:rPr>
      </w:pPr>
      <w:r w:rsidRPr="004F633F">
        <w:rPr>
          <w:rFonts w:ascii="Times New Roman" w:hAnsi="Times New Roman"/>
          <w:b/>
          <w:bCs/>
        </w:rPr>
        <w:t>právneho predpisu s právom Európskej únie</w:t>
      </w:r>
      <w:r w:rsidRPr="004F633F">
        <w:rPr>
          <w:rFonts w:ascii="Times New Roman" w:hAnsi="Times New Roman" w:cs="Verdana"/>
          <w:b/>
          <w:bCs/>
        </w:rPr>
        <w:t> </w:t>
      </w:r>
    </w:p>
    <w:p w:rsidR="00AB1742" w:rsidP="00AB1742">
      <w:pPr>
        <w:bidi w:val="0"/>
        <w:rPr>
          <w:rFonts w:ascii="Times New Roman" w:hAnsi="Times New Roman" w:cs="Verdana"/>
        </w:rPr>
      </w:pPr>
    </w:p>
    <w:p w:rsidR="00AB1742" w:rsidRPr="004F633F" w:rsidP="00166B8A">
      <w:pPr>
        <w:bidi w:val="0"/>
        <w:spacing w:line="276" w:lineRule="auto"/>
        <w:ind w:left="360" w:hanging="360"/>
        <w:rPr>
          <w:rFonts w:ascii="Times New Roman" w:hAnsi="Times New Roman" w:cs="Verdana"/>
          <w:b/>
          <w:bCs/>
        </w:rPr>
      </w:pPr>
      <w:r w:rsidRPr="00855327">
        <w:rPr>
          <w:rFonts w:ascii="Times New Roman" w:hAnsi="Times New Roman"/>
          <w:b/>
          <w:bCs/>
        </w:rPr>
        <w:t>1.</w:t>
        <w:tab/>
        <w:t>Predkladateľ právneho predpisu:</w:t>
      </w:r>
      <w:r w:rsidRPr="00855327">
        <w:rPr>
          <w:rFonts w:ascii="Times New Roman" w:hAnsi="Times New Roman"/>
        </w:rPr>
        <w:t xml:space="preserve"> Ministerstvo</w:t>
      </w:r>
      <w:r w:rsidR="00A848AD">
        <w:rPr>
          <w:rFonts w:ascii="Times New Roman" w:hAnsi="Times New Roman"/>
        </w:rPr>
        <w:t xml:space="preserve"> hospodárstva </w:t>
      </w:r>
      <w:r w:rsidRPr="00855327">
        <w:rPr>
          <w:rFonts w:ascii="Times New Roman" w:hAnsi="Times New Roman"/>
        </w:rPr>
        <w:t>Slovenskej</w:t>
      </w:r>
      <w:r w:rsidRPr="004F633F">
        <w:rPr>
          <w:rFonts w:ascii="Times New Roman" w:hAnsi="Times New Roman"/>
        </w:rPr>
        <w:t xml:space="preserve"> republiky</w:t>
      </w:r>
    </w:p>
    <w:p w:rsidR="00AB1742" w:rsidRPr="004F633F" w:rsidP="006E1971">
      <w:pPr>
        <w:tabs>
          <w:tab w:val="left" w:pos="360"/>
        </w:tabs>
        <w:bidi w:val="0"/>
        <w:spacing w:line="276" w:lineRule="auto"/>
        <w:ind w:left="360"/>
        <w:rPr>
          <w:rFonts w:ascii="Times New Roman" w:hAnsi="Times New Roman"/>
        </w:rPr>
      </w:pPr>
      <w:r w:rsidRPr="004F633F">
        <w:rPr>
          <w:rFonts w:ascii="Times New Roman" w:hAnsi="Times New Roman"/>
        </w:rPr>
        <w:t xml:space="preserve"> </w:t>
      </w:r>
    </w:p>
    <w:p w:rsidR="00AB1742" w:rsidRPr="004F633F" w:rsidP="006E1971">
      <w:pPr>
        <w:bidi w:val="0"/>
        <w:spacing w:line="276" w:lineRule="auto"/>
        <w:ind w:left="360" w:hanging="360"/>
        <w:jc w:val="both"/>
        <w:rPr>
          <w:rFonts w:ascii="Times New Roman" w:hAnsi="Times New Roman" w:cs="Verdana"/>
          <w:b/>
          <w:bCs/>
        </w:rPr>
      </w:pPr>
      <w:r w:rsidRPr="004F633F">
        <w:rPr>
          <w:rFonts w:ascii="Times New Roman" w:hAnsi="Times New Roman"/>
          <w:b/>
          <w:bCs/>
        </w:rPr>
        <w:t>2.</w:t>
        <w:tab/>
        <w:t>Názov návrhu právneho predpisu:</w:t>
      </w:r>
      <w:r w:rsidRPr="004F633F">
        <w:rPr>
          <w:rFonts w:ascii="Times New Roman" w:hAnsi="Times New Roman"/>
        </w:rPr>
        <w:t xml:space="preserve"> </w:t>
      </w:r>
      <w:r>
        <w:rPr>
          <w:rStyle w:val="PlaceholderText"/>
          <w:color w:val="000000"/>
        </w:rPr>
        <w:t xml:space="preserve">Návrh zákona, </w:t>
      </w:r>
      <w:r w:rsidR="00B34F64">
        <w:rPr>
          <w:rStyle w:val="PlaceholderText"/>
          <w:color w:val="000000"/>
        </w:rPr>
        <w:t xml:space="preserve"> </w:t>
      </w:r>
      <w:r w:rsidRPr="002571E7" w:rsidR="002571E7">
        <w:rPr>
          <w:rStyle w:val="PlaceholderText"/>
          <w:color w:val="000000"/>
        </w:rPr>
        <w:t xml:space="preserve">ktorým </w:t>
      </w:r>
      <w:r w:rsidR="00B34F64">
        <w:rPr>
          <w:rStyle w:val="PlaceholderText"/>
          <w:color w:val="000000"/>
        </w:rPr>
        <w:t xml:space="preserve"> </w:t>
      </w:r>
      <w:r w:rsidRPr="002571E7" w:rsidR="002571E7">
        <w:rPr>
          <w:rStyle w:val="PlaceholderText"/>
          <w:color w:val="000000"/>
        </w:rPr>
        <w:t xml:space="preserve">sa </w:t>
      </w:r>
      <w:r w:rsidR="00B34F64">
        <w:rPr>
          <w:rStyle w:val="PlaceholderText"/>
          <w:color w:val="000000"/>
        </w:rPr>
        <w:t xml:space="preserve"> </w:t>
      </w:r>
      <w:r w:rsidRPr="002571E7" w:rsidR="002571E7">
        <w:rPr>
          <w:rStyle w:val="PlaceholderText"/>
          <w:color w:val="000000"/>
        </w:rPr>
        <w:t xml:space="preserve">mení </w:t>
      </w:r>
      <w:r w:rsidR="00B34F64">
        <w:rPr>
          <w:rStyle w:val="PlaceholderText"/>
          <w:color w:val="000000"/>
        </w:rPr>
        <w:t xml:space="preserve"> </w:t>
      </w:r>
      <w:r w:rsidRPr="002571E7" w:rsidR="002571E7">
        <w:rPr>
          <w:rStyle w:val="PlaceholderText"/>
          <w:color w:val="000000"/>
        </w:rPr>
        <w:t xml:space="preserve">a </w:t>
      </w:r>
      <w:r w:rsidR="00B34F64">
        <w:rPr>
          <w:rStyle w:val="PlaceholderText"/>
          <w:color w:val="000000"/>
        </w:rPr>
        <w:t xml:space="preserve"> </w:t>
      </w:r>
      <w:r w:rsidRPr="002571E7" w:rsidR="002571E7">
        <w:rPr>
          <w:rStyle w:val="PlaceholderText"/>
          <w:color w:val="000000"/>
        </w:rPr>
        <w:t xml:space="preserve">dopĺňa </w:t>
      </w:r>
      <w:r w:rsidR="00B34F64">
        <w:rPr>
          <w:rStyle w:val="PlaceholderText"/>
          <w:color w:val="000000"/>
        </w:rPr>
        <w:t xml:space="preserve"> zákon č. </w:t>
      </w:r>
      <w:r w:rsidRPr="002571E7" w:rsidR="002571E7">
        <w:rPr>
          <w:rStyle w:val="PlaceholderText"/>
          <w:color w:val="000000"/>
        </w:rPr>
        <w:t>309/2009 Z. z. o podpore obnoviteľných zdrojov energie a vysoko účinnej kombinovanej výroby a  o zmene a doplnení niektorých zákonov v znení neskorších predpisov</w:t>
      </w:r>
    </w:p>
    <w:p w:rsidR="00AB1742" w:rsidP="006E1971">
      <w:pPr>
        <w:bidi w:val="0"/>
        <w:spacing w:line="276" w:lineRule="auto"/>
        <w:rPr>
          <w:rFonts w:ascii="Times New Roman" w:hAnsi="Times New Roman" w:cs="Verdana"/>
        </w:rPr>
      </w:pPr>
    </w:p>
    <w:p w:rsidR="00AB1742" w:rsidRPr="004F633F" w:rsidP="006E1971">
      <w:pPr>
        <w:bidi w:val="0"/>
        <w:spacing w:line="276" w:lineRule="auto"/>
        <w:ind w:left="360" w:hanging="360"/>
        <w:rPr>
          <w:rFonts w:ascii="Times New Roman" w:hAnsi="Times New Roman"/>
          <w:b/>
          <w:bCs/>
        </w:rPr>
      </w:pPr>
      <w:r w:rsidRPr="004F633F">
        <w:rPr>
          <w:rFonts w:ascii="Times New Roman" w:hAnsi="Times New Roman"/>
          <w:b/>
          <w:bCs/>
        </w:rPr>
        <w:t>3.</w:t>
        <w:tab/>
        <w:t>Problematika návrhu právneho predpisu:</w:t>
      </w:r>
    </w:p>
    <w:p w:rsidR="00AB1742" w:rsidRPr="004F633F" w:rsidP="006E1971">
      <w:pPr>
        <w:bidi w:val="0"/>
        <w:spacing w:line="276" w:lineRule="auto"/>
        <w:ind w:left="709" w:hanging="349"/>
        <w:rPr>
          <w:rFonts w:ascii="Times New Roman" w:hAnsi="Times New Roman" w:cs="Verdana"/>
        </w:rPr>
      </w:pPr>
      <w:r w:rsidRPr="004F633F">
        <w:rPr>
          <w:rFonts w:ascii="Times New Roman" w:hAnsi="Times New Roman"/>
        </w:rPr>
        <w:t>a)</w:t>
        <w:tab/>
        <w:t>je upravená v práve Európskej únie</w:t>
      </w:r>
    </w:p>
    <w:p w:rsidR="00AB1742" w:rsidRPr="004F633F" w:rsidP="006E1971">
      <w:pPr>
        <w:bidi w:val="0"/>
        <w:spacing w:line="276" w:lineRule="auto"/>
        <w:ind w:left="360"/>
        <w:rPr>
          <w:rFonts w:ascii="Times New Roman" w:hAnsi="Times New Roman" w:cs="Verdana"/>
        </w:rPr>
      </w:pPr>
    </w:p>
    <w:p w:rsidR="00AB1742" w:rsidRPr="004F633F" w:rsidP="006E1971">
      <w:pPr>
        <w:tabs>
          <w:tab w:val="left" w:pos="1068"/>
        </w:tabs>
        <w:bidi w:val="0"/>
        <w:spacing w:line="276" w:lineRule="auto"/>
        <w:ind w:left="879" w:hanging="171"/>
        <w:rPr>
          <w:rFonts w:ascii="Times New Roman" w:hAnsi="Times New Roman"/>
        </w:rPr>
      </w:pPr>
      <w:r w:rsidRPr="004F633F">
        <w:rPr>
          <w:rFonts w:ascii="Times New Roman" w:hAnsi="Times New Roman" w:cs="Verdana"/>
        </w:rPr>
        <w:t>-</w:t>
        <w:tab/>
      </w:r>
      <w:r w:rsidRPr="004F633F">
        <w:rPr>
          <w:rFonts w:ascii="Times New Roman" w:hAnsi="Times New Roman"/>
          <w:i/>
          <w:iCs/>
        </w:rPr>
        <w:t>primárnom</w:t>
      </w:r>
      <w:r>
        <w:rPr>
          <w:rFonts w:ascii="Times New Roman" w:hAnsi="Times New Roman"/>
          <w:i/>
          <w:iCs/>
        </w:rPr>
        <w:t xml:space="preserve">:  </w:t>
      </w:r>
      <w:r w:rsidRPr="004F633F">
        <w:rPr>
          <w:rFonts w:ascii="Times New Roman" w:hAnsi="Times New Roman"/>
        </w:rPr>
        <w:t xml:space="preserve">články </w:t>
      </w:r>
      <w:r>
        <w:rPr>
          <w:rFonts w:ascii="Times New Roman" w:hAnsi="Times New Roman"/>
        </w:rPr>
        <w:t>192  a 193</w:t>
      </w:r>
      <w:r w:rsidRPr="004F633F">
        <w:rPr>
          <w:rFonts w:ascii="Times New Roman" w:hAnsi="Times New Roman"/>
        </w:rPr>
        <w:t xml:space="preserve"> Zmluvy o fungovaní Európskej únie, </w:t>
      </w:r>
    </w:p>
    <w:p w:rsidR="00AB1742" w:rsidRPr="004F633F" w:rsidP="006E1971">
      <w:pPr>
        <w:bidi w:val="0"/>
        <w:spacing w:line="276" w:lineRule="auto"/>
        <w:ind w:firstLine="360"/>
        <w:rPr>
          <w:rFonts w:ascii="Times New Roman" w:hAnsi="Times New Roman" w:cs="Verdana"/>
        </w:rPr>
      </w:pPr>
    </w:p>
    <w:p w:rsidR="00AB1742" w:rsidRPr="004F633F" w:rsidP="006E1971">
      <w:pPr>
        <w:tabs>
          <w:tab w:val="left" w:pos="1068"/>
        </w:tabs>
        <w:bidi w:val="0"/>
        <w:spacing w:line="276" w:lineRule="auto"/>
        <w:ind w:left="840" w:hanging="132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- </w:t>
      </w:r>
      <w:r w:rsidRPr="004F633F">
        <w:rPr>
          <w:rFonts w:ascii="Times New Roman" w:hAnsi="Times New Roman"/>
          <w:i/>
          <w:iCs/>
        </w:rPr>
        <w:t>sekundárnom (prijatom po 30. novembri 2009</w:t>
      </w:r>
      <w:r>
        <w:rPr>
          <w:rFonts w:ascii="Times New Roman" w:hAnsi="Times New Roman"/>
          <w:i/>
          <w:iCs/>
        </w:rPr>
        <w:t xml:space="preserve"> - </w:t>
      </w:r>
      <w:r w:rsidRPr="004F633F">
        <w:rPr>
          <w:rFonts w:ascii="Times New Roman" w:hAnsi="Times New Roman"/>
          <w:i/>
          <w:iCs/>
        </w:rPr>
        <w:t>po nadobudnutím platnosti Lisabonskej zmluvy, ktorou sa mení a dopĺňa Zmluva o Európskej únii</w:t>
      </w:r>
      <w:r>
        <w:rPr>
          <w:rFonts w:ascii="Times New Roman" w:hAnsi="Times New Roman"/>
          <w:i/>
          <w:iCs/>
        </w:rPr>
        <w:t xml:space="preserve"> a Zmluva o založení Európskeho spoločenstva</w:t>
      </w:r>
      <w:r w:rsidRPr="004F633F">
        <w:rPr>
          <w:rFonts w:ascii="Times New Roman" w:hAnsi="Times New Roman"/>
          <w:i/>
          <w:iCs/>
        </w:rPr>
        <w:t>)</w:t>
      </w:r>
      <w:r>
        <w:rPr>
          <w:rFonts w:ascii="Times New Roman" w:hAnsi="Times New Roman"/>
          <w:i/>
          <w:iCs/>
        </w:rPr>
        <w:t xml:space="preserve">:  </w:t>
      </w:r>
    </w:p>
    <w:p w:rsidR="00AB1742" w:rsidP="006E1971">
      <w:pPr>
        <w:widowControl/>
        <w:bidi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594005" w:rsidP="006E1971">
      <w:pPr>
        <w:bidi w:val="0"/>
        <w:spacing w:line="276" w:lineRule="auto"/>
        <w:ind w:left="960"/>
        <w:rPr>
          <w:rFonts w:ascii="Times New Roman" w:hAnsi="Times New Roman"/>
        </w:rPr>
      </w:pPr>
      <w:r w:rsidR="00AB1742">
        <w:rPr>
          <w:rFonts w:ascii="Times New Roman" w:hAnsi="Times New Roman"/>
        </w:rPr>
        <w:t xml:space="preserve">1. </w:t>
      </w:r>
      <w:r w:rsidRPr="004F633F" w:rsidR="00AB1742">
        <w:rPr>
          <w:rFonts w:ascii="Times New Roman" w:hAnsi="Times New Roman"/>
        </w:rPr>
        <w:t>legislatívne akty</w:t>
      </w:r>
      <w:r w:rsidR="00AB1742">
        <w:rPr>
          <w:rFonts w:ascii="Times New Roman" w:hAnsi="Times New Roman"/>
        </w:rPr>
        <w:t>:</w:t>
      </w:r>
    </w:p>
    <w:p w:rsidR="00097970" w:rsidP="00F12899">
      <w:pPr>
        <w:bidi w:val="0"/>
        <w:spacing w:line="276" w:lineRule="auto"/>
        <w:ind w:left="960"/>
        <w:rPr>
          <w:rFonts w:ascii="Times New Roman" w:hAnsi="Times New Roman" w:eastAsiaTheme="minorHAnsi"/>
          <w:bCs/>
          <w:color w:val="000000"/>
          <w:lang w:eastAsia="en-US"/>
        </w:rPr>
      </w:pPr>
    </w:p>
    <w:p w:rsidR="00097970" w:rsidP="002571E7">
      <w:pPr>
        <w:bidi w:val="0"/>
        <w:spacing w:line="276" w:lineRule="auto"/>
        <w:ind w:left="960"/>
        <w:jc w:val="both"/>
        <w:rPr>
          <w:rFonts w:ascii="Times New Roman" w:hAnsi="Times New Roman" w:eastAsiaTheme="minorHAnsi"/>
          <w:bCs/>
          <w:color w:val="000000"/>
          <w:lang w:eastAsia="en-US"/>
        </w:rPr>
      </w:pPr>
      <w:r w:rsidRPr="00CE1770">
        <w:rPr>
          <w:rFonts w:ascii="Times New Roman" w:hAnsi="Times New Roman" w:eastAsiaTheme="minorHAnsi"/>
          <w:bCs/>
          <w:color w:val="000000"/>
          <w:lang w:eastAsia="en-US"/>
        </w:rPr>
        <w:t>Smernica Európskeho parlamentu a Rady 2012/27/EÚ z 25. októbra 2012 o energetickej efektívnosti, ktorou sa menia a dop</w:t>
      </w:r>
      <w:r w:rsidRPr="00CE1770">
        <w:rPr>
          <w:rFonts w:ascii="Times New Roman" w:hAnsi="Times New Roman" w:eastAsiaTheme="minorHAnsi" w:hint="default"/>
          <w:bCs/>
          <w:color w:val="000000"/>
          <w:lang w:eastAsia="en-US"/>
        </w:rPr>
        <w:t>ĺň</w:t>
      </w:r>
      <w:r w:rsidRPr="00CE1770">
        <w:rPr>
          <w:rFonts w:ascii="Times New Roman" w:hAnsi="Times New Roman" w:eastAsiaTheme="minorHAnsi"/>
          <w:bCs/>
          <w:color w:val="000000"/>
          <w:lang w:eastAsia="en-US"/>
        </w:rPr>
        <w:t>ajú smernice 2009/125/ES a 2010/30/EÚ a ktorou sa zrušujú smernice 2004/8/ES a 2006/32/ES (Ú. v. EÚ L 315, 14. 11. 2012) v znení smernice Rady 2013/12/EÚ z 13. mája 2013 (Ú. v. EÚ L 141, 28. 5. 2013).</w:t>
      </w:r>
    </w:p>
    <w:p w:rsidR="008664CA" w:rsidP="002571E7">
      <w:pPr>
        <w:bidi w:val="0"/>
        <w:spacing w:line="276" w:lineRule="auto"/>
        <w:ind w:left="960"/>
        <w:jc w:val="both"/>
        <w:rPr>
          <w:rFonts w:ascii="Times New Roman" w:hAnsi="Times New Roman" w:eastAsiaTheme="minorHAnsi"/>
          <w:bCs/>
          <w:color w:val="000000"/>
          <w:lang w:eastAsia="en-US"/>
        </w:rPr>
      </w:pPr>
    </w:p>
    <w:p w:rsidR="002571E7" w:rsidP="002571E7">
      <w:pPr>
        <w:bidi w:val="0"/>
        <w:spacing w:line="276" w:lineRule="auto"/>
        <w:ind w:left="960"/>
        <w:jc w:val="both"/>
        <w:rPr>
          <w:rFonts w:ascii="Times New Roman" w:hAnsi="Times New Roman" w:eastAsiaTheme="minorHAnsi"/>
          <w:bCs/>
          <w:color w:val="000000"/>
          <w:lang w:eastAsia="en-US"/>
        </w:rPr>
      </w:pPr>
      <w:r w:rsidRPr="002571E7">
        <w:rPr>
          <w:rFonts w:ascii="Times New Roman" w:hAnsi="Times New Roman" w:eastAsiaTheme="minorHAnsi"/>
          <w:bCs/>
          <w:color w:val="000000"/>
          <w:lang w:eastAsia="en-US"/>
        </w:rPr>
        <w:t>Smernica Európskeho parlamentu a Rady (EÚ) 2015/1513 z 9. septembra 2015, ktorou sa mení smernica 98/70/ES týkajúca sa kvality benzínu a naftových palív a</w:t>
      </w:r>
      <w:r w:rsidR="00B34F64">
        <w:rPr>
          <w:rFonts w:ascii="Times New Roman" w:hAnsi="Times New Roman" w:eastAsiaTheme="minorHAnsi"/>
          <w:bCs/>
          <w:color w:val="000000"/>
          <w:lang w:eastAsia="en-US"/>
        </w:rPr>
        <w:t> </w:t>
      </w:r>
      <w:r w:rsidRPr="002571E7">
        <w:rPr>
          <w:rFonts w:ascii="Times New Roman" w:hAnsi="Times New Roman" w:eastAsiaTheme="minorHAnsi"/>
          <w:bCs/>
          <w:color w:val="000000"/>
          <w:lang w:eastAsia="en-US"/>
        </w:rPr>
        <w:t>ktorou</w:t>
      </w:r>
      <w:r w:rsidR="00B34F64">
        <w:rPr>
          <w:rFonts w:ascii="Times New Roman" w:hAnsi="Times New Roman" w:eastAsiaTheme="minorHAnsi"/>
          <w:bCs/>
          <w:color w:val="000000"/>
          <w:lang w:eastAsia="en-US"/>
        </w:rPr>
        <w:t xml:space="preserve"> </w:t>
      </w:r>
      <w:r w:rsidRPr="002571E7">
        <w:rPr>
          <w:rFonts w:ascii="Times New Roman" w:hAnsi="Times New Roman" w:eastAsiaTheme="minorHAnsi"/>
          <w:bCs/>
          <w:color w:val="000000"/>
          <w:lang w:eastAsia="en-US"/>
        </w:rPr>
        <w:t>sa mení smernica 2009/28/ES o podpore využívania energie z obnoviteľných zdrojov energie (Ú. v. EÚ L 239,</w:t>
      </w:r>
      <w:r w:rsidRPr="002571E7">
        <w:rPr>
          <w:rFonts w:ascii="Times New Roman" w:hAnsi="Times New Roman"/>
          <w:b/>
          <w:bCs/>
          <w:sz w:val="19"/>
          <w:szCs w:val="19"/>
        </w:rPr>
        <w:t xml:space="preserve"> </w:t>
      </w:r>
      <w:r w:rsidRPr="00B34F64">
        <w:rPr>
          <w:rFonts w:ascii="Times New Roman" w:hAnsi="Times New Roman" w:eastAsiaTheme="minorHAnsi"/>
          <w:bCs/>
          <w:color w:val="000000"/>
          <w:lang w:eastAsia="en-US"/>
        </w:rPr>
        <w:t>15.9.2015)</w:t>
      </w:r>
      <w:r w:rsidR="00BB43E5">
        <w:rPr>
          <w:rFonts w:ascii="Times New Roman" w:hAnsi="Times New Roman" w:eastAsiaTheme="minorHAnsi"/>
          <w:bCs/>
          <w:color w:val="000000"/>
          <w:lang w:eastAsia="en-US"/>
        </w:rPr>
        <w:t>.</w:t>
      </w:r>
    </w:p>
    <w:p w:rsidR="00BB43E5" w:rsidP="002571E7">
      <w:pPr>
        <w:bidi w:val="0"/>
        <w:spacing w:line="276" w:lineRule="auto"/>
        <w:ind w:left="960"/>
        <w:jc w:val="both"/>
        <w:rPr>
          <w:rFonts w:ascii="Times New Roman" w:hAnsi="Times New Roman" w:eastAsiaTheme="minorHAnsi"/>
          <w:bCs/>
          <w:color w:val="000000"/>
          <w:lang w:eastAsia="en-US"/>
        </w:rPr>
      </w:pPr>
    </w:p>
    <w:p w:rsidR="00BB43E5" w:rsidP="002571E7">
      <w:pPr>
        <w:bidi w:val="0"/>
        <w:spacing w:line="276" w:lineRule="auto"/>
        <w:ind w:left="960"/>
        <w:jc w:val="both"/>
        <w:rPr>
          <w:rFonts w:ascii="Times New Roman" w:hAnsi="Times New Roman" w:eastAsiaTheme="minorHAnsi"/>
          <w:bCs/>
          <w:color w:val="000000"/>
          <w:lang w:eastAsia="en-US"/>
        </w:rPr>
      </w:pPr>
      <w:r w:rsidRPr="00CE1770">
        <w:rPr>
          <w:rFonts w:ascii="Times New Roman" w:hAnsi="Times New Roman" w:eastAsiaTheme="minorHAnsi"/>
          <w:color w:val="000000"/>
          <w:lang w:eastAsia="en-US"/>
        </w:rPr>
        <w:t>Nariadenie Európskeho parlamentu a Rady (ES) č. 1069/2009 z  21. októbra 2009 , ktorým sa ustanovujú zdravotné predpisy týkajúce sa vedľajších živočíšnych produktov a odvodených produktov neurčených na ľudskú spotrebu a ktorým sa zrušuje nariadenie (ES) č. 1774/2002 (nariadenie o vedľajších živočíšnych produktoch)</w:t>
      </w:r>
      <w:r>
        <w:rPr>
          <w:rFonts w:ascii="Times New Roman" w:hAnsi="Times New Roman" w:eastAsiaTheme="minorHAnsi"/>
          <w:bCs/>
          <w:color w:val="000000"/>
          <w:lang w:eastAsia="en-US"/>
        </w:rPr>
        <w:t xml:space="preserve"> (</w:t>
      </w:r>
      <w:r w:rsidRPr="00CE1770">
        <w:rPr>
          <w:rFonts w:ascii="Times New Roman" w:hAnsi="Times New Roman" w:eastAsiaTheme="minorHAnsi"/>
          <w:bCs/>
          <w:color w:val="000000"/>
          <w:lang w:eastAsia="en-US"/>
        </w:rPr>
        <w:t>Ú. v. EÚ L 300, 14.11.2009</w:t>
      </w:r>
      <w:r>
        <w:rPr>
          <w:rFonts w:ascii="Times New Roman" w:hAnsi="Times New Roman" w:eastAsiaTheme="minorHAnsi"/>
          <w:bCs/>
          <w:color w:val="000000"/>
          <w:lang w:eastAsia="en-US"/>
        </w:rPr>
        <w:t>) v platnom znení.</w:t>
      </w:r>
    </w:p>
    <w:p w:rsidR="00855327" w:rsidP="00855327">
      <w:pPr>
        <w:bidi w:val="0"/>
        <w:spacing w:line="276" w:lineRule="auto"/>
        <w:ind w:left="960"/>
        <w:jc w:val="both"/>
        <w:rPr>
          <w:rFonts w:ascii="Times New Roman" w:hAnsi="Times New Roman"/>
          <w:b/>
          <w:bCs/>
          <w:sz w:val="19"/>
          <w:szCs w:val="19"/>
        </w:rPr>
      </w:pPr>
    </w:p>
    <w:p w:rsidR="00AB1742" w:rsidP="00855327">
      <w:pPr>
        <w:bidi w:val="0"/>
        <w:spacing w:line="276" w:lineRule="auto"/>
        <w:ind w:left="960"/>
        <w:jc w:val="both"/>
        <w:rPr>
          <w:rFonts w:ascii="Times New Roman" w:hAnsi="Times New Roman"/>
        </w:rPr>
      </w:pPr>
      <w:r w:rsidR="00855327">
        <w:rPr>
          <w:rFonts w:ascii="Times New Roman" w:hAnsi="Times New Roman"/>
          <w:b/>
          <w:bCs/>
          <w:sz w:val="19"/>
          <w:szCs w:val="19"/>
        </w:rPr>
        <w:t xml:space="preserve"> </w:t>
      </w:r>
      <w:r w:rsidR="007259B8">
        <w:rPr>
          <w:rFonts w:ascii="Times New Roman" w:hAnsi="Times New Roman"/>
        </w:rPr>
        <w:t xml:space="preserve">2. nelegislatívne akty:   </w:t>
      </w:r>
    </w:p>
    <w:p w:rsidR="00594005" w:rsidRPr="00BB43E5" w:rsidP="00594005">
      <w:pPr>
        <w:bidi w:val="0"/>
        <w:spacing w:line="276" w:lineRule="auto"/>
        <w:ind w:left="960"/>
        <w:jc w:val="both"/>
        <w:rPr>
          <w:rFonts w:ascii="Times New Roman" w:hAnsi="Times New Roman" w:eastAsiaTheme="minorHAnsi"/>
          <w:bCs/>
          <w:color w:val="000000"/>
          <w:lang w:eastAsia="en-US"/>
        </w:rPr>
      </w:pPr>
      <w:r w:rsidRPr="00CE1770">
        <w:rPr>
          <w:rFonts w:ascii="Times New Roman" w:hAnsi="Times New Roman" w:eastAsiaTheme="minorHAnsi"/>
          <w:color w:val="000000"/>
          <w:lang w:eastAsia="en-US"/>
        </w:rPr>
        <w:t>Nariadenie Komisie (EÚ) č. 651/2014 zo 17. júna 2014 o vyhlásení určitých kategórií pomoci za zlučiteľné s vnútorným trhom podľa článkov 107 a 108 zmluvy (</w:t>
      </w:r>
      <w:r w:rsidRPr="00CE1770">
        <w:rPr>
          <w:rFonts w:ascii="Times New Roman" w:hAnsi="Times New Roman" w:eastAsiaTheme="minorHAnsi"/>
          <w:bCs/>
          <w:color w:val="000000"/>
          <w:lang w:eastAsia="en-US"/>
        </w:rPr>
        <w:t>Ú. v. EÚ L 187, 26.6.2014).</w:t>
      </w:r>
    </w:p>
    <w:p w:rsidR="00594005" w:rsidP="00855327">
      <w:pPr>
        <w:bidi w:val="0"/>
        <w:spacing w:line="276" w:lineRule="auto"/>
        <w:ind w:left="960"/>
        <w:jc w:val="both"/>
        <w:rPr>
          <w:rFonts w:ascii="Times New Roman" w:hAnsi="Times New Roman"/>
        </w:rPr>
      </w:pPr>
    </w:p>
    <w:p w:rsidR="00594005" w:rsidRPr="00CE1770" w:rsidP="00855327">
      <w:pPr>
        <w:bidi w:val="0"/>
        <w:spacing w:line="276" w:lineRule="auto"/>
        <w:ind w:left="960"/>
        <w:jc w:val="both"/>
        <w:rPr>
          <w:rFonts w:ascii="Times New Roman" w:hAnsi="Times New Roman" w:eastAsiaTheme="minorHAnsi"/>
          <w:bCs/>
          <w:color w:val="000000"/>
          <w:lang w:eastAsia="en-US"/>
        </w:rPr>
      </w:pPr>
      <w:r w:rsidRPr="002571E7" w:rsidR="00164941">
        <w:rPr>
          <w:rFonts w:ascii="Times New Roman" w:hAnsi="Times New Roman" w:eastAsiaTheme="minorHAnsi"/>
          <w:bCs/>
          <w:color w:val="000000"/>
          <w:lang w:eastAsia="en-US"/>
        </w:rPr>
        <w:t>Smernica Rady (EÚ) 2015/652 z 20. apríla 2015, ktorou sa stanovujú metodiky výpočtu a požiadavky na predkladanie správ podľa smernice Európskeho parlamentu a Rady 98/70/ES týkajúcej sa kvality benzínu a naftových palív (Ú. v. EÚ L 107, 25.4.2015).</w:t>
      </w:r>
    </w:p>
    <w:p w:rsidR="00AB1742" w:rsidRPr="004F633F" w:rsidP="006E1971">
      <w:pPr>
        <w:widowControl/>
        <w:bidi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AB1742" w:rsidP="006E1971">
      <w:pPr>
        <w:widowControl/>
        <w:bidi w:val="0"/>
        <w:spacing w:line="276" w:lineRule="auto"/>
        <w:ind w:left="840" w:hanging="1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- </w:t>
      </w:r>
      <w:r w:rsidRPr="004F633F">
        <w:rPr>
          <w:rFonts w:ascii="Times New Roman" w:hAnsi="Times New Roman"/>
          <w:i/>
        </w:rPr>
        <w:t>sekundárnom (prijatom do 30. novembra 2009</w:t>
      </w:r>
      <w:r>
        <w:rPr>
          <w:rFonts w:ascii="Times New Roman" w:hAnsi="Times New Roman"/>
          <w:i/>
        </w:rPr>
        <w:t xml:space="preserve"> - </w:t>
      </w:r>
      <w:r w:rsidRPr="004F633F">
        <w:rPr>
          <w:rFonts w:ascii="Times New Roman" w:hAnsi="Times New Roman"/>
          <w:i/>
        </w:rPr>
        <w:t xml:space="preserve">pred nadobudnutím platnosti Lisabonskej zmluvy, ktorou sa mení a dopĺňa </w:t>
      </w:r>
      <w:r>
        <w:rPr>
          <w:rFonts w:ascii="Times New Roman" w:hAnsi="Times New Roman"/>
          <w:i/>
        </w:rPr>
        <w:t>Zmluva o Európskej únii a Zmluva o založení Európskeho spoločenstva</w:t>
      </w:r>
      <w:r w:rsidRPr="004F633F">
        <w:rPr>
          <w:rFonts w:ascii="Times New Roman" w:hAnsi="Times New Roman"/>
          <w:i/>
        </w:rPr>
        <w:t>)</w:t>
      </w:r>
      <w:r>
        <w:rPr>
          <w:rFonts w:ascii="Times New Roman" w:hAnsi="Times New Roman"/>
          <w:i/>
        </w:rPr>
        <w:t>:</w:t>
      </w:r>
    </w:p>
    <w:p w:rsidR="00594005" w:rsidRPr="004F633F" w:rsidP="006E1971">
      <w:pPr>
        <w:widowControl/>
        <w:bidi w:val="0"/>
        <w:spacing w:line="276" w:lineRule="auto"/>
        <w:ind w:left="840" w:hanging="120"/>
        <w:jc w:val="both"/>
        <w:rPr>
          <w:rFonts w:ascii="Times New Roman" w:hAnsi="Times New Roman"/>
          <w:i/>
        </w:rPr>
      </w:pPr>
    </w:p>
    <w:p w:rsidR="00594005" w:rsidP="006E1971">
      <w:pPr>
        <w:widowControl/>
        <w:bidi w:val="0"/>
        <w:spacing w:line="276" w:lineRule="auto"/>
        <w:ind w:left="960" w:hanging="12"/>
        <w:jc w:val="both"/>
        <w:rPr>
          <w:rFonts w:ascii="Times New Roman" w:hAnsi="Times New Roman" w:eastAsiaTheme="minorHAnsi"/>
          <w:bCs/>
          <w:color w:val="000000"/>
          <w:lang w:eastAsia="en-US"/>
        </w:rPr>
      </w:pPr>
      <w:r w:rsidRPr="00F12899" w:rsidR="00AB1742">
        <w:rPr>
          <w:rFonts w:ascii="Times New Roman" w:hAnsi="Times New Roman" w:eastAsiaTheme="minorHAnsi"/>
          <w:bCs/>
          <w:color w:val="000000"/>
          <w:lang w:eastAsia="en-US"/>
        </w:rPr>
        <w:t xml:space="preserve">1. legislatívne akty:  </w:t>
      </w:r>
    </w:p>
    <w:p w:rsidR="00594005" w:rsidRPr="00F12899" w:rsidP="006E1971">
      <w:pPr>
        <w:widowControl/>
        <w:bidi w:val="0"/>
        <w:spacing w:line="276" w:lineRule="auto"/>
        <w:ind w:left="960" w:hanging="12"/>
        <w:jc w:val="both"/>
        <w:rPr>
          <w:rFonts w:ascii="Times New Roman" w:hAnsi="Times New Roman" w:eastAsiaTheme="minorHAnsi"/>
          <w:bCs/>
          <w:color w:val="000000"/>
          <w:lang w:eastAsia="en-US"/>
        </w:rPr>
      </w:pPr>
    </w:p>
    <w:p w:rsidR="00594005" w:rsidRPr="002571E7" w:rsidP="00594005">
      <w:pPr>
        <w:bidi w:val="0"/>
        <w:spacing w:line="276" w:lineRule="auto"/>
        <w:ind w:left="960"/>
        <w:jc w:val="both"/>
        <w:rPr>
          <w:rFonts w:ascii="Times New Roman" w:hAnsi="Times New Roman" w:eastAsiaTheme="minorHAnsi"/>
          <w:bCs/>
          <w:color w:val="000000"/>
          <w:lang w:eastAsia="en-US"/>
        </w:rPr>
      </w:pPr>
      <w:r w:rsidRPr="002571E7">
        <w:rPr>
          <w:rFonts w:ascii="Times New Roman" w:hAnsi="Times New Roman" w:eastAsiaTheme="minorHAnsi"/>
          <w:bCs/>
          <w:color w:val="000000"/>
          <w:lang w:eastAsia="en-US"/>
        </w:rPr>
        <w:t>Smernica Európskeho parlamentu a Rady 2009/28/ES z 23. apríla 2009 o podpore využívania energie z obnoviteľných zdrojov energie a o zmene a doplnení a</w:t>
      </w:r>
      <w:r>
        <w:rPr>
          <w:rFonts w:ascii="Times New Roman" w:hAnsi="Times New Roman" w:eastAsiaTheme="minorHAnsi"/>
          <w:bCs/>
          <w:color w:val="000000"/>
          <w:lang w:eastAsia="en-US"/>
        </w:rPr>
        <w:t> </w:t>
      </w:r>
      <w:r w:rsidRPr="002571E7">
        <w:rPr>
          <w:rFonts w:ascii="Times New Roman" w:hAnsi="Times New Roman" w:eastAsiaTheme="minorHAnsi"/>
          <w:bCs/>
          <w:color w:val="000000"/>
          <w:lang w:eastAsia="en-US"/>
        </w:rPr>
        <w:t>následnom</w:t>
      </w:r>
      <w:r>
        <w:rPr>
          <w:rFonts w:ascii="Times New Roman" w:hAnsi="Times New Roman" w:eastAsiaTheme="minorHAnsi"/>
          <w:bCs/>
          <w:color w:val="000000"/>
          <w:lang w:eastAsia="en-US"/>
        </w:rPr>
        <w:t xml:space="preserve"> </w:t>
      </w:r>
      <w:r w:rsidRPr="002571E7">
        <w:rPr>
          <w:rFonts w:ascii="Times New Roman" w:hAnsi="Times New Roman" w:eastAsiaTheme="minorHAnsi"/>
          <w:bCs/>
          <w:color w:val="000000"/>
          <w:lang w:eastAsia="en-US"/>
        </w:rPr>
        <w:t>zrušení smerníc 2001/77/ES a 2003/30/ES (Ú. v. EÚ L 140, 5. 6. 2009)</w:t>
      </w:r>
      <w:r>
        <w:rPr>
          <w:rFonts w:ascii="Times New Roman" w:hAnsi="Times New Roman" w:eastAsiaTheme="minorHAnsi"/>
          <w:bCs/>
          <w:color w:val="000000"/>
          <w:lang w:eastAsia="en-US"/>
        </w:rPr>
        <w:t xml:space="preserve"> v platnom znení</w:t>
      </w:r>
      <w:r w:rsidRPr="002571E7">
        <w:rPr>
          <w:rFonts w:ascii="Times New Roman" w:hAnsi="Times New Roman" w:eastAsiaTheme="minorHAnsi"/>
          <w:bCs/>
          <w:color w:val="000000"/>
          <w:lang w:eastAsia="en-US"/>
        </w:rPr>
        <w:t xml:space="preserve">. </w:t>
      </w:r>
    </w:p>
    <w:p w:rsidR="00594005" w:rsidRPr="002571E7" w:rsidP="00594005">
      <w:pPr>
        <w:bidi w:val="0"/>
        <w:spacing w:line="276" w:lineRule="auto"/>
        <w:ind w:left="960"/>
        <w:jc w:val="both"/>
        <w:rPr>
          <w:rFonts w:ascii="Times New Roman" w:hAnsi="Times New Roman" w:eastAsiaTheme="minorHAnsi"/>
          <w:bCs/>
          <w:color w:val="000000"/>
          <w:lang w:eastAsia="en-US"/>
        </w:rPr>
      </w:pPr>
    </w:p>
    <w:p w:rsidR="00594005" w:rsidP="00594005">
      <w:pPr>
        <w:bidi w:val="0"/>
        <w:spacing w:line="276" w:lineRule="auto"/>
        <w:ind w:left="960"/>
        <w:jc w:val="both"/>
        <w:rPr>
          <w:rFonts w:ascii="Times New Roman" w:hAnsi="Times New Roman" w:eastAsiaTheme="minorHAnsi"/>
          <w:bCs/>
          <w:color w:val="000000"/>
          <w:lang w:eastAsia="en-US"/>
        </w:rPr>
      </w:pPr>
      <w:r w:rsidRPr="002571E7">
        <w:rPr>
          <w:rFonts w:ascii="Times New Roman" w:hAnsi="Times New Roman" w:eastAsiaTheme="minorHAnsi"/>
          <w:bCs/>
          <w:color w:val="000000"/>
          <w:lang w:eastAsia="en-US"/>
        </w:rPr>
        <w:t>Smernica Európskeho parlamentu a Rady 2009/30/ES z 23. apríla 2009, ktorou sa mení a dopĺňa smernica 98/70/ES, pokiaľ ide o kvalitu automobilového benzínu, motorovej nafty a plynového oleja a zavedenie mechanizmu na monitorovanie a</w:t>
      </w:r>
      <w:r>
        <w:rPr>
          <w:rFonts w:ascii="Times New Roman" w:hAnsi="Times New Roman" w:eastAsiaTheme="minorHAnsi"/>
          <w:bCs/>
          <w:color w:val="000000"/>
          <w:lang w:eastAsia="en-US"/>
        </w:rPr>
        <w:t> </w:t>
      </w:r>
      <w:r w:rsidRPr="002571E7">
        <w:rPr>
          <w:rFonts w:ascii="Times New Roman" w:hAnsi="Times New Roman" w:eastAsiaTheme="minorHAnsi"/>
          <w:bCs/>
          <w:color w:val="000000"/>
          <w:lang w:eastAsia="en-US"/>
        </w:rPr>
        <w:t>zníženie</w:t>
      </w:r>
      <w:r>
        <w:rPr>
          <w:rFonts w:ascii="Times New Roman" w:hAnsi="Times New Roman" w:eastAsiaTheme="minorHAnsi"/>
          <w:bCs/>
          <w:color w:val="000000"/>
          <w:lang w:eastAsia="en-US"/>
        </w:rPr>
        <w:t xml:space="preserve"> </w:t>
      </w:r>
      <w:r w:rsidRPr="002571E7">
        <w:rPr>
          <w:rFonts w:ascii="Times New Roman" w:hAnsi="Times New Roman" w:eastAsiaTheme="minorHAnsi"/>
          <w:bCs/>
          <w:color w:val="000000"/>
          <w:lang w:eastAsia="en-US"/>
        </w:rPr>
        <w:t>emisií  skleníkových plynov, a ktorou sa mení a dopĺňa smernica Rady 1999/32/ES, pokiaľ ide o kvalitu paliva využívaného v plavidlách vnútrozemskej vodnej dopravy, a zrušuje smernica 93/12/EHS (Ú. v. EÚ L 140, 5.6.2009)</w:t>
      </w:r>
      <w:r>
        <w:rPr>
          <w:rFonts w:ascii="Times New Roman" w:hAnsi="Times New Roman" w:eastAsiaTheme="minorHAnsi"/>
          <w:bCs/>
          <w:color w:val="000000"/>
          <w:lang w:eastAsia="en-US"/>
        </w:rPr>
        <w:t xml:space="preserve"> v platnom znení</w:t>
      </w:r>
      <w:r w:rsidRPr="002571E7">
        <w:rPr>
          <w:rFonts w:ascii="Times New Roman" w:hAnsi="Times New Roman" w:eastAsiaTheme="minorHAnsi"/>
          <w:bCs/>
          <w:color w:val="000000"/>
          <w:lang w:eastAsia="en-US"/>
        </w:rPr>
        <w:t>.</w:t>
      </w:r>
    </w:p>
    <w:p w:rsidR="00AB1742" w:rsidP="00F12899">
      <w:pPr>
        <w:widowControl/>
        <w:bidi w:val="0"/>
        <w:spacing w:line="276" w:lineRule="auto"/>
        <w:ind w:left="960" w:hanging="12"/>
        <w:jc w:val="both"/>
        <w:rPr>
          <w:rFonts w:ascii="Times New Roman" w:hAnsi="Times New Roman"/>
        </w:rPr>
      </w:pPr>
    </w:p>
    <w:p w:rsidR="00AB1742" w:rsidRPr="005E1526" w:rsidP="006E1971">
      <w:pPr>
        <w:widowControl/>
        <w:bidi w:val="0"/>
        <w:spacing w:line="276" w:lineRule="auto"/>
        <w:ind w:left="960" w:hanging="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nelegislatívne akty:   ––</w:t>
      </w:r>
    </w:p>
    <w:p w:rsidR="00AB1742" w:rsidP="006E1971">
      <w:pPr>
        <w:bidi w:val="0"/>
        <w:spacing w:line="276" w:lineRule="auto"/>
        <w:ind w:firstLine="360"/>
        <w:rPr>
          <w:rFonts w:ascii="Times New Roman" w:hAnsi="Times New Roman"/>
        </w:rPr>
      </w:pPr>
    </w:p>
    <w:p w:rsidR="00AB1742" w:rsidP="006E1971">
      <w:pPr>
        <w:bidi w:val="0"/>
        <w:spacing w:line="276" w:lineRule="auto"/>
        <w:ind w:left="709" w:hanging="349"/>
        <w:rPr>
          <w:rFonts w:ascii="Times New Roman" w:hAnsi="Times New Roman"/>
        </w:rPr>
      </w:pPr>
      <w:r w:rsidRPr="004F633F">
        <w:rPr>
          <w:rFonts w:ascii="Times New Roman" w:hAnsi="Times New Roman"/>
        </w:rPr>
        <w:t>b)</w:t>
        <w:tab/>
      </w:r>
      <w:r w:rsidRPr="00422927">
        <w:rPr>
          <w:rFonts w:ascii="Times New Roman" w:hAnsi="Times New Roman"/>
        </w:rPr>
        <w:t>nie je</w:t>
      </w:r>
      <w:r w:rsidRPr="004F633F">
        <w:rPr>
          <w:rFonts w:ascii="Times New Roman" w:hAnsi="Times New Roman"/>
        </w:rPr>
        <w:t xml:space="preserve"> obsiahnutá v judikatúre Súdneho dvora Európskej únie.</w:t>
      </w:r>
    </w:p>
    <w:p w:rsidR="00AB1742" w:rsidP="006E1971">
      <w:pPr>
        <w:bidi w:val="0"/>
        <w:spacing w:line="276" w:lineRule="auto"/>
        <w:ind w:left="709" w:hanging="349"/>
        <w:rPr>
          <w:rFonts w:ascii="Times New Roman" w:hAnsi="Times New Roman"/>
        </w:rPr>
      </w:pPr>
    </w:p>
    <w:p w:rsidR="00AB1742" w:rsidRPr="004F633F" w:rsidP="006E1971">
      <w:pPr>
        <w:bidi w:val="0"/>
        <w:spacing w:line="276" w:lineRule="auto"/>
        <w:ind w:left="360" w:hanging="360"/>
        <w:rPr>
          <w:rFonts w:ascii="Times New Roman" w:hAnsi="Times New Roman"/>
          <w:b/>
          <w:bCs/>
        </w:rPr>
      </w:pPr>
      <w:r w:rsidRPr="004F633F">
        <w:rPr>
          <w:rFonts w:ascii="Times New Roman" w:hAnsi="Times New Roman"/>
          <w:b/>
          <w:bCs/>
        </w:rPr>
        <w:t>4.</w:t>
        <w:tab/>
        <w:t xml:space="preserve">Záväzky Slovenskej republiky vo vzťahu k Európskej únii: </w:t>
      </w:r>
    </w:p>
    <w:p w:rsidR="00AB1742" w:rsidRPr="004F633F" w:rsidP="006E1971">
      <w:pPr>
        <w:bidi w:val="0"/>
        <w:spacing w:line="276" w:lineRule="auto"/>
        <w:rPr>
          <w:rFonts w:ascii="Times New Roman" w:hAnsi="Times New Roman" w:cs="Verdana"/>
        </w:rPr>
      </w:pPr>
    </w:p>
    <w:p w:rsidR="009D13ED" w:rsidP="002571E7">
      <w:pPr>
        <w:pStyle w:val="ListParagraph"/>
        <w:numPr>
          <w:numId w:val="2"/>
        </w:numPr>
        <w:bidi w:val="0"/>
        <w:spacing w:line="276" w:lineRule="auto"/>
        <w:rPr>
          <w:rFonts w:ascii="Times New Roman" w:hAnsi="Times New Roman"/>
        </w:rPr>
      </w:pPr>
      <w:r w:rsidRPr="004F633F" w:rsidR="00AB1742">
        <w:rPr>
          <w:rFonts w:ascii="Times New Roman" w:hAnsi="Times New Roman"/>
        </w:rPr>
        <w:t>lehota na prebratie smernice alebo lehota na implementá</w:t>
      </w:r>
      <w:r>
        <w:rPr>
          <w:rFonts w:ascii="Times New Roman" w:hAnsi="Times New Roman"/>
        </w:rPr>
        <w:t>ciu nariadenia alebo rozhodnutia</w:t>
      </w:r>
    </w:p>
    <w:p w:rsidR="002571E7" w:rsidP="002571E7">
      <w:pPr>
        <w:bidi w:val="0"/>
        <w:spacing w:line="276" w:lineRule="auto"/>
        <w:ind w:left="709"/>
        <w:rPr>
          <w:rFonts w:ascii="Times New Roman" w:hAnsi="Times New Roman" w:cs="Verdana"/>
        </w:rPr>
      </w:pPr>
      <w:r w:rsidRPr="002571E7">
        <w:rPr>
          <w:rFonts w:ascii="Times New Roman" w:hAnsi="Times New Roman" w:cs="Verdana"/>
        </w:rPr>
        <w:t>Smernica Rady (EÚ) 2015/652</w:t>
      </w:r>
      <w:r>
        <w:rPr>
          <w:rFonts w:ascii="Times New Roman" w:hAnsi="Times New Roman" w:cs="Verdana"/>
        </w:rPr>
        <w:t xml:space="preserve"> – 21. apríla 2017</w:t>
      </w:r>
    </w:p>
    <w:p w:rsidR="002571E7" w:rsidRPr="002571E7" w:rsidP="002571E7">
      <w:pPr>
        <w:bidi w:val="0"/>
        <w:spacing w:line="276" w:lineRule="auto"/>
        <w:ind w:left="360" w:firstLine="348"/>
        <w:rPr>
          <w:rFonts w:ascii="Times New Roman" w:hAnsi="Times New Roman" w:cs="Verdana"/>
        </w:rPr>
      </w:pPr>
      <w:r w:rsidRPr="002571E7">
        <w:rPr>
          <w:rFonts w:ascii="Times New Roman" w:hAnsi="Times New Roman" w:eastAsiaTheme="minorHAnsi"/>
          <w:bCs/>
          <w:color w:val="000000"/>
          <w:lang w:eastAsia="en-US"/>
        </w:rPr>
        <w:t>Smernica Európskeho parlamentu a Rady (EÚ) 2015/1513</w:t>
      </w:r>
      <w:r>
        <w:rPr>
          <w:rFonts w:ascii="Times New Roman" w:hAnsi="Times New Roman" w:eastAsiaTheme="minorHAnsi"/>
          <w:bCs/>
          <w:color w:val="000000"/>
          <w:lang w:eastAsia="en-US"/>
        </w:rPr>
        <w:t xml:space="preserve"> – 10. septembra 2017</w:t>
      </w:r>
    </w:p>
    <w:p w:rsidR="00A848AD" w:rsidP="00B34F64">
      <w:pPr>
        <w:bidi w:val="0"/>
        <w:spacing w:line="276" w:lineRule="auto"/>
        <w:ind w:left="709" w:hanging="349"/>
        <w:jc w:val="both"/>
        <w:rPr>
          <w:rFonts w:ascii="Times New Roman" w:hAnsi="Times New Roman"/>
        </w:rPr>
      </w:pPr>
      <w:r w:rsidRPr="00D246FF" w:rsidR="00AB1742">
        <w:rPr>
          <w:rFonts w:ascii="Times New Roman" w:hAnsi="Times New Roman"/>
        </w:rPr>
        <w:t xml:space="preserve">b) </w:t>
      </w:r>
      <w:r w:rsidRPr="00FA0647" w:rsidR="00AB1742">
        <w:rPr>
          <w:rFonts w:ascii="Times New Roman" w:hAnsi="Times New Roman"/>
        </w:rPr>
        <w:t>lehota určená na predloženie návrhu právneho predpisu na rokovanie vlády podľa  určenia gestorských ústredných orgánov štátnej správy zodpovedných za transpozíciu smerníc a vypracovanie tabuliek zhody k návrhom všeobecne záväzných právnych predpisov</w:t>
      </w:r>
    </w:p>
    <w:p w:rsidR="00BB43E5" w:rsidP="00B34F64">
      <w:pPr>
        <w:bidi w:val="0"/>
        <w:spacing w:line="276" w:lineRule="auto"/>
        <w:ind w:left="709" w:hanging="34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571E7">
        <w:rPr>
          <w:rFonts w:ascii="Times New Roman" w:hAnsi="Times New Roman" w:cs="Verdana"/>
        </w:rPr>
        <w:t>Smernica Rady (EÚ) 2015/652</w:t>
      </w:r>
      <w:r>
        <w:rPr>
          <w:rFonts w:ascii="Times New Roman" w:hAnsi="Times New Roman" w:cs="Verdana"/>
        </w:rPr>
        <w:t xml:space="preserve"> – 31. október 2016</w:t>
      </w:r>
    </w:p>
    <w:p w:rsidR="00AB1742" w:rsidP="00B34F64">
      <w:pPr>
        <w:bidi w:val="0"/>
        <w:spacing w:line="276" w:lineRule="auto"/>
        <w:ind w:left="709" w:hanging="349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 w:cs="Verdana"/>
        </w:rPr>
        <w:t xml:space="preserve">   </w:t>
      </w:r>
      <w:r w:rsidR="00A848AD">
        <w:rPr>
          <w:rFonts w:ascii="Times New Roman" w:hAnsi="Times New Roman" w:cs="Verdana"/>
        </w:rPr>
        <w:t xml:space="preserve">  </w:t>
      </w:r>
      <w:r w:rsidRPr="002571E7" w:rsidR="00A848AD">
        <w:rPr>
          <w:rFonts w:ascii="Times New Roman" w:hAnsi="Times New Roman" w:eastAsiaTheme="minorHAnsi"/>
          <w:bCs/>
          <w:color w:val="000000"/>
          <w:lang w:eastAsia="en-US"/>
        </w:rPr>
        <w:t>Smernica Európskeho parlamentu a Rady (EÚ) 2015/1513</w:t>
      </w:r>
      <w:r w:rsidR="00A848AD">
        <w:rPr>
          <w:rFonts w:ascii="Times New Roman" w:hAnsi="Times New Roman" w:eastAsiaTheme="minorHAnsi"/>
          <w:bCs/>
          <w:color w:val="000000"/>
          <w:lang w:eastAsia="en-US"/>
        </w:rPr>
        <w:t xml:space="preserve"> - </w:t>
      </w:r>
      <w:r w:rsidRPr="00A848AD" w:rsidR="00A848AD">
        <w:rPr>
          <w:rFonts w:ascii="Times New Roman" w:hAnsi="Times New Roman" w:cs="Verdana"/>
        </w:rPr>
        <w:t>15. ma</w:t>
      </w:r>
      <w:r w:rsidR="00A848AD">
        <w:rPr>
          <w:rFonts w:ascii="Times New Roman" w:hAnsi="Times New Roman" w:cs="Verdana"/>
        </w:rPr>
        <w:t>rec</w:t>
      </w:r>
      <w:r w:rsidRPr="00A848AD" w:rsidR="00A848AD">
        <w:rPr>
          <w:rFonts w:ascii="Times New Roman" w:hAnsi="Times New Roman" w:cs="Verdana"/>
        </w:rPr>
        <w:t xml:space="preserve"> 2017</w:t>
      </w:r>
      <w:r w:rsidR="00A848AD">
        <w:rPr>
          <w:rFonts w:ascii="Times New Roman" w:hAnsi="Times New Roman"/>
          <w:b/>
          <w:bCs/>
          <w:i/>
          <w:iCs/>
        </w:rPr>
        <w:t> </w:t>
      </w:r>
    </w:p>
    <w:p w:rsidR="00373E8C" w:rsidP="00B34F64">
      <w:pPr>
        <w:bidi w:val="0"/>
        <w:spacing w:line="276" w:lineRule="auto"/>
        <w:ind w:left="709" w:hanging="349"/>
        <w:jc w:val="both"/>
        <w:rPr>
          <w:rFonts w:ascii="Times New Roman" w:hAnsi="Times New Roman"/>
        </w:rPr>
      </w:pPr>
    </w:p>
    <w:p w:rsidR="00373E8C" w:rsidRPr="00373E8C" w:rsidP="00B34F64">
      <w:pPr>
        <w:bidi w:val="0"/>
        <w:spacing w:line="276" w:lineRule="auto"/>
        <w:ind w:left="709" w:hanging="349"/>
        <w:jc w:val="both"/>
        <w:rPr>
          <w:rFonts w:ascii="Times New Roman" w:hAnsi="Times New Roman"/>
        </w:rPr>
      </w:pPr>
      <w:r w:rsidRPr="006066BD">
        <w:rPr>
          <w:rFonts w:ascii="Times New Roman" w:hAnsi="Times New Roman"/>
        </w:rPr>
        <w:t>c)</w:t>
      </w:r>
      <w:r>
        <w:rPr>
          <w:rFonts w:ascii="Times New Roman" w:hAnsi="Times New Roman"/>
        </w:rPr>
        <w:t xml:space="preserve"> informácia o konaní začatom proti Slovenskej republike o porušení podľa čl. 258 až 260 Zmluvy o fungovaní Európskej únie – bezpredmetné</w:t>
      </w:r>
    </w:p>
    <w:p w:rsidR="00AB1742" w:rsidP="006E1971">
      <w:pPr>
        <w:bidi w:val="0"/>
        <w:spacing w:line="276" w:lineRule="auto"/>
        <w:rPr>
          <w:rFonts w:ascii="Times New Roman" w:hAnsi="Times New Roman" w:cs="Verdana"/>
        </w:rPr>
      </w:pPr>
    </w:p>
    <w:p w:rsidR="00AB1742" w:rsidRPr="004F633F" w:rsidP="006E1971">
      <w:pPr>
        <w:bidi w:val="0"/>
        <w:spacing w:line="276" w:lineRule="auto"/>
        <w:ind w:left="709" w:hanging="349"/>
        <w:rPr>
          <w:rFonts w:ascii="Times New Roman" w:hAnsi="Times New Roman" w:cs="Verdana"/>
        </w:rPr>
      </w:pPr>
      <w:r w:rsidR="00373E8C">
        <w:rPr>
          <w:rFonts w:ascii="Times New Roman" w:hAnsi="Times New Roman"/>
        </w:rPr>
        <w:t>d</w:t>
      </w:r>
      <w:r w:rsidRPr="004F633F">
        <w:rPr>
          <w:rFonts w:ascii="Times New Roman" w:hAnsi="Times New Roman"/>
        </w:rPr>
        <w:t>)</w:t>
        <w:tab/>
        <w:t>informácia o právnych predpisoch, v ktorých sú preberané smernice už prebraté spolu s uvedením rozsahu tohto prebratia</w:t>
      </w:r>
      <w:r w:rsidR="00BB43E5">
        <w:rPr>
          <w:rFonts w:ascii="Times New Roman" w:hAnsi="Times New Roman"/>
        </w:rPr>
        <w:t xml:space="preserve"> - bezpredmetné</w:t>
      </w:r>
    </w:p>
    <w:p w:rsidR="00762A03" w:rsidRPr="008664CA" w:rsidP="00762A03">
      <w:pPr>
        <w:bidi w:val="0"/>
        <w:spacing w:line="276" w:lineRule="auto"/>
        <w:ind w:left="709"/>
        <w:jc w:val="both"/>
        <w:rPr>
          <w:rStyle w:val="PlaceholderText"/>
          <w:color w:val="000000"/>
        </w:rPr>
      </w:pPr>
    </w:p>
    <w:p w:rsidR="00AB1742" w:rsidRPr="004F633F" w:rsidP="006E1971">
      <w:pPr>
        <w:bidi w:val="0"/>
        <w:spacing w:line="276" w:lineRule="auto"/>
        <w:ind w:left="360" w:hanging="360"/>
        <w:rPr>
          <w:rFonts w:ascii="Times New Roman" w:hAnsi="Times New Roman"/>
          <w:b/>
          <w:bCs/>
        </w:rPr>
      </w:pPr>
      <w:r w:rsidRPr="004F633F">
        <w:rPr>
          <w:rFonts w:ascii="Times New Roman" w:hAnsi="Times New Roman"/>
          <w:b/>
          <w:bCs/>
        </w:rPr>
        <w:t>5.</w:t>
        <w:tab/>
        <w:t>Stupeň zlučiteľnosti návrhu právneho predpisu s právom Európskej únie:</w:t>
      </w:r>
    </w:p>
    <w:p w:rsidR="00AB1742" w:rsidRPr="004F633F" w:rsidP="006E1971">
      <w:pPr>
        <w:bidi w:val="0"/>
        <w:spacing w:line="276" w:lineRule="auto"/>
        <w:ind w:firstLine="360"/>
        <w:rPr>
          <w:rFonts w:ascii="Times New Roman" w:hAnsi="Times New Roman"/>
        </w:rPr>
      </w:pPr>
      <w:r w:rsidRPr="004F633F">
        <w:rPr>
          <w:rFonts w:ascii="Times New Roman" w:hAnsi="Times New Roman"/>
        </w:rPr>
        <w:t xml:space="preserve">Stupeň zlučiteľnosti </w:t>
      </w:r>
      <w:r w:rsidR="002571E7">
        <w:rPr>
          <w:rFonts w:ascii="Times New Roman" w:hAnsi="Times New Roman"/>
        </w:rPr>
        <w:t>–</w:t>
      </w:r>
      <w:r w:rsidR="00113638">
        <w:rPr>
          <w:rFonts w:ascii="Times New Roman" w:hAnsi="Times New Roman"/>
        </w:rPr>
        <w:t xml:space="preserve"> </w:t>
      </w:r>
      <w:r w:rsidRPr="004F633F">
        <w:rPr>
          <w:rFonts w:ascii="Times New Roman" w:hAnsi="Times New Roman"/>
        </w:rPr>
        <w:t>úplný </w:t>
      </w:r>
    </w:p>
    <w:p w:rsidR="00AB1742" w:rsidP="006E1971">
      <w:pPr>
        <w:bidi w:val="0"/>
        <w:spacing w:line="276" w:lineRule="auto"/>
        <w:rPr>
          <w:rFonts w:ascii="Times New Roman" w:hAnsi="Times New Roman" w:cs="Verdana"/>
        </w:rPr>
      </w:pPr>
    </w:p>
    <w:p w:rsidR="00AB1742" w:rsidP="006E1971">
      <w:pPr>
        <w:bidi w:val="0"/>
        <w:spacing w:line="276" w:lineRule="auto"/>
        <w:ind w:left="360" w:hanging="360"/>
        <w:rPr>
          <w:rFonts w:ascii="Times New Roman" w:hAnsi="Times New Roman"/>
        </w:rPr>
      </w:pPr>
      <w:r w:rsidRPr="004F633F">
        <w:rPr>
          <w:rFonts w:ascii="Times New Roman" w:hAnsi="Times New Roman"/>
          <w:b/>
          <w:bCs/>
        </w:rPr>
        <w:t>6.</w:t>
        <w:tab/>
        <w:t xml:space="preserve">Gestor a spolupracujúce rezorty: </w:t>
      </w:r>
    </w:p>
    <w:p w:rsidR="002571E7" w:rsidP="002571E7">
      <w:pPr>
        <w:widowControl/>
        <w:bidi w:val="0"/>
        <w:ind w:left="357"/>
        <w:rPr>
          <w:rFonts w:ascii="Times New Roman" w:hAnsi="Times New Roman"/>
        </w:rPr>
      </w:pPr>
      <w:r w:rsidRPr="002571E7">
        <w:rPr>
          <w:rFonts w:ascii="Times New Roman" w:hAnsi="Times New Roman" w:cs="Verdana"/>
        </w:rPr>
        <w:t>Smernica Rady (EÚ) 2015/652</w:t>
      </w:r>
      <w:r>
        <w:rPr>
          <w:rFonts w:ascii="Times New Roman" w:hAnsi="Times New Roman" w:cs="Verdana"/>
        </w:rPr>
        <w:t xml:space="preserve"> - </w:t>
      </w:r>
      <w:r w:rsidRPr="004F633F" w:rsidR="00AB1742">
        <w:rPr>
          <w:rFonts w:ascii="Times New Roman" w:hAnsi="Times New Roman"/>
        </w:rPr>
        <w:t xml:space="preserve">Ministerstvo </w:t>
      </w:r>
      <w:r w:rsidR="00AB1742">
        <w:rPr>
          <w:rFonts w:ascii="Times New Roman" w:hAnsi="Times New Roman"/>
        </w:rPr>
        <w:t xml:space="preserve">životného prostredia </w:t>
      </w:r>
      <w:r w:rsidRPr="004F633F" w:rsidR="00AB1742">
        <w:rPr>
          <w:rFonts w:ascii="Times New Roman" w:hAnsi="Times New Roman"/>
        </w:rPr>
        <w:t>Slovenskej republiky</w:t>
      </w:r>
    </w:p>
    <w:p w:rsidR="001A4770" w:rsidRPr="00AB1742">
      <w:pPr>
        <w:widowControl/>
        <w:bidi w:val="0"/>
        <w:ind w:left="357"/>
        <w:jc w:val="both"/>
        <w:rPr>
          <w:rFonts w:ascii="Times New Roman" w:hAnsi="Times New Roman"/>
          <w:b/>
          <w:bCs/>
          <w:caps/>
          <w:color w:val="000000"/>
          <w:spacing w:val="30"/>
        </w:rPr>
      </w:pPr>
      <w:r w:rsidRPr="002571E7" w:rsidR="002571E7">
        <w:rPr>
          <w:rFonts w:ascii="Times New Roman" w:hAnsi="Times New Roman" w:eastAsiaTheme="minorHAnsi"/>
          <w:bCs/>
          <w:color w:val="000000"/>
          <w:lang w:eastAsia="en-US"/>
        </w:rPr>
        <w:t>Smernica Európskeho parlamentu a Rady (EÚ) 2015/1513</w:t>
      </w:r>
      <w:r w:rsidR="002571E7">
        <w:rPr>
          <w:rFonts w:ascii="Times New Roman" w:hAnsi="Times New Roman" w:eastAsiaTheme="minorHAnsi"/>
          <w:bCs/>
          <w:color w:val="000000"/>
          <w:lang w:eastAsia="en-US"/>
        </w:rPr>
        <w:t xml:space="preserve"> – Ministerstvo hospodárstva Slovenskej republiky, spolugestor </w:t>
      </w:r>
      <w:r w:rsidRPr="004F633F" w:rsidR="002571E7">
        <w:rPr>
          <w:rFonts w:ascii="Times New Roman" w:hAnsi="Times New Roman"/>
        </w:rPr>
        <w:t xml:space="preserve">Ministerstvo </w:t>
      </w:r>
      <w:r w:rsidR="002571E7">
        <w:rPr>
          <w:rFonts w:ascii="Times New Roman" w:hAnsi="Times New Roman"/>
        </w:rPr>
        <w:t xml:space="preserve">životného prostredia </w:t>
      </w:r>
      <w:r w:rsidRPr="004F633F" w:rsidR="002571E7">
        <w:rPr>
          <w:rFonts w:ascii="Times New Roman" w:hAnsi="Times New Roman"/>
        </w:rPr>
        <w:t>Slovenskej republiky</w:t>
      </w:r>
      <w:r w:rsidR="00113638">
        <w:rPr>
          <w:rFonts w:ascii="Times New Roman" w:hAnsi="Times New Roman"/>
        </w:rPr>
        <w:t xml:space="preserve"> </w:t>
      </w:r>
      <w:r w:rsidR="002571E7">
        <w:rPr>
          <w:rFonts w:ascii="Times New Roman" w:hAnsi="Times New Roman"/>
        </w:rPr>
        <w:t>a Ministerstvo pôdohospodárstva a rozvoja vidieka Slovenskej republiky.</w:t>
      </w:r>
      <w:r w:rsidRPr="004F633F" w:rsidR="00AB1742">
        <w:rPr>
          <w:rFonts w:ascii="Times New Roman" w:hAnsi="Times New Roman"/>
        </w:rPr>
        <w:br/>
      </w:r>
    </w:p>
    <w:sectPr w:rsidSect="008664CA">
      <w:pgSz w:w="11906" w:h="16838"/>
      <w:pgMar w:top="1417" w:right="1417" w:bottom="1135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03655"/>
    <w:multiLevelType w:val="hybridMultilevel"/>
    <w:tmpl w:val="468E03F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E397192"/>
    <w:multiLevelType w:val="hybridMultilevel"/>
    <w:tmpl w:val="AE0689F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B1742"/>
    <w:rsid w:val="00097970"/>
    <w:rsid w:val="00113638"/>
    <w:rsid w:val="001237B2"/>
    <w:rsid w:val="00164941"/>
    <w:rsid w:val="00166B8A"/>
    <w:rsid w:val="001A4770"/>
    <w:rsid w:val="002571E7"/>
    <w:rsid w:val="00282112"/>
    <w:rsid w:val="00373E8C"/>
    <w:rsid w:val="00382E99"/>
    <w:rsid w:val="003C480C"/>
    <w:rsid w:val="003F6C70"/>
    <w:rsid w:val="00422927"/>
    <w:rsid w:val="00457AEB"/>
    <w:rsid w:val="004D31F6"/>
    <w:rsid w:val="004D5DC4"/>
    <w:rsid w:val="004E6109"/>
    <w:rsid w:val="004F633F"/>
    <w:rsid w:val="00594005"/>
    <w:rsid w:val="005E1526"/>
    <w:rsid w:val="006066BD"/>
    <w:rsid w:val="006E127E"/>
    <w:rsid w:val="006E1971"/>
    <w:rsid w:val="0070136E"/>
    <w:rsid w:val="007259B8"/>
    <w:rsid w:val="00762A03"/>
    <w:rsid w:val="00763E37"/>
    <w:rsid w:val="007D121E"/>
    <w:rsid w:val="00855327"/>
    <w:rsid w:val="008664CA"/>
    <w:rsid w:val="009A3504"/>
    <w:rsid w:val="009D13ED"/>
    <w:rsid w:val="00A16C23"/>
    <w:rsid w:val="00A75E77"/>
    <w:rsid w:val="00A848AD"/>
    <w:rsid w:val="00AB1742"/>
    <w:rsid w:val="00B34F64"/>
    <w:rsid w:val="00BA5CD2"/>
    <w:rsid w:val="00BB43E5"/>
    <w:rsid w:val="00BF5B15"/>
    <w:rsid w:val="00C0126D"/>
    <w:rsid w:val="00C1497B"/>
    <w:rsid w:val="00C76253"/>
    <w:rsid w:val="00CE1770"/>
    <w:rsid w:val="00D246FF"/>
    <w:rsid w:val="00EA5BB5"/>
    <w:rsid w:val="00F12899"/>
    <w:rsid w:val="00FA0647"/>
    <w:rsid w:val="00FC51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742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B1742"/>
    <w:rPr>
      <w:rFonts w:ascii="Times New Roman" w:hAnsi="Times New Roman" w:cs="Times New Roman"/>
      <w:color w:val="808080"/>
      <w:rtl w:val="0"/>
      <w:cs w:val="0"/>
    </w:rPr>
  </w:style>
  <w:style w:type="paragraph" w:customStyle="1" w:styleId="Default">
    <w:name w:val="Default"/>
    <w:rsid w:val="00855327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2571E7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373E8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73E8C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BB43E5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690</Words>
  <Characters>3935</Characters>
  <Application>Microsoft Office Word</Application>
  <DocSecurity>0</DocSecurity>
  <Lines>0</Lines>
  <Paragraphs>0</Paragraphs>
  <ScaleCrop>false</ScaleCrop>
  <Company>MZP SR</Company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 Juraj</dc:creator>
  <cp:lastModifiedBy>Jokmanova Diana</cp:lastModifiedBy>
  <cp:revision>2</cp:revision>
  <cp:lastPrinted>2017-04-12T14:51:00Z</cp:lastPrinted>
  <dcterms:created xsi:type="dcterms:W3CDTF">2017-04-21T14:21:00Z</dcterms:created>
  <dcterms:modified xsi:type="dcterms:W3CDTF">2017-04-21T14:21:00Z</dcterms:modified>
</cp:coreProperties>
</file>