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1A8F" w:rsidRPr="00A179AE" w:rsidP="000A1A8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0A1A8F" w:rsidRPr="00BF3078" w:rsidP="000A1A8F">
      <w:pPr>
        <w:pStyle w:val="ListParagraph"/>
        <w:bidi w:val="0"/>
        <w:ind w:left="426"/>
        <w:rPr>
          <w:b/>
        </w:rPr>
      </w:pPr>
    </w:p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0A1A8F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hAnsi="Times New Roman" w:hint="default"/>
                <w:b/>
              </w:rPr>
            </w:pPr>
            <w:r w:rsidRPr="00DD25A9">
              <w:rPr>
                <w:rFonts w:ascii="Times New Roman" w:hAnsi="Times New Roman" w:hint="default"/>
                <w:b/>
              </w:rPr>
              <w:t>Zá</w:t>
            </w:r>
            <w:r w:rsidRPr="00DD25A9">
              <w:rPr>
                <w:rFonts w:ascii="Times New Roman" w:hAnsi="Times New Roman" w:hint="default"/>
                <w:b/>
              </w:rPr>
              <w:t>kladné</w:t>
            </w:r>
            <w:r w:rsidRPr="00DD25A9">
              <w:rPr>
                <w:rFonts w:ascii="Times New Roman" w:hAnsi="Times New Roman" w:hint="default"/>
                <w:b/>
              </w:rPr>
              <w:t xml:space="preserve"> ú</w:t>
            </w:r>
            <w:r w:rsidRPr="00DD25A9">
              <w:rPr>
                <w:rFonts w:ascii="Times New Roman" w:hAnsi="Times New Roman" w:hint="default"/>
                <w:b/>
              </w:rPr>
              <w:t>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140D67">
            <w:pPr>
              <w:pStyle w:val="ListParagraph"/>
              <w:bidi w:val="0"/>
              <w:ind w:left="142"/>
              <w:rPr>
                <w:rFonts w:ascii="Times New Roman" w:hAnsi="Times New Roman" w:hint="default"/>
                <w:b/>
              </w:rPr>
            </w:pPr>
            <w:r w:rsidRPr="00DD25A9">
              <w:rPr>
                <w:rFonts w:ascii="Times New Roman" w:hAnsi="Times New Roman" w:hint="default"/>
                <w:b/>
              </w:rPr>
              <w:t>Ná</w:t>
            </w:r>
            <w:r w:rsidRPr="00DD25A9">
              <w:rPr>
                <w:rFonts w:ascii="Times New Roman" w:hAnsi="Times New Roman" w:hint="default"/>
                <w:b/>
              </w:rPr>
              <w:t>zov materiá</w:t>
            </w:r>
            <w:r w:rsidRPr="00DD25A9">
              <w:rPr>
                <w:rFonts w:ascii="Times New Roman" w:hAnsi="Times New Roman" w:hint="default"/>
                <w:b/>
              </w:rPr>
              <w:t>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A8F" w:rsidRPr="00063AE9" w:rsidP="000A1A8F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Návrh </w:t>
            </w:r>
            <w:r w:rsidRPr="00B93B30">
              <w:rPr>
                <w:rFonts w:ascii="Times New Roman" w:hAnsi="Times New Roman"/>
              </w:rPr>
              <w:t xml:space="preserve">zákona, ktorým sa mení a dopĺňa zákon č. 309/2009 Z. z. o podpore obnoviteľných zdrojov </w:t>
            </w:r>
            <w:r w:rsidRPr="00B93B30">
              <w:rPr>
                <w:rFonts w:ascii="Times New Roman" w:hAnsi="Times New Roman"/>
                <w:bCs/>
              </w:rPr>
              <w:t>energie a  vysoko účinnej kombinovanej výroby a  o zmene a  doplnení niektorých zákonov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140D67">
            <w:pPr>
              <w:pStyle w:val="ListParagraph"/>
              <w:bidi w:val="0"/>
              <w:ind w:left="142"/>
              <w:rPr>
                <w:rFonts w:ascii="Times New Roman" w:hAnsi="Times New Roman" w:hint="default"/>
                <w:b/>
              </w:rPr>
            </w:pPr>
            <w:r w:rsidRPr="00DD25A9">
              <w:rPr>
                <w:rFonts w:ascii="Times New Roman" w:hAnsi="Times New Roman" w:hint="default"/>
                <w:b/>
              </w:rPr>
              <w:t>Predkladateľ</w:t>
            </w:r>
            <w:r w:rsidRPr="00DD25A9">
              <w:rPr>
                <w:rFonts w:ascii="Times New Roman" w:hAnsi="Times New Roman" w:hint="default"/>
                <w:b/>
              </w:rPr>
              <w:t xml:space="preserve"> (a spolupredkladateľ</w:t>
            </w:r>
            <w:r w:rsidRPr="00DD25A9">
              <w:rPr>
                <w:rFonts w:ascii="Times New Roman" w:hAnsi="Times New Roman" w:hint="default"/>
                <w:b/>
              </w:rPr>
              <w:t>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62E95">
              <w:rPr>
                <w:rFonts w:ascii="Times New Roman" w:hAnsi="Times New Roman"/>
              </w:rPr>
              <w:t>Ministerstvo hospodárstva Slovenskej republiky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0A1A8F" w:rsidRPr="00DD25A9" w:rsidP="00140D67">
            <w:pPr>
              <w:pStyle w:val="ListParagraph"/>
              <w:bidi w:val="0"/>
              <w:ind w:left="142"/>
              <w:rPr>
                <w:rFonts w:ascii="Times New Roman" w:hAnsi="Times New Roman" w:hint="default"/>
                <w:b/>
              </w:rPr>
            </w:pPr>
            <w:r w:rsidRPr="00DD25A9">
              <w:rPr>
                <w:rFonts w:ascii="Times New Roman" w:hAnsi="Times New Roman" w:hint="default"/>
                <w:b/>
              </w:rPr>
              <w:t>Charakter predkladané</w:t>
            </w:r>
            <w:r w:rsidRPr="00DD25A9">
              <w:rPr>
                <w:rFonts w:ascii="Times New Roman" w:hAnsi="Times New Roman" w:hint="default"/>
                <w:b/>
              </w:rPr>
              <w:t>ho materiá</w:t>
            </w:r>
            <w:r w:rsidRPr="00DD25A9">
              <w:rPr>
                <w:rFonts w:ascii="Times New Roman" w:hAnsi="Times New Roman" w:hint="default"/>
                <w:b/>
              </w:rPr>
              <w:t>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5A9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5A9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5A9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A1A8F" w:rsidP="00140D67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D25A9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0A1A8F" w:rsidRPr="000A1A8F" w:rsidP="000A1A8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A1A8F">
              <w:rPr>
                <w:rFonts w:ascii="Times New Roman" w:hAnsi="Times New Roman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Smernica Európskeho parlamentu a Rady (EÚ) 2015/1513, ktorou sa mení smernica 98/70/ES týkajúca sa kvality benzínu a naftových palív a ktorou sa mení smernica 2009/28/ES o podpore využívania energie z obnoviteľných zdrojov energie</w:t>
            </w:r>
          </w:p>
          <w:p w:rsidR="000A1A8F" w:rsidRPr="000A1A8F" w:rsidP="000A1A8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:rsidR="000A1A8F" w:rsidRPr="000A1A8F" w:rsidP="000A1A8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A1A8F">
              <w:rPr>
                <w:rFonts w:ascii="Times New Roman" w:hAnsi="Times New Roman" w:eastAsiaTheme="minorHAnsi"/>
                <w:b/>
                <w:color w:val="000000"/>
                <w:sz w:val="22"/>
                <w:szCs w:val="22"/>
                <w:lang w:eastAsia="en-US"/>
              </w:rPr>
              <w:t xml:space="preserve">Smernica Rady </w:t>
            </w:r>
            <w:r w:rsidRPr="000A1A8F">
              <w:rPr>
                <w:rFonts w:ascii="Times New Roman" w:hAnsi="Times New Roman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(EÚ)  2015/652, ktorou sa stanovujú metodiky výpočtu a požiadavky na predkladanie správ podľa smernice Európskeho parlamentu a Rady 98/70/ES týkajúcej sa kvality benzínu a naftových palív</w:t>
            </w:r>
          </w:p>
          <w:p w:rsidR="000A1A8F" w:rsidRPr="00A179AE" w:rsidP="00140D6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140D67">
            <w:pPr>
              <w:pStyle w:val="ListParagraph"/>
              <w:bidi w:val="0"/>
              <w:ind w:left="142"/>
              <w:rPr>
                <w:rFonts w:ascii="Times New Roman" w:hAnsi="Times New Roman" w:hint="default"/>
                <w:b/>
              </w:rPr>
            </w:pPr>
            <w:r w:rsidRPr="00DD25A9">
              <w:rPr>
                <w:rFonts w:ascii="Times New Roman" w:hAnsi="Times New Roman" w:hint="default"/>
                <w:b/>
              </w:rPr>
              <w:t>Termí</w:t>
            </w:r>
            <w:r w:rsidRPr="00DD25A9">
              <w:rPr>
                <w:rFonts w:ascii="Times New Roman" w:hAnsi="Times New Roman" w:hint="default"/>
                <w:b/>
              </w:rPr>
              <w:t>n zač</w:t>
            </w:r>
            <w:r w:rsidRPr="00DD25A9">
              <w:rPr>
                <w:rFonts w:ascii="Times New Roman" w:hAnsi="Times New Roman" w:hint="default"/>
                <w:b/>
              </w:rPr>
              <w:t>iatku a </w:t>
            </w:r>
            <w:r w:rsidRPr="00DD25A9">
              <w:rPr>
                <w:rFonts w:ascii="Times New Roman" w:hAnsi="Times New Roman" w:hint="default"/>
                <w:b/>
              </w:rPr>
              <w:t>ukonč</w:t>
            </w:r>
            <w:r w:rsidRPr="00DD25A9">
              <w:rPr>
                <w:rFonts w:ascii="Times New Roman" w:hAnsi="Times New Roman" w:hint="default"/>
                <w:b/>
              </w:rPr>
              <w:t>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A8F" w:rsidRPr="00EB70F4" w:rsidP="00140D6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="00EB70F4">
              <w:rPr>
                <w:rFonts w:ascii="Times New Roman" w:hAnsi="Times New Roman"/>
              </w:rPr>
              <w:t>9.2.2017 – 16.2.2017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140D67">
            <w:pPr>
              <w:pStyle w:val="ListParagraph"/>
              <w:bidi w:val="0"/>
              <w:ind w:left="142"/>
              <w:rPr>
                <w:rFonts w:ascii="Times New Roman" w:hAnsi="Times New Roman" w:hint="default"/>
                <w:b/>
              </w:rPr>
            </w:pPr>
            <w:r w:rsidRPr="00DD25A9">
              <w:rPr>
                <w:rFonts w:ascii="Times New Roman" w:hAnsi="Times New Roman" w:hint="default"/>
                <w:b/>
              </w:rPr>
              <w:t>Predpokladaný</w:t>
            </w:r>
            <w:r w:rsidRPr="00DD25A9">
              <w:rPr>
                <w:rFonts w:ascii="Times New Roman" w:hAnsi="Times New Roman" w:hint="default"/>
                <w:b/>
              </w:rPr>
              <w:t xml:space="preserve"> termí</w:t>
            </w:r>
            <w:r w:rsidRPr="00DD25A9">
              <w:rPr>
                <w:rFonts w:ascii="Times New Roman" w:hAnsi="Times New Roman" w:hint="default"/>
                <w:b/>
              </w:rPr>
              <w:t>n predlož</w:t>
            </w:r>
            <w:r w:rsidRPr="00DD25A9">
              <w:rPr>
                <w:rFonts w:ascii="Times New Roman" w:hAnsi="Times New Roman" w:hint="default"/>
                <w:b/>
              </w:rPr>
              <w:t>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A8F" w:rsidRPr="00DD25A9" w:rsidP="000A1A8F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="00DA5BB6">
              <w:rPr>
                <w:rFonts w:ascii="Times New Roman" w:hAnsi="Times New Roman"/>
              </w:rPr>
              <w:t xml:space="preserve">február </w:t>
            </w:r>
            <w:r w:rsidRPr="00162E95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140D67">
            <w:pPr>
              <w:pStyle w:val="ListParagraph"/>
              <w:bidi w:val="0"/>
              <w:ind w:left="142"/>
              <w:rPr>
                <w:rFonts w:ascii="Times New Roman" w:hAnsi="Times New Roman" w:hint="default"/>
                <w:b/>
              </w:rPr>
            </w:pPr>
            <w:r w:rsidRPr="00DD25A9">
              <w:rPr>
                <w:rFonts w:ascii="Times New Roman" w:hAnsi="Times New Roman" w:hint="default"/>
                <w:b/>
              </w:rPr>
              <w:t>Predpokladaný</w:t>
            </w:r>
            <w:r w:rsidRPr="00DD25A9">
              <w:rPr>
                <w:rFonts w:ascii="Times New Roman" w:hAnsi="Times New Roman" w:hint="default"/>
                <w:b/>
              </w:rPr>
              <w:t xml:space="preserve"> termí</w:t>
            </w:r>
            <w:r w:rsidRPr="00DD25A9">
              <w:rPr>
                <w:rFonts w:ascii="Times New Roman" w:hAnsi="Times New Roman" w:hint="default"/>
                <w:b/>
              </w:rPr>
              <w:t>n predlož</w:t>
            </w:r>
            <w:r w:rsidRPr="00DD25A9">
              <w:rPr>
                <w:rFonts w:ascii="Times New Roman" w:hAnsi="Times New Roman" w:hint="default"/>
                <w:b/>
              </w:rPr>
              <w:t>enia na Rokovanie vlá</w:t>
            </w:r>
            <w:r w:rsidRPr="00DD25A9">
              <w:rPr>
                <w:rFonts w:ascii="Times New Roman" w:hAnsi="Times New Roman" w:hint="default"/>
                <w:b/>
              </w:rPr>
              <w:t>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A8F" w:rsidRPr="00DD25A9" w:rsidP="000A1A8F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marec</w:t>
            </w:r>
            <w:r w:rsidRPr="00162E95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0A1A8F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</w:rPr>
            </w:pPr>
            <w:r w:rsidRPr="00DD25A9">
              <w:rPr>
                <w:rFonts w:ascii="Times New Roman" w:hAnsi="Times New Roman" w:hint="default"/>
                <w:b/>
              </w:rPr>
              <w:t>Definovanie problé</w:t>
            </w:r>
            <w:r w:rsidRPr="00DD25A9">
              <w:rPr>
                <w:rFonts w:ascii="Times New Roman" w:hAnsi="Times New Roman" w:hint="default"/>
                <w:b/>
              </w:rPr>
              <w:t>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D25A9">
              <w:rPr>
                <w:rFonts w:ascii="Times New Roman" w:hAnsi="Times New Roman"/>
                <w:i/>
              </w:rPr>
              <w:t>Uveďte základné problémy, na ktoré navrhovaná regulácia reaguje.</w:t>
            </w:r>
          </w:p>
          <w:p w:rsidR="000A1A8F" w:rsidRPr="00182681" w:rsidP="00140D67">
            <w:pPr>
              <w:bidi w:val="0"/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DD25A9">
              <w:rPr>
                <w:rFonts w:ascii="Times New Roman" w:hAnsi="Times New Roman"/>
              </w:rPr>
              <w:t xml:space="preserve">Materiál </w:t>
            </w:r>
            <w:r>
              <w:rPr>
                <w:rFonts w:ascii="Times New Roman" w:hAnsi="Times New Roman"/>
              </w:rPr>
              <w:t xml:space="preserve">transponuje smernice </w:t>
            </w:r>
            <w:r w:rsidR="00182681">
              <w:rPr>
                <w:rFonts w:ascii="Times New Roman" w:hAnsi="Times New Roman"/>
              </w:rPr>
              <w:t xml:space="preserve">EÚ </w:t>
            </w:r>
            <w:r>
              <w:rPr>
                <w:rFonts w:ascii="Times New Roman" w:hAnsi="Times New Roman"/>
              </w:rPr>
              <w:t xml:space="preserve">v oblasti využívania biopalív </w:t>
            </w:r>
            <w:r w:rsidR="00182681">
              <w:rPr>
                <w:rFonts w:ascii="Times New Roman" w:hAnsi="Times New Roman"/>
              </w:rPr>
              <w:t>a znižovania emisií v doprave. Zároveň sa upravujú podmienky pre podporu využívania obnoviteľných zdrojov energie.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0A1A8F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</w:rPr>
            </w:pPr>
            <w:r w:rsidRPr="00DD25A9">
              <w:rPr>
                <w:rFonts w:ascii="Times New Roman" w:hAnsi="Times New Roman"/>
                <w:b/>
              </w:rPr>
              <w:t>Ciele a </w:t>
            </w:r>
            <w:r w:rsidRPr="00DD25A9">
              <w:rPr>
                <w:rFonts w:ascii="Times New Roman" w:hAnsi="Times New Roman" w:hint="default"/>
                <w:b/>
              </w:rPr>
              <w:t>vý</w:t>
            </w:r>
            <w:r w:rsidRPr="00DD25A9">
              <w:rPr>
                <w:rFonts w:ascii="Times New Roman" w:hAnsi="Times New Roman" w:hint="default"/>
                <w:b/>
              </w:rPr>
              <w:t>sledný</w:t>
            </w:r>
            <w:r w:rsidRPr="00DD25A9">
              <w:rPr>
                <w:rFonts w:ascii="Times New Roman" w:hAnsi="Times New Roman" w:hint="default"/>
                <w:b/>
              </w:rPr>
              <w:t xml:space="preserve">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D25A9">
              <w:rPr>
                <w:rFonts w:ascii="Times New Roman" w:hAnsi="Times New Roman"/>
                <w:i/>
              </w:rPr>
              <w:t>Uveďte hlavné ciele navrhovaného predpisu (aký výsledný stav chcete reguláciou dosiahnuť).</w:t>
            </w:r>
          </w:p>
          <w:p w:rsidR="000A1A8F" w:rsidRPr="00A179AE" w:rsidP="003E13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2BAA">
              <w:rPr>
                <w:rFonts w:ascii="Times New Roman" w:hAnsi="Times New Roman"/>
              </w:rPr>
              <w:t xml:space="preserve">Cieľom návrhu zákona je </w:t>
            </w:r>
            <w:r w:rsidRPr="001A2BAA" w:rsidR="00182681">
              <w:rPr>
                <w:rFonts w:ascii="Times New Roman" w:hAnsi="Times New Roman"/>
              </w:rPr>
              <w:t xml:space="preserve">transpozícia smerníc.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0A1A8F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</w:rPr>
            </w:pPr>
            <w:r w:rsidRPr="00DD25A9">
              <w:rPr>
                <w:rFonts w:ascii="Times New Roman" w:hAnsi="Times New Roman" w:hint="default"/>
                <w:b/>
              </w:rPr>
              <w:t>Dotknuté</w:t>
            </w:r>
            <w:r w:rsidRPr="00DD25A9">
              <w:rPr>
                <w:rFonts w:ascii="Times New Roman" w:hAnsi="Times New Roman" w:hint="default"/>
                <w:b/>
              </w:rPr>
              <w:t xml:space="preserve">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D25A9">
              <w:rPr>
                <w:rFonts w:ascii="Times New Roman" w:hAnsi="Times New Roman"/>
                <w:i/>
              </w:rPr>
              <w:t>Uveďte subjekty, ktorých sa zmeny návrhu dotknú priamo aj nepriamo:</w:t>
            </w:r>
          </w:p>
          <w:p w:rsidR="000A1A8F" w:rsidRPr="00F73AF3" w:rsidP="003E13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25A9">
              <w:rPr>
                <w:rFonts w:ascii="Times New Roman" w:hAnsi="Times New Roman"/>
              </w:rPr>
              <w:t xml:space="preserve">Materiál sa </w:t>
            </w:r>
            <w:r w:rsidR="001A2BAA">
              <w:rPr>
                <w:rFonts w:ascii="Times New Roman" w:hAnsi="Times New Roman"/>
              </w:rPr>
              <w:t xml:space="preserve">týka právnických a fyzických osôb, ktoré </w:t>
            </w:r>
            <w:r w:rsidR="003E1309">
              <w:rPr>
                <w:rFonts w:ascii="Times New Roman" w:hAnsi="Times New Roman"/>
              </w:rPr>
              <w:t>uvádzajú na trh motorové palivá a výrobcov biopalív.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0A1A8F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</w:rPr>
            </w:pPr>
            <w:r w:rsidRPr="00DD25A9">
              <w:rPr>
                <w:rFonts w:ascii="Times New Roman" w:hAnsi="Times New Roman" w:hint="default"/>
                <w:b/>
              </w:rPr>
              <w:t>Alternatí</w:t>
            </w:r>
            <w:r w:rsidRPr="00DD25A9">
              <w:rPr>
                <w:rFonts w:ascii="Times New Roman" w:hAnsi="Times New Roman" w:hint="default"/>
                <w:b/>
              </w:rPr>
              <w:t>vne rieš</w:t>
            </w:r>
            <w:r w:rsidRPr="00DD25A9">
              <w:rPr>
                <w:rFonts w:ascii="Times New Roman" w:hAnsi="Times New Roman" w:hint="default"/>
                <w:b/>
              </w:rPr>
              <w:t>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D25A9">
              <w:rPr>
                <w:rFonts w:ascii="Times New Roman" w:hAnsi="Times New Roman"/>
                <w:i/>
              </w:rPr>
              <w:t>Aké alternatívne riešenia boli posudzované?</w:t>
            </w:r>
          </w:p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D25A9">
              <w:rPr>
                <w:rFonts w:ascii="Times New Roman" w:hAnsi="Times New Roman"/>
                <w:i/>
              </w:rPr>
              <w:t>Uveďte, aké alternatívne spôsoby na odstránenie definovaného problému boli identifikované a posudzované.</w:t>
            </w:r>
          </w:p>
          <w:p w:rsidR="000A1A8F" w:rsidRPr="00F73AF3" w:rsidP="00140D6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F73AF3">
              <w:rPr>
                <w:rFonts w:ascii="Times New Roman" w:hAnsi="Times New Roman"/>
              </w:rPr>
              <w:t>Alternatívne riešenia neboli zvažované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0A1A8F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</w:rPr>
            </w:pPr>
            <w:r w:rsidRPr="00DD25A9">
              <w:rPr>
                <w:rFonts w:ascii="Times New Roman" w:hAnsi="Times New Roman" w:hint="default"/>
                <w:b/>
              </w:rPr>
              <w:t>Vykoná</w:t>
            </w:r>
            <w:r w:rsidRPr="00DD25A9">
              <w:rPr>
                <w:rFonts w:ascii="Times New Roman" w:hAnsi="Times New Roman" w:hint="default"/>
                <w:b/>
              </w:rPr>
              <w:t>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D25A9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0A1A8F" w:rsidRPr="00A179AE" w:rsidP="001A2BA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5A9" w:rsidR="001A2BAA">
              <w:rPr>
                <w:rFonts w:ascii="MS Gothic" w:eastAsia="MS Gothic" w:hAnsi="MS Gothic" w:hint="eastAsia"/>
              </w:rPr>
              <w:t>☒</w:t>
            </w:r>
            <w:r w:rsidRPr="00A179AE">
              <w:rPr>
                <w:rFonts w:ascii="Times New Roman" w:hAnsi="Times New Roman"/>
              </w:rPr>
              <w:t xml:space="preserve">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A1A8F" w:rsidRPr="00A179AE" w:rsidP="001A2BA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5A9" w:rsidR="001A2BAA">
              <w:rPr>
                <w:rFonts w:ascii="MS Gothic" w:eastAsia="MS Gothic" w:hAnsi="MS Gothic" w:hint="eastAsia"/>
              </w:rPr>
              <w:t>☐</w:t>
            </w:r>
            <w:r w:rsidRPr="00A179AE">
              <w:rPr>
                <w:rFonts w:ascii="Times New Roman" w:hAnsi="Times New Roman"/>
              </w:rPr>
              <w:t xml:space="preserve">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A1A8F" w:rsidP="00140D67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D25A9">
              <w:rPr>
                <w:rFonts w:ascii="Times New Roman" w:hAnsi="Times New Roman"/>
                <w:i/>
              </w:rPr>
              <w:t>Ak áno, uveďte ktoré oblasti budú nimi upravené, resp. ktorých vykonávacích predpisov sa zmena dotkne:</w:t>
            </w:r>
          </w:p>
          <w:p w:rsidR="001A2BAA" w:rsidP="009C189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2BAA">
              <w:rPr>
                <w:rFonts w:ascii="Times New Roman" w:hAnsi="Times New Roman"/>
              </w:rPr>
              <w:t>Vyhláška MH SR č. 373/2011 Z. z. ktorou sa vykonávajú niektoré ustanovenia zákona č.</w:t>
            </w:r>
            <w:r w:rsidR="009C189D">
              <w:rPr>
                <w:rFonts w:ascii="Times New Roman" w:hAnsi="Times New Roman"/>
              </w:rPr>
              <w:t> </w:t>
            </w:r>
            <w:r w:rsidRPr="001A2BAA">
              <w:rPr>
                <w:rFonts w:ascii="Times New Roman" w:hAnsi="Times New Roman"/>
              </w:rPr>
              <w:t>309/2009 Z. z. o podpore obnoviteľných zdrojov energie a vysoko účinnej kombinovanej výroby</w:t>
            </w:r>
          </w:p>
          <w:p w:rsidR="00DA5BB6" w:rsidRPr="00DA5BB6" w:rsidP="00DA5BB6">
            <w:pPr>
              <w:widowControl w:val="0"/>
              <w:bidi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2571E7">
              <w:rPr>
                <w:rStyle w:val="PlaceholderText"/>
                <w:color w:val="000000"/>
              </w:rPr>
              <w:t>Vyhlá</w:t>
            </w:r>
            <w:r>
              <w:rPr>
                <w:rStyle w:val="PlaceholderText"/>
                <w:color w:val="000000"/>
              </w:rPr>
              <w:t>ška</w:t>
            </w:r>
            <w:r w:rsidRPr="002571E7">
              <w:rPr>
                <w:rStyle w:val="PlaceholderText"/>
                <w:color w:val="000000"/>
              </w:rPr>
              <w:t xml:space="preserve"> Ministerstva životného prostredia S</w:t>
            </w:r>
            <w:r>
              <w:rPr>
                <w:rStyle w:val="PlaceholderText"/>
                <w:color w:val="000000"/>
              </w:rPr>
              <w:t>R č.</w:t>
            </w:r>
            <w:r w:rsidRPr="002571E7">
              <w:rPr>
                <w:rStyle w:val="PlaceholderText"/>
                <w:color w:val="000000"/>
              </w:rPr>
              <w:t xml:space="preserve"> </w:t>
            </w:r>
            <w:r>
              <w:rPr>
                <w:rStyle w:val="PlaceholderText"/>
                <w:color w:val="000000"/>
              </w:rPr>
              <w:t>271/</w:t>
            </w:r>
            <w:r w:rsidRPr="002571E7">
              <w:rPr>
                <w:rStyle w:val="PlaceholderText"/>
                <w:color w:val="000000"/>
              </w:rPr>
              <w:t>2011</w:t>
            </w:r>
            <w:r>
              <w:rPr>
                <w:rStyle w:val="PlaceholderText"/>
                <w:color w:val="000000"/>
              </w:rPr>
              <w:t xml:space="preserve"> Z. z.</w:t>
            </w:r>
            <w:r w:rsidRPr="002571E7">
              <w:rPr>
                <w:rStyle w:val="PlaceholderText"/>
                <w:color w:val="000000"/>
              </w:rPr>
              <w:t>, ktorou sa ustanovujú kritériá trvalej udržateľnosti a ciele na zníženie emisií skleníkových plynov z pohonných látok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0A1A8F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</w:rPr>
            </w:pPr>
            <w:r w:rsidRPr="00DD25A9">
              <w:rPr>
                <w:rFonts w:ascii="Times New Roman" w:hAnsi="Times New Roman" w:hint="default"/>
                <w:b/>
              </w:rPr>
              <w:t>Transpozí</w:t>
            </w:r>
            <w:r w:rsidRPr="00DD25A9">
              <w:rPr>
                <w:rFonts w:ascii="Times New Roman" w:hAnsi="Times New Roman" w:hint="default"/>
                <w:b/>
              </w:rPr>
              <w:t>cia prá</w:t>
            </w:r>
            <w:r w:rsidRPr="00DD25A9">
              <w:rPr>
                <w:rFonts w:ascii="Times New Roman" w:hAnsi="Times New Roman" w:hint="default"/>
                <w:b/>
              </w:rPr>
              <w:t>va EÚ</w:t>
            </w:r>
            <w:r w:rsidRPr="00DD25A9">
              <w:rPr>
                <w:rFonts w:ascii="Times New Roman" w:hAnsi="Times New Roman" w:hint="default"/>
                <w:b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D25A9">
              <w:rPr>
                <w:rFonts w:ascii="Times New Roman" w:hAnsi="Times New Roman"/>
                <w:i/>
              </w:rPr>
              <w:t>Uveďte, v ktorých ustanoveniach ide národná právna úprava nad rámec minimálnych požiadaviek EÚ spolu s odôvodnením.</w:t>
            </w:r>
          </w:p>
          <w:p w:rsidR="000A1A8F" w:rsidRPr="009C189D" w:rsidP="00140D6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="009C189D">
              <w:rPr>
                <w:rFonts w:ascii="Times New Roman" w:hAnsi="Times New Roman"/>
              </w:rPr>
              <w:t>Právna úprav nejde nad rámec minimálnych požiadaviek EÚ.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0A1A8F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</w:rPr>
            </w:pPr>
            <w:r w:rsidRPr="00DD25A9">
              <w:rPr>
                <w:rFonts w:ascii="Times New Roman" w:hAnsi="Times New Roman" w:hint="default"/>
                <w:b/>
              </w:rPr>
              <w:t>Preskú</w:t>
            </w:r>
            <w:r w:rsidRPr="00DD25A9">
              <w:rPr>
                <w:rFonts w:ascii="Times New Roman" w:hAnsi="Times New Roman" w:hint="default"/>
                <w:b/>
              </w:rPr>
              <w:t>manie úč</w:t>
            </w:r>
            <w:r w:rsidRPr="00DD25A9">
              <w:rPr>
                <w:rFonts w:ascii="Times New Roman" w:hAnsi="Times New Roman" w:hint="default"/>
                <w:b/>
              </w:rPr>
              <w:t>elnosti**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D25A9">
              <w:rPr>
                <w:rFonts w:ascii="Times New Roman" w:hAnsi="Times New Roman"/>
                <w:i/>
              </w:rPr>
              <w:t>Uveďte termín, kedy by malo dôjsť k preskúmaniu účinnosti a účelnosti navrhovaného predpisu. Uveďte kritériá, na základe ktorých bude preskúmanie vykonané.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0A1A8F" w:rsidP="00140D67">
            <w:pPr>
              <w:bidi w:val="0"/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vyplniť iba v prípade, </w:t>
            </w:r>
            <w:r w:rsidRPr="004C60B8">
              <w:rPr>
                <w:rFonts w:ascii="Times New Roman" w:hAnsi="Times New Roman"/>
              </w:rPr>
              <w:t>ak materiál nie je zahrnutý do Plánu práce vlády Slovenskej republiky alebo Plán</w:t>
            </w:r>
            <w:r>
              <w:rPr>
                <w:rFonts w:ascii="Times New Roman" w:hAnsi="Times New Roman"/>
              </w:rPr>
              <w:t>u</w:t>
            </w:r>
            <w:r w:rsidRPr="004C60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</w:t>
            </w:r>
            <w:r w:rsidRPr="004C60B8">
              <w:rPr>
                <w:rFonts w:ascii="Times New Roman" w:hAnsi="Times New Roman"/>
              </w:rPr>
              <w:t>legislatívnych úloh vlády Slovenskej republiky.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A1A8F" w:rsidRPr="00A179AE" w:rsidP="00140D6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0A1A8F" w:rsidRPr="00DD25A9" w:rsidP="000A1A8F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</w:rPr>
            </w:pPr>
            <w:r w:rsidRPr="00DD25A9">
              <w:rPr>
                <w:rFonts w:ascii="Times New Roman" w:hAnsi="Times New Roman" w:hint="default"/>
                <w:b/>
              </w:rPr>
              <w:t>Vplyvy navrhované</w:t>
            </w:r>
            <w:r w:rsidRPr="00DD25A9">
              <w:rPr>
                <w:rFonts w:ascii="Times New Roman" w:hAnsi="Times New Roman" w:hint="default"/>
                <w:b/>
              </w:rPr>
              <w:t>ho materiá</w:t>
            </w:r>
            <w:r w:rsidRPr="00DD25A9">
              <w:rPr>
                <w:rFonts w:ascii="Times New Roman" w:hAnsi="Times New Roman" w:hint="default"/>
                <w:b/>
              </w:rPr>
              <w:t>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25A9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25A9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Pr="00DD25A9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5A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5A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</w:rPr>
            </w:pPr>
            <w:r w:rsidRPr="00DD25A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25A9" w:rsidR="005D6A38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25A9" w:rsidR="005D6A3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25A9" w:rsidR="005D6A38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5A9" w:rsidR="005D6A38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5A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5A9" w:rsidR="005D6A38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ind w:left="5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25A9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25A9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25A9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25A9" w:rsidR="00DA5BB6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25A9" w:rsidR="00DA5BB6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25A9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25A9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25A9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25A9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Negatívne</w:t>
            </w:r>
          </w:p>
        </w:tc>
      </w:tr>
    </w:tbl>
    <w:p w:rsidR="000A1A8F" w:rsidRPr="00DD25A9" w:rsidP="000A1A8F">
      <w:pPr>
        <w:bidi w:val="0"/>
        <w:rPr>
          <w:rFonts w:ascii="Times New Roman" w:hAnsi="Times New Roman"/>
          <w:vanish/>
        </w:rPr>
      </w:pPr>
    </w:p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653ADA" w:rsidP="00140D6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V</w:t>
            </w:r>
            <w:r w:rsidRPr="00127DAC">
              <w:rPr>
                <w:rFonts w:ascii="Times New Roman" w:eastAsia="Calibri" w:hAnsi="Times New Roman"/>
                <w:b/>
                <w:lang w:eastAsia="en-US"/>
              </w:rPr>
              <w:t>plyv</w:t>
            </w:r>
            <w:r>
              <w:rPr>
                <w:rFonts w:ascii="Times New Roman" w:eastAsia="Calibri" w:hAnsi="Times New Roman"/>
                <w:b/>
                <w:lang w:eastAsia="en-US"/>
              </w:rPr>
              <w:t>y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 xml:space="preserve"> na služ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by verejnej sprá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vy pre obč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  <w:r>
              <w:rPr>
                <w:rFonts w:ascii="Times New Roman" w:eastAsia="Calibri" w:hAnsi="Times New Roman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0A1A8F" w:rsidRPr="00653ADA" w:rsidP="00140D67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0A1A8F" w:rsidRPr="00653ADA" w:rsidP="00140D67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0A1A8F" w:rsidRPr="00653ADA" w:rsidP="00140D67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0A1A8F" w:rsidRPr="00653ADA" w:rsidP="00140D6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0A1A8F" w:rsidRPr="00653ADA" w:rsidP="00140D67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0A1A8F" w:rsidRPr="00653ADA" w:rsidP="00140D67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9634B3" w:rsidP="00140D67">
            <w:pPr>
              <w:bidi w:val="0"/>
              <w:spacing w:after="0" w:line="240" w:lineRule="auto"/>
              <w:ind w:left="196" w:hanging="196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 xml:space="preserve">    vplyvy služ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ieb verejnej sprá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vy na obč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9634B3" w:rsidP="00140D67">
            <w:pPr>
              <w:bidi w:val="0"/>
              <w:spacing w:after="0" w:line="240" w:lineRule="auto"/>
              <w:ind w:left="168" w:hanging="168"/>
              <w:rPr>
                <w:rFonts w:ascii="Times New Roman" w:eastAsia="Calibri" w:hAnsi="Times New Roman" w:hint="default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 xml:space="preserve">    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vplyvy na procesy služ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ieb vo verejnej sprá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A8F" w:rsidRPr="00A179AE" w:rsidP="00140D67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</w:tbl>
    <w:p w:rsidR="000A1A8F" w:rsidRPr="00A179AE" w:rsidP="000A1A8F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Normal"/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76"/>
      </w:tblGrid>
      <w:tr>
        <w:tblPrEx>
          <w:tblW w:w="9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0A1A8F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</w:rPr>
            </w:pPr>
            <w:r w:rsidRPr="00DD25A9">
              <w:rPr>
                <w:rFonts w:ascii="Times New Roman" w:hAnsi="Times New Roman" w:hint="default"/>
                <w:b/>
              </w:rPr>
              <w:t>Pozná</w:t>
            </w:r>
            <w:r w:rsidRPr="00DD25A9">
              <w:rPr>
                <w:rFonts w:ascii="Times New Roman" w:hAnsi="Times New Roman" w:hint="default"/>
                <w:b/>
              </w:rPr>
              <w:t>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D25A9">
              <w:rPr>
                <w:rFonts w:ascii="Times New Roman" w:hAnsi="Times New Roman"/>
                <w:i/>
              </w:rPr>
              <w:t>V prípade potreby uveďte doplňujúce informácie k návrhu.</w:t>
            </w:r>
          </w:p>
          <w:p w:rsidR="00DA5BB6" w:rsidRPr="009E0F5C" w:rsidP="00D054E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0A1A8F">
              <w:rPr>
                <w:rFonts w:ascii="Times New Roman" w:hAnsi="Times New Roman"/>
              </w:rPr>
              <w:t xml:space="preserve">        Materiál nepredpokladá žiadne vplyvy na rozpočet verej</w:t>
            </w:r>
            <w:r>
              <w:rPr>
                <w:rFonts w:ascii="Times New Roman" w:hAnsi="Times New Roman"/>
              </w:rPr>
              <w:t>nej správy, na informatizáciu</w:t>
            </w:r>
            <w:r w:rsidR="000A1A8F">
              <w:rPr>
                <w:rFonts w:ascii="Times New Roman" w:hAnsi="Times New Roman"/>
              </w:rPr>
              <w:t xml:space="preserve">, ani sociálne vplyvy, či vplyvy na služby verejnej správy pre občana. </w:t>
            </w:r>
            <w:r>
              <w:rPr>
                <w:rFonts w:ascii="Times New Roman" w:hAnsi="Times New Roman"/>
              </w:rPr>
              <w:t xml:space="preserve">Vplyv na podnikateľské prostredie v oblasti dodávky palív v doprave bude neutrálny, pretože sa v nasledujúcich rokoch znižuje povinné </w:t>
            </w:r>
            <w:r w:rsidR="009E0F5C">
              <w:rPr>
                <w:rFonts w:ascii="Times New Roman" w:hAnsi="Times New Roman"/>
              </w:rPr>
              <w:t xml:space="preserve">celkové </w:t>
            </w:r>
            <w:r>
              <w:rPr>
                <w:rFonts w:ascii="Times New Roman" w:hAnsi="Times New Roman"/>
              </w:rPr>
              <w:t>primiešavanie biozložiek v energetickom vyjadrení, avšak zavádza sa nová povinnosť primiešavať biopalív II. generácie</w:t>
            </w:r>
            <w:r w:rsidR="009E0F5C">
              <w:rPr>
                <w:rFonts w:ascii="Times New Roman" w:hAnsi="Times New Roman"/>
              </w:rPr>
              <w:t xml:space="preserve">, čiže pokročilých biopalív. </w:t>
            </w:r>
            <w:r w:rsidR="004542F9">
              <w:rPr>
                <w:rFonts w:ascii="Times New Roman" w:hAnsi="Times New Roman"/>
              </w:rPr>
              <w:t>Nepredpokladáme ani dosah na spotrebiteľov. Znižovanie povinného celkového primiešavania biozložiek v energetickom vyjadrení bude mať pri súčasných cenách ropy pozitívny dosah. E</w:t>
            </w:r>
            <w:r w:rsidRPr="004542F9" w:rsidR="004542F9">
              <w:rPr>
                <w:rFonts w:ascii="Times New Roman" w:hAnsi="Times New Roman"/>
              </w:rPr>
              <w:t>xistencia dvojitého započítavania energetického obsahu pokročilých biopalív zn</w:t>
            </w:r>
            <w:r w:rsidR="004542F9">
              <w:rPr>
                <w:rFonts w:ascii="Times New Roman" w:hAnsi="Times New Roman"/>
              </w:rPr>
              <w:t>a</w:t>
            </w:r>
            <w:r w:rsidRPr="004542F9" w:rsidR="004542F9">
              <w:rPr>
                <w:rFonts w:ascii="Times New Roman" w:hAnsi="Times New Roman"/>
              </w:rPr>
              <w:t xml:space="preserve">mená, že </w:t>
            </w:r>
            <w:r w:rsidR="004542F9">
              <w:rPr>
                <w:rFonts w:ascii="Times New Roman" w:hAnsi="Times New Roman"/>
              </w:rPr>
              <w:t xml:space="preserve">negatívny dosah je porovnateľný s dosahom v predchádzajúcej vete. Vplyv </w:t>
            </w:r>
            <w:r w:rsidR="00CF6FC9">
              <w:rPr>
                <w:rFonts w:ascii="Times New Roman" w:hAnsi="Times New Roman"/>
              </w:rPr>
              <w:t xml:space="preserve">primiešania II. generácie </w:t>
            </w:r>
            <w:r w:rsidR="004542F9">
              <w:rPr>
                <w:rFonts w:ascii="Times New Roman" w:hAnsi="Times New Roman"/>
              </w:rPr>
              <w:t>na cenu benzínu pri cenách ropy na úrovni 50 USD/bbl.</w:t>
            </w:r>
            <w:r w:rsidR="00CF6FC9">
              <w:rPr>
                <w:rFonts w:ascii="Times New Roman" w:hAnsi="Times New Roman"/>
              </w:rPr>
              <w:t xml:space="preserve"> bude nižší ako 1 cent na liter. V prípade rastu cien ropy tento vplyv bude menší. 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0A1A8F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</w:rPr>
            </w:pPr>
            <w:r w:rsidRPr="00DD25A9">
              <w:rPr>
                <w:rFonts w:ascii="Times New Roman" w:hAnsi="Times New Roman" w:hint="default"/>
                <w:b/>
              </w:rPr>
              <w:t>Kontakt na spracovateľ</w:t>
            </w:r>
            <w:r w:rsidRPr="00DD25A9">
              <w:rPr>
                <w:rFonts w:ascii="Times New Roman" w:hAnsi="Times New Roman" w:hint="default"/>
                <w:b/>
              </w:rPr>
              <w:t>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D25A9">
              <w:rPr>
                <w:rFonts w:ascii="Times New Roman" w:hAnsi="Times New Roman"/>
                <w:i/>
              </w:rPr>
              <w:t>Uveďte údaje na kontaktnú osobu, ktorú je možné kontaktovať v súvislosti s posúdením vybraných vplyvov</w:t>
            </w:r>
          </w:p>
          <w:p w:rsidR="000A1A8F" w:rsidRPr="00DD25A9" w:rsidP="009C189D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="009C189D">
              <w:rPr>
                <w:rFonts w:ascii="Times New Roman" w:hAnsi="Times New Roman"/>
              </w:rPr>
              <w:t>Ing. Juraj Novák, odbor energetickej a surovinovej politiky, MH SR</w:t>
            </w:r>
            <w:r w:rsidRPr="00162E95">
              <w:rPr>
                <w:rFonts w:ascii="Times New Roman" w:hAnsi="Times New Roman"/>
              </w:rPr>
              <w:t xml:space="preserve">, e-mail: </w:t>
            </w:r>
            <w:hyperlink r:id="rId4" w:history="1">
              <w:r w:rsidRPr="00864AB0" w:rsidR="009C189D">
                <w:rPr>
                  <w:rStyle w:val="Hyperlink"/>
                  <w:rFonts w:ascii="Times New Roman" w:hAnsi="Times New Roman"/>
                  <w:strike w:val="0"/>
                  <w:dstrike w:val="0"/>
                  <w:color w:val="000000" w:themeColor="tx1" w:themeShade="FF"/>
                  <w:u w:val="none"/>
                  <w:effect w:val="none"/>
                </w:rPr>
                <w:t>novak@mhsr.sk</w:t>
              </w:r>
            </w:hyperlink>
            <w:r w:rsidR="009C189D">
              <w:rPr>
                <w:rFonts w:ascii="Times New Roman" w:hAnsi="Times New Roman"/>
              </w:rPr>
              <w:t xml:space="preserve">, </w:t>
            </w:r>
            <w:r w:rsidRPr="00162E95">
              <w:rPr>
                <w:rFonts w:ascii="Times New Roman" w:hAnsi="Times New Roman"/>
              </w:rPr>
              <w:t>tel. 02 4854 1</w:t>
            </w:r>
            <w:r w:rsidR="009C189D">
              <w:rPr>
                <w:rFonts w:ascii="Times New Roman" w:hAnsi="Times New Roman"/>
              </w:rPr>
              <w:t xml:space="preserve">921 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0A1A8F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D25A9">
              <w:rPr>
                <w:rFonts w:ascii="Times New Roman" w:hAnsi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D25A9">
              <w:rPr>
                <w:rFonts w:ascii="Times New Roman" w:hAnsi="Times New Roman"/>
                <w:i/>
              </w:rPr>
              <w:t>Uveďte zdroje (štatistiky, prieskumy, spoluprácu s odborníkmi a iné), z ktorých ste pri vypracovávaní doložky, príp. analýz vplyvov vychádzali.</w:t>
            </w:r>
          </w:p>
          <w:p w:rsidR="000A1A8F" w:rsidRPr="00DD25A9" w:rsidP="00140D67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0A1A8F" w:rsidRPr="00DD25A9" w:rsidP="000A1A8F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hint="default"/>
                <w:b/>
              </w:rPr>
            </w:pPr>
            <w:r w:rsidRPr="00DD25A9">
              <w:rPr>
                <w:rFonts w:ascii="Times New Roman" w:hAnsi="Times New Roman"/>
                <w:b/>
              </w:rPr>
              <w:t xml:space="preserve">Stanovisko Komisie pre </w:t>
            </w:r>
            <w:r w:rsidRPr="00DD25A9">
              <w:rPr>
                <w:rFonts w:ascii="Times New Roman" w:hAnsi="Times New Roman" w:hint="default"/>
                <w:b/>
              </w:rPr>
              <w:t>posudzovanie vybraný</w:t>
            </w:r>
            <w:r w:rsidRPr="00DD25A9">
              <w:rPr>
                <w:rFonts w:ascii="Times New Roman" w:hAnsi="Times New Roman" w:hint="default"/>
                <w:b/>
              </w:rPr>
              <w:t>ch vplyvov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B6C19" w:rsidRPr="00DB6C19" w:rsidP="00DB6C19">
            <w:pPr>
              <w:tabs>
                <w:tab w:val="center" w:pos="6379"/>
              </w:tabs>
              <w:bidi w:val="0"/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  <w:r w:rsidRPr="00DB6C19">
              <w:rPr>
                <w:rFonts w:ascii="Times New Roman" w:hAnsi="Times New Roman"/>
              </w:rPr>
              <w:t>Komisia uplatňuje k materiálu nasledovné pripomienky a odporúčania.</w:t>
            </w:r>
          </w:p>
          <w:p w:rsidR="00DB6C19" w:rsidRPr="00DB6C19" w:rsidP="00DB6C19">
            <w:pPr>
              <w:tabs>
                <w:tab w:val="center" w:pos="6379"/>
              </w:tabs>
              <w:bidi w:val="0"/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</w:p>
          <w:p w:rsidR="00DB6C19" w:rsidRPr="00DB6C19" w:rsidP="00DB6C19">
            <w:pPr>
              <w:tabs>
                <w:tab w:val="center" w:pos="6379"/>
              </w:tabs>
              <w:bidi w:val="0"/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  <w:r w:rsidRPr="00DB6C19">
              <w:rPr>
                <w:rFonts w:ascii="Times New Roman" w:hAnsi="Times New Roman"/>
              </w:rPr>
              <w:t>K doložke vybraných vplyvov</w:t>
            </w:r>
          </w:p>
          <w:p w:rsidR="00DB6C19" w:rsidRPr="00DB6C19" w:rsidP="00DB6C19">
            <w:pPr>
              <w:tabs>
                <w:tab w:val="center" w:pos="6379"/>
              </w:tabs>
              <w:bidi w:val="0"/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  <w:r w:rsidRPr="00DB6C19">
              <w:rPr>
                <w:rFonts w:ascii="Times New Roman" w:hAnsi="Times New Roman"/>
              </w:rPr>
              <w:t>Komisia sa oboznámila s predkladateľom priloženými podkladmi a dospela k záveru, že posudzovaný materiál má pozitívno-negatívny vplyv na podnikateľské prostredie, vrátane MSP.</w:t>
            </w:r>
          </w:p>
          <w:p w:rsidR="00DB6C19" w:rsidRPr="00DB6C19" w:rsidP="00DB6C19">
            <w:pPr>
              <w:tabs>
                <w:tab w:val="center" w:pos="6379"/>
              </w:tabs>
              <w:bidi w:val="0"/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</w:p>
          <w:p w:rsidR="00DB6C19" w:rsidRPr="00DB6C19" w:rsidP="00DB6C19">
            <w:pPr>
              <w:tabs>
                <w:tab w:val="center" w:pos="6379"/>
              </w:tabs>
              <w:bidi w:val="0"/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  <w:r w:rsidRPr="00DB6C19">
              <w:rPr>
                <w:rFonts w:ascii="Times New Roman" w:hAnsi="Times New Roman"/>
              </w:rPr>
              <w:t>Predkladateľ v Doložke vybraných vplyvov, časť 9. Vplyvy navrhovaného materiálu uvádza, že materiál nemá žiadny vplyv na podnikateľské prostredie. Následne však v časti 10. Poznámky uvádza, že materiál má „neutrálny vplyv“ na podnikateľské prostredie v oblasti dodávky palív v doprave, pričom spomína tak pozitívne, ako aj negatívne vplyvy. Komisia upozorňuje na fakt, že predkladateľ je v súlade s bodom 4.5. Jednotnej metodiky na posudzovanie vybraných vplyvov povinný vypracovať analýzu vplyvov na podnikateľské prostredie v prípade, že identifikuje vplyvy. Komisia preto žiada predkladateľa o vyznačenie vplyvu na podnikateľské prostredie v Doložke vybraných vplyvov a zároveň žiada o vypracovanie príslušnej analýzy vplyvov na podnikateľské prostredie.</w:t>
            </w:r>
          </w:p>
          <w:p w:rsidR="00DB6C19" w:rsidRPr="00DB6C19" w:rsidP="00DB6C19">
            <w:pPr>
              <w:tabs>
                <w:tab w:val="center" w:pos="6379"/>
              </w:tabs>
              <w:bidi w:val="0"/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</w:p>
          <w:p w:rsidR="00DB6C19" w:rsidRPr="00DB6C19" w:rsidP="00DB6C19">
            <w:pPr>
              <w:tabs>
                <w:tab w:val="center" w:pos="6379"/>
              </w:tabs>
              <w:bidi w:val="0"/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  <w:r w:rsidRPr="00DB6C19">
              <w:rPr>
                <w:rFonts w:ascii="Times New Roman" w:hAnsi="Times New Roman"/>
              </w:rPr>
              <w:t xml:space="preserve">Komisia zároveň žiada predkladateľa o vyznačenie všetkých vplyvov vyplývajúcich z návrhu zákona, nielen tých, ktoré sú okrajovo spomenuté v Doložke vplyvov, časť 10. Poznámky. Predkladateľ v tejto časti napríklad nespomína zjemnenie povinnosti PO alebo FO uvádzajúcich pohonnú látku na trh v SR znížiť priemerné ročné emisie skleníkových plynov počas životného cyklu na jednotku energie z pohonných látok a dodávanej energie z 10% na 6% v porovnaní s referenčnou hodnotou 94,1 gCO2ekv/MJ od 1. januára 2020 (§14c, ods. (6), písm. a)). Predkladateľ takisto v tejto časti neuvádza zavedenie povinnosti PO alebo FO, ktoré uvádzajú na trh v SR biopalivo používané na pohon vozidiel, monitorovať, každoročne vypracovať a zaslať organizácii na overenie správu o úrovni tvorby emisií skleníkových plynov počas životného cyklu na jednotku energie z pohonnej látky a dodávanej energie za predchádzajúci rok (§14c, ods. (3)). Podobne, predkladateľ v tejto časti nespomenul zavedenie nových povinností pre odborne spôsobilé osoby overujúce výpočty emisií z biopalív, ktorých energetický obsah sa započítava dvojnásobne (doplnenie §14d o nový odsek 13). </w:t>
            </w:r>
          </w:p>
          <w:p w:rsidR="00DB6C19" w:rsidRPr="00DB6C19" w:rsidP="00DB6C19">
            <w:pPr>
              <w:tabs>
                <w:tab w:val="center" w:pos="6379"/>
              </w:tabs>
              <w:bidi w:val="0"/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</w:p>
          <w:p w:rsidR="00DB6C19" w:rsidRPr="00DB6C19" w:rsidP="00DB6C19">
            <w:pPr>
              <w:tabs>
                <w:tab w:val="center" w:pos="6379"/>
              </w:tabs>
              <w:bidi w:val="0"/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  <w:r w:rsidRPr="00DB6C19">
              <w:rPr>
                <w:rFonts w:ascii="Times New Roman" w:hAnsi="Times New Roman"/>
              </w:rPr>
              <w:t>Komisia preto žiada o doplnenie nielen vyššie uvedených, ale všetkých vplyvov do analýzy vplyvov na podnikateľské prostredie.</w:t>
            </w:r>
          </w:p>
          <w:p w:rsidR="00DB6C19" w:rsidRPr="00DB6C19" w:rsidP="00DB6C19">
            <w:pPr>
              <w:tabs>
                <w:tab w:val="center" w:pos="6379"/>
              </w:tabs>
              <w:bidi w:val="0"/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</w:p>
          <w:p w:rsidR="00DB6C19" w:rsidP="00DB6C19">
            <w:pPr>
              <w:tabs>
                <w:tab w:val="center" w:pos="6379"/>
              </w:tabs>
              <w:bidi w:val="0"/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  <w:r w:rsidRPr="00DB6C19">
              <w:rPr>
                <w:rFonts w:ascii="Times New Roman" w:hAnsi="Times New Roman"/>
              </w:rPr>
              <w:t>Stála pracovná komisia na posudzovan</w:t>
            </w:r>
            <w:r>
              <w:rPr>
                <w:rFonts w:ascii="Times New Roman" w:hAnsi="Times New Roman"/>
              </w:rPr>
              <w:t xml:space="preserve">ie vybraných vplyvov vyjadruje </w:t>
            </w:r>
            <w:r w:rsidRPr="00DB6C19">
              <w:rPr>
                <w:rFonts w:ascii="Times New Roman" w:hAnsi="Times New Roman"/>
              </w:rPr>
              <w:t>nesúhlasné stanovisko</w:t>
            </w:r>
            <w:r>
              <w:rPr>
                <w:rFonts w:ascii="Times New Roman" w:hAnsi="Times New Roman"/>
              </w:rPr>
              <w:t xml:space="preserve"> </w:t>
            </w:r>
            <w:r w:rsidRPr="00DB6C19">
              <w:rPr>
                <w:rFonts w:ascii="Times New Roman" w:hAnsi="Times New Roman"/>
              </w:rPr>
              <w:t xml:space="preserve">s materiálom predloženým na predbežné pripomienkové konanie s odporúčaním na jeho dopracovanie podľa pripomienok v bode II.  </w:t>
            </w:r>
          </w:p>
          <w:p w:rsidR="007F376E" w:rsidP="00DB6C19">
            <w:pPr>
              <w:tabs>
                <w:tab w:val="center" w:pos="6379"/>
              </w:tabs>
              <w:bidi w:val="0"/>
              <w:spacing w:after="0" w:line="240" w:lineRule="auto"/>
              <w:ind w:right="-2"/>
              <w:jc w:val="both"/>
              <w:rPr>
                <w:rFonts w:ascii="Times New Roman" w:hAnsi="Times New Roman"/>
              </w:rPr>
            </w:pPr>
          </w:p>
          <w:p w:rsidR="007F376E" w:rsidRPr="00DB6C19" w:rsidP="007F376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919">
              <w:rPr>
                <w:rFonts w:ascii="Times New Roman" w:hAnsi="Times New Roman"/>
                <w:i/>
              </w:rPr>
              <w:t>Vyjadrenie predkladateľa materiálu:</w:t>
            </w:r>
            <w:r w:rsidRPr="00061919">
              <w:rPr>
                <w:rFonts w:ascii="Times New Roman" w:hAnsi="Times New Roman"/>
              </w:rPr>
              <w:t xml:space="preserve"> na základe stanoviska Komisie pre posudzovanie vybraných vplyvov z PPK bola prepracovaná doložka vybraných vplyvov a súčasne bola vypracovaná analýza vplyvov na podnikateľské prostredie.</w:t>
            </w:r>
          </w:p>
          <w:p w:rsidR="000A1A8F" w:rsidRPr="00DD25A9" w:rsidP="00DB6C19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0A1A8F" w:rsidP="000A1A8F">
      <w:pPr>
        <w:bidi w:val="0"/>
        <w:rPr>
          <w:rFonts w:ascii="Times New Roman" w:hAnsi="Times New Roman"/>
        </w:rPr>
      </w:pPr>
    </w:p>
    <w:p w:rsidR="000A1A8F" w:rsidP="000A1A8F">
      <w:pPr>
        <w:bidi w:val="0"/>
        <w:rPr>
          <w:rFonts w:ascii="Times New Roman" w:hAnsi="Times New Roman"/>
        </w:rPr>
      </w:pPr>
    </w:p>
    <w:p w:rsidR="000A1A8F" w:rsidRPr="00DD25A9" w:rsidP="000A1A8F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0A1A8F" w:rsidP="000A1A8F">
      <w:pPr>
        <w:bidi w:val="0"/>
        <w:adjustRightInd w:val="0"/>
        <w:jc w:val="center"/>
        <w:rPr>
          <w:rFonts w:ascii="Times New Roman" w:hAnsi="Times New Roman"/>
          <w:b/>
        </w:rPr>
      </w:pPr>
    </w:p>
    <w:p w:rsidR="000A1A8F" w:rsidP="000A1A8F">
      <w:pPr>
        <w:bidi w:val="0"/>
        <w:adjustRightInd w:val="0"/>
        <w:jc w:val="center"/>
        <w:rPr>
          <w:rFonts w:ascii="Times New Roman" w:hAnsi="Times New Roman"/>
          <w:b/>
        </w:rPr>
      </w:pPr>
    </w:p>
    <w:p w:rsidR="00D00B0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03655"/>
    <w:multiLevelType w:val="hybridMultilevel"/>
    <w:tmpl w:val="468E03F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0A444BA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A1A8F"/>
    <w:rsid w:val="00021D56"/>
    <w:rsid w:val="000510CF"/>
    <w:rsid w:val="00061919"/>
    <w:rsid w:val="00063AE9"/>
    <w:rsid w:val="00064119"/>
    <w:rsid w:val="000A1A8F"/>
    <w:rsid w:val="00127DAC"/>
    <w:rsid w:val="00127E05"/>
    <w:rsid w:val="00140D67"/>
    <w:rsid w:val="00162E95"/>
    <w:rsid w:val="00182681"/>
    <w:rsid w:val="001A2BAA"/>
    <w:rsid w:val="002571E7"/>
    <w:rsid w:val="00291E3D"/>
    <w:rsid w:val="003038CA"/>
    <w:rsid w:val="003E1309"/>
    <w:rsid w:val="0041118E"/>
    <w:rsid w:val="004542F9"/>
    <w:rsid w:val="004C60B8"/>
    <w:rsid w:val="00560554"/>
    <w:rsid w:val="005C62C9"/>
    <w:rsid w:val="005D6A38"/>
    <w:rsid w:val="00623654"/>
    <w:rsid w:val="00653ADA"/>
    <w:rsid w:val="007F376E"/>
    <w:rsid w:val="00864AB0"/>
    <w:rsid w:val="0088704B"/>
    <w:rsid w:val="008C03D3"/>
    <w:rsid w:val="009634B3"/>
    <w:rsid w:val="009C189D"/>
    <w:rsid w:val="009E0F5C"/>
    <w:rsid w:val="00A179AE"/>
    <w:rsid w:val="00A17B8F"/>
    <w:rsid w:val="00A6171F"/>
    <w:rsid w:val="00A67BB6"/>
    <w:rsid w:val="00B8681C"/>
    <w:rsid w:val="00B93B30"/>
    <w:rsid w:val="00BF3078"/>
    <w:rsid w:val="00CF6FC9"/>
    <w:rsid w:val="00D00B07"/>
    <w:rsid w:val="00D054EF"/>
    <w:rsid w:val="00DA5BB6"/>
    <w:rsid w:val="00DB6C19"/>
    <w:rsid w:val="00DD25A9"/>
    <w:rsid w:val="00DF5EC7"/>
    <w:rsid w:val="00EA31B0"/>
    <w:rsid w:val="00EB70F4"/>
    <w:rsid w:val="00F443A1"/>
    <w:rsid w:val="00F73AF3"/>
    <w:rsid w:val="00F82E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8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OdsekzoznamuChar"/>
    <w:uiPriority w:val="34"/>
    <w:qFormat/>
    <w:rsid w:val="000A1A8F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0A1A8F"/>
    <w:rPr>
      <w:strike w:val="0"/>
      <w:dstrike w:val="0"/>
      <w:color w:val="05507A"/>
      <w:u w:val="none"/>
      <w:effect w:val="none"/>
    </w:rPr>
  </w:style>
  <w:style w:type="character" w:customStyle="1" w:styleId="OdsekzoznamuChar">
    <w:name w:val="Odsek zoznamu Char"/>
    <w:basedOn w:val="DefaultParagraphFont"/>
    <w:link w:val="ListParagraph"/>
    <w:uiPriority w:val="34"/>
    <w:locked/>
    <w:rsid w:val="000A1A8F"/>
    <w:rPr>
      <w:rFonts w:ascii="Calibri" w:eastAsia="Calibri" w:hAnsi="Calibri" w:cs="Times New Roman"/>
      <w:rtl w:val="0"/>
      <w:cs w:val="0"/>
    </w:rPr>
  </w:style>
  <w:style w:type="paragraph" w:customStyle="1" w:styleId="Default">
    <w:name w:val="Default"/>
    <w:rsid w:val="000A1A8F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semiHidden/>
    <w:rsid w:val="00DA5BB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443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443A1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novak@mhsr.sk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1200</Words>
  <Characters>6840</Characters>
  <Application>Microsoft Office Word</Application>
  <DocSecurity>0</DocSecurity>
  <Lines>0</Lines>
  <Paragraphs>0</Paragraphs>
  <ScaleCrop>false</ScaleCrop>
  <Company>MH SR</Company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 Juraj</dc:creator>
  <cp:lastModifiedBy>Jokmanova Diana</cp:lastModifiedBy>
  <cp:revision>2</cp:revision>
  <dcterms:created xsi:type="dcterms:W3CDTF">2017-04-21T14:21:00Z</dcterms:created>
  <dcterms:modified xsi:type="dcterms:W3CDTF">2017-04-21T14:21:00Z</dcterms:modified>
</cp:coreProperties>
</file>