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76AD" w:rsidRPr="001276AD" w:rsidP="001276AD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276AD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1276AD" w:rsidRPr="001276AD" w:rsidP="001276AD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276AD"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1276AD" w:rsidRPr="001276AD" w:rsidP="001276AD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276AD" w:rsidP="001276AD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276AD" w:rsidP="001276AD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276AD" w:rsidRPr="001276AD" w:rsidP="001276AD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276AD" w:rsidP="001276AD">
      <w:pPr>
        <w:pStyle w:val="Heading2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Cs w:val="0"/>
          <w:sz w:val="24"/>
          <w:szCs w:val="24"/>
          <w:lang w:eastAsia="en-US"/>
        </w:rPr>
      </w:pPr>
      <w:r w:rsidRPr="001276AD">
        <w:rPr>
          <w:rFonts w:ascii="Times New Roman" w:hAnsi="Times New Roman"/>
          <w:bCs w:val="0"/>
          <w:sz w:val="24"/>
          <w:szCs w:val="24"/>
          <w:lang w:eastAsia="en-US"/>
        </w:rPr>
        <w:t>Návrh</w:t>
      </w:r>
    </w:p>
    <w:p w:rsidR="001276AD" w:rsidRPr="001276AD" w:rsidP="001276AD">
      <w:pPr>
        <w:pStyle w:val="Heading2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Cs w:val="0"/>
          <w:i/>
          <w:iCs/>
          <w:sz w:val="24"/>
          <w:szCs w:val="24"/>
          <w:lang w:eastAsia="en-US"/>
        </w:rPr>
      </w:pPr>
    </w:p>
    <w:p w:rsidR="001276AD" w:rsidP="001276AD">
      <w:pPr>
        <w:pStyle w:val="Heading2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Cs w:val="0"/>
          <w:sz w:val="24"/>
          <w:szCs w:val="24"/>
          <w:lang w:eastAsia="en-US"/>
        </w:rPr>
      </w:pPr>
      <w:r w:rsidRPr="001276AD">
        <w:rPr>
          <w:rFonts w:ascii="Times New Roman" w:hAnsi="Times New Roman"/>
          <w:bCs w:val="0"/>
          <w:sz w:val="24"/>
          <w:szCs w:val="24"/>
          <w:lang w:eastAsia="en-US"/>
        </w:rPr>
        <w:t>Zákon</w:t>
      </w:r>
    </w:p>
    <w:p w:rsidR="001276AD" w:rsidRPr="001276AD" w:rsidP="001276AD">
      <w:pPr>
        <w:pStyle w:val="Heading2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Cs w:val="0"/>
          <w:i/>
          <w:iCs/>
          <w:sz w:val="24"/>
          <w:szCs w:val="24"/>
          <w:lang w:eastAsia="en-US"/>
        </w:rPr>
      </w:pPr>
    </w:p>
    <w:p w:rsidR="001276AD" w:rsidP="001276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6AD" w:rsidP="001276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DB35FF">
        <w:rPr>
          <w:rFonts w:ascii="Times New Roman" w:hAnsi="Times New Roman"/>
          <w:b/>
          <w:sz w:val="24"/>
          <w:szCs w:val="24"/>
        </w:rPr>
        <w:t>z ...................2017</w:t>
      </w:r>
      <w:r w:rsidRPr="001276AD">
        <w:rPr>
          <w:rFonts w:ascii="Times New Roman" w:hAnsi="Times New Roman"/>
          <w:b/>
          <w:sz w:val="24"/>
          <w:szCs w:val="24"/>
        </w:rPr>
        <w:t>,</w:t>
      </w:r>
    </w:p>
    <w:p w:rsidR="001276AD" w:rsidRPr="001276AD" w:rsidP="001276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6AD" w:rsidRPr="001276AD" w:rsidP="001276AD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6AD" w:rsidP="001276AD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76AD">
        <w:rPr>
          <w:rFonts w:ascii="Times New Roman" w:hAnsi="Times New Roman"/>
          <w:b/>
          <w:sz w:val="24"/>
          <w:szCs w:val="24"/>
        </w:rPr>
        <w:t>ktorým sa mení zákon Národnej rady Slovenskej republiky č. 182/1993 Z. z. o vlastníctve bytov a nebytových priestorov v znení neskorších predpisov</w:t>
      </w:r>
    </w:p>
    <w:p w:rsidR="001276AD" w:rsidRPr="001276AD" w:rsidP="001276AD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6AD" w:rsidP="001276AD">
      <w:pPr>
        <w:widowControl w:val="0"/>
        <w:autoSpaceDE w:val="0"/>
        <w:autoSpaceDN w:val="0"/>
        <w:bidi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276AD" w:rsidRPr="001276AD" w:rsidP="001276AD">
      <w:pPr>
        <w:widowControl w:val="0"/>
        <w:autoSpaceDE w:val="0"/>
        <w:autoSpaceDN w:val="0"/>
        <w:bidi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1276A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1276AD" w:rsidRPr="001276AD" w:rsidP="001276AD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276AD" w:rsidP="001276AD">
      <w:pPr>
        <w:tabs>
          <w:tab w:val="left" w:pos="8080"/>
          <w:tab w:val="left" w:pos="8222"/>
        </w:tabs>
        <w:bidi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276AD">
        <w:rPr>
          <w:rFonts w:ascii="Times New Roman" w:hAnsi="Times New Roman"/>
          <w:b/>
          <w:sz w:val="24"/>
          <w:szCs w:val="24"/>
        </w:rPr>
        <w:t>Čl. I</w:t>
      </w:r>
    </w:p>
    <w:p w:rsidR="001276AD" w:rsidRPr="001276AD" w:rsidP="001276AD">
      <w:pPr>
        <w:tabs>
          <w:tab w:val="left" w:pos="8080"/>
          <w:tab w:val="left" w:pos="8222"/>
        </w:tabs>
        <w:bidi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276AD" w:rsidRPr="001276AD" w:rsidP="001276AD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76AD">
        <w:rPr>
          <w:rFonts w:ascii="Times New Roman" w:hAnsi="Times New Roman"/>
          <w:sz w:val="24"/>
          <w:szCs w:val="24"/>
        </w:rPr>
        <w:t xml:space="preserve">Zákon Národnej rady Slovenskej republiky č. 182/1993 Z. z. o vlastníctve bytov a nebytových priestorov v znení zákona Národnej rady Slovenskej republiky č. 151/1995 Z. z., zákona č. 158/1998 Z. z., zákona č. 173/1999 Z. z., zákona č. 252/1999 Z. z., zákona </w:t>
      </w:r>
      <w:r w:rsidR="00897034">
        <w:rPr>
          <w:rFonts w:ascii="Times New Roman" w:hAnsi="Times New Roman"/>
          <w:sz w:val="24"/>
          <w:szCs w:val="24"/>
        </w:rPr>
        <w:t xml:space="preserve">                       </w:t>
      </w:r>
      <w:r w:rsidRPr="001276AD">
        <w:rPr>
          <w:rFonts w:ascii="Times New Roman" w:hAnsi="Times New Roman"/>
          <w:sz w:val="24"/>
          <w:szCs w:val="24"/>
        </w:rPr>
        <w:t xml:space="preserve">č. 400/2002 Z. z., zákona č. 512/2003 Z. z., zákona č. 367/2004 Z. z., zákona č. 469/2005 Z. z., zákona č. 268/2007 Z. z., zákona č. 325/2007 Z. z., zákona č. 595/2009 Z. z., zákona č. 70/2010 Z. z., zákona č. 69/2012 Z. z., zákona č. 205/2014 Z. z., zákona č. 246/2015 Z. z. a zákona č. 125/2016 Z. z. sa mení takto: </w:t>
      </w:r>
    </w:p>
    <w:p w:rsidR="001276AD" w:rsidRPr="001276AD" w:rsidP="001276AD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76AD" w:rsidRPr="00A45A18" w:rsidP="00A45A18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A45A18">
        <w:rPr>
          <w:rFonts w:ascii="Times New Roman" w:hAnsi="Times New Roman"/>
          <w:sz w:val="24"/>
          <w:szCs w:val="24"/>
        </w:rPr>
        <w:t>V § 14 odsek 2 znie:</w:t>
      </w:r>
    </w:p>
    <w:p w:rsidR="001276AD" w:rsidRPr="001276AD" w:rsidP="001276AD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276AD" w:rsidP="00E04055">
      <w:pPr>
        <w:bidi w:val="0"/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1276AD">
        <w:rPr>
          <w:rFonts w:ascii="Times New Roman" w:hAnsi="Times New Roman"/>
          <w:sz w:val="24"/>
          <w:szCs w:val="24"/>
        </w:rPr>
        <w:t>„(2) Vlastník bytu v</w:t>
      </w:r>
      <w:r w:rsidR="00456501">
        <w:rPr>
          <w:rFonts w:ascii="Times New Roman" w:hAnsi="Times New Roman"/>
          <w:sz w:val="24"/>
          <w:szCs w:val="24"/>
        </w:rPr>
        <w:t xml:space="preserve"> bytovom </w:t>
      </w:r>
      <w:r w:rsidRPr="001276AD">
        <w:rPr>
          <w:rFonts w:ascii="Times New Roman" w:hAnsi="Times New Roman"/>
          <w:sz w:val="24"/>
          <w:szCs w:val="24"/>
        </w:rPr>
        <w:t xml:space="preserve">dome má pri hlasovaní </w:t>
      </w:r>
      <w:r w:rsidR="00525586">
        <w:rPr>
          <w:rFonts w:ascii="Times New Roman" w:hAnsi="Times New Roman"/>
          <w:sz w:val="24"/>
          <w:szCs w:val="24"/>
        </w:rPr>
        <w:t xml:space="preserve">na schôdzi vlastníkov bytov a nebytových priestorov v bytovom dome </w:t>
      </w:r>
      <w:r w:rsidRPr="001276AD">
        <w:rPr>
          <w:rFonts w:ascii="Times New Roman" w:hAnsi="Times New Roman"/>
          <w:sz w:val="24"/>
          <w:szCs w:val="24"/>
        </w:rPr>
        <w:t xml:space="preserve">jeden hlas </w:t>
      </w:r>
      <w:r w:rsidR="001C365E">
        <w:rPr>
          <w:rFonts w:ascii="Times New Roman" w:hAnsi="Times New Roman"/>
          <w:sz w:val="24"/>
          <w:szCs w:val="24"/>
        </w:rPr>
        <w:t>za</w:t>
      </w:r>
      <w:r w:rsidRPr="001276AD">
        <w:rPr>
          <w:rFonts w:ascii="Times New Roman" w:hAnsi="Times New Roman"/>
          <w:sz w:val="24"/>
          <w:szCs w:val="24"/>
        </w:rPr>
        <w:t xml:space="preserve"> každý </w:t>
      </w:r>
      <w:r w:rsidR="00DF4B9D">
        <w:rPr>
          <w:rFonts w:ascii="Times New Roman" w:hAnsi="Times New Roman"/>
          <w:sz w:val="24"/>
          <w:szCs w:val="24"/>
        </w:rPr>
        <w:t xml:space="preserve">meter štvorcový </w:t>
      </w:r>
      <w:r w:rsidR="0083297A">
        <w:rPr>
          <w:rFonts w:ascii="Times New Roman" w:hAnsi="Times New Roman"/>
          <w:sz w:val="24"/>
          <w:szCs w:val="24"/>
        </w:rPr>
        <w:t xml:space="preserve">rozsahu podlahovej plochy </w:t>
      </w:r>
      <w:r w:rsidRPr="001276AD">
        <w:rPr>
          <w:rFonts w:ascii="Times New Roman" w:hAnsi="Times New Roman"/>
          <w:sz w:val="24"/>
          <w:szCs w:val="24"/>
        </w:rPr>
        <w:t>jeho bytu</w:t>
      </w:r>
      <w:r w:rsidR="00DF4B9D">
        <w:rPr>
          <w:rFonts w:ascii="Times New Roman" w:hAnsi="Times New Roman"/>
          <w:sz w:val="24"/>
          <w:szCs w:val="24"/>
        </w:rPr>
        <w:t>.</w:t>
      </w:r>
      <w:r w:rsidRPr="001276AD">
        <w:rPr>
          <w:rFonts w:ascii="Times New Roman" w:hAnsi="Times New Roman"/>
          <w:sz w:val="24"/>
          <w:szCs w:val="24"/>
        </w:rPr>
        <w:t xml:space="preserve"> Vlastník nebytového priestoru v</w:t>
      </w:r>
      <w:r w:rsidR="00E04055">
        <w:rPr>
          <w:rFonts w:ascii="Times New Roman" w:hAnsi="Times New Roman"/>
          <w:sz w:val="24"/>
          <w:szCs w:val="24"/>
        </w:rPr>
        <w:t xml:space="preserve"> bytovom </w:t>
      </w:r>
      <w:r w:rsidRPr="001276AD">
        <w:rPr>
          <w:rFonts w:ascii="Times New Roman" w:hAnsi="Times New Roman"/>
          <w:sz w:val="24"/>
          <w:szCs w:val="24"/>
        </w:rPr>
        <w:t xml:space="preserve">dome má pri hlasovaní 0,5 hlasu za každý </w:t>
      </w:r>
      <w:r w:rsidR="00DF4B9D">
        <w:rPr>
          <w:rFonts w:ascii="Times New Roman" w:hAnsi="Times New Roman"/>
          <w:sz w:val="24"/>
          <w:szCs w:val="24"/>
        </w:rPr>
        <w:t xml:space="preserve">meter štvorcový </w:t>
      </w:r>
      <w:r w:rsidR="0083297A">
        <w:rPr>
          <w:rFonts w:ascii="Times New Roman" w:hAnsi="Times New Roman"/>
          <w:sz w:val="24"/>
          <w:szCs w:val="24"/>
        </w:rPr>
        <w:t xml:space="preserve">rozsahu podlahovej plochy jeho </w:t>
      </w:r>
      <w:r w:rsidRPr="001276AD">
        <w:rPr>
          <w:rFonts w:ascii="Times New Roman" w:hAnsi="Times New Roman"/>
          <w:sz w:val="24"/>
          <w:szCs w:val="24"/>
        </w:rPr>
        <w:t>nebytového priestoru</w:t>
      </w:r>
      <w:r w:rsidR="00E04055">
        <w:rPr>
          <w:rFonts w:ascii="Times New Roman" w:hAnsi="Times New Roman"/>
          <w:sz w:val="24"/>
          <w:szCs w:val="24"/>
        </w:rPr>
        <w:t>.</w:t>
      </w:r>
      <w:r w:rsidR="00DF4B9D">
        <w:rPr>
          <w:rFonts w:ascii="Times New Roman" w:hAnsi="Times New Roman"/>
          <w:sz w:val="24"/>
          <w:szCs w:val="24"/>
        </w:rPr>
        <w:t xml:space="preserve"> </w:t>
      </w:r>
      <w:r w:rsidRPr="001276AD">
        <w:rPr>
          <w:rFonts w:ascii="Times New Roman" w:hAnsi="Times New Roman"/>
          <w:sz w:val="24"/>
          <w:szCs w:val="24"/>
        </w:rPr>
        <w:t xml:space="preserve">Výpočet podľa prvej vety a druhej vety sa zaokrúhľuje </w:t>
      </w:r>
      <w:r w:rsidR="00525586">
        <w:rPr>
          <w:rFonts w:ascii="Times New Roman" w:hAnsi="Times New Roman"/>
          <w:sz w:val="24"/>
          <w:szCs w:val="24"/>
        </w:rPr>
        <w:t xml:space="preserve">na celý hlas </w:t>
      </w:r>
      <w:r w:rsidRPr="001276AD">
        <w:rPr>
          <w:rFonts w:ascii="Times New Roman" w:hAnsi="Times New Roman"/>
          <w:sz w:val="24"/>
          <w:szCs w:val="24"/>
        </w:rPr>
        <w:t>nadol.“.</w:t>
      </w:r>
    </w:p>
    <w:p w:rsidR="001276AD" w:rsidRPr="001276AD" w:rsidP="001276AD">
      <w:pPr>
        <w:bidi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276AD" w:rsidRPr="001276AD" w:rsidP="001276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276AD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1276AD" w:rsidRPr="001276AD" w:rsidP="001276AD">
      <w:pPr>
        <w:pStyle w:val="ListParagraph"/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1276AD" w:rsidRPr="001276AD" w:rsidP="001276AD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  <w:r w:rsidRPr="001276AD">
        <w:rPr>
          <w:rFonts w:ascii="Times New Roman" w:hAnsi="Times New Roman"/>
          <w:sz w:val="24"/>
          <w:szCs w:val="24"/>
        </w:rPr>
        <w:t>Tento zákon nadobúda účinnosť 1. januára 201</w:t>
      </w:r>
      <w:r w:rsidR="00DB35FF">
        <w:rPr>
          <w:rFonts w:ascii="Times New Roman" w:hAnsi="Times New Roman"/>
          <w:sz w:val="24"/>
          <w:szCs w:val="24"/>
        </w:rPr>
        <w:t>8</w:t>
      </w:r>
      <w:r w:rsidRPr="001276AD">
        <w:rPr>
          <w:rFonts w:ascii="Times New Roman" w:hAnsi="Times New Roman"/>
          <w:sz w:val="24"/>
          <w:szCs w:val="24"/>
        </w:rPr>
        <w:t>.</w:t>
      </w:r>
    </w:p>
    <w:p w:rsidR="00FB26EA" w:rsidRPr="001276AD" w:rsidP="001276AD">
      <w:pPr>
        <w:bidi w:val="0"/>
        <w:spacing w:after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242A3D"/>
    <w:multiLevelType w:val="hybridMultilevel"/>
    <w:tmpl w:val="29B09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1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61ACA"/>
    <w:rsid w:val="00062D48"/>
    <w:rsid w:val="00064E91"/>
    <w:rsid w:val="00083C18"/>
    <w:rsid w:val="00091C12"/>
    <w:rsid w:val="000C10CE"/>
    <w:rsid w:val="001276AD"/>
    <w:rsid w:val="0013733B"/>
    <w:rsid w:val="00142C37"/>
    <w:rsid w:val="001763CF"/>
    <w:rsid w:val="0018740A"/>
    <w:rsid w:val="00194639"/>
    <w:rsid w:val="001A204F"/>
    <w:rsid w:val="001B06B5"/>
    <w:rsid w:val="001B3408"/>
    <w:rsid w:val="001C365E"/>
    <w:rsid w:val="001F68A2"/>
    <w:rsid w:val="002446BA"/>
    <w:rsid w:val="002506FF"/>
    <w:rsid w:val="0025679C"/>
    <w:rsid w:val="00264A4F"/>
    <w:rsid w:val="0029580B"/>
    <w:rsid w:val="00295C55"/>
    <w:rsid w:val="002974A0"/>
    <w:rsid w:val="002A36D9"/>
    <w:rsid w:val="002D3B9B"/>
    <w:rsid w:val="00300BB4"/>
    <w:rsid w:val="00302A8A"/>
    <w:rsid w:val="00302EF2"/>
    <w:rsid w:val="00305C9F"/>
    <w:rsid w:val="003268F7"/>
    <w:rsid w:val="003471F7"/>
    <w:rsid w:val="00347E15"/>
    <w:rsid w:val="00352057"/>
    <w:rsid w:val="00356BB1"/>
    <w:rsid w:val="003661D9"/>
    <w:rsid w:val="00373B58"/>
    <w:rsid w:val="00375ECE"/>
    <w:rsid w:val="00376B71"/>
    <w:rsid w:val="003B0127"/>
    <w:rsid w:val="003B16FC"/>
    <w:rsid w:val="00402806"/>
    <w:rsid w:val="004075E3"/>
    <w:rsid w:val="00423C66"/>
    <w:rsid w:val="00456501"/>
    <w:rsid w:val="00462F78"/>
    <w:rsid w:val="004A1470"/>
    <w:rsid w:val="004C579F"/>
    <w:rsid w:val="004C71F9"/>
    <w:rsid w:val="004D2A4F"/>
    <w:rsid w:val="004D7F9F"/>
    <w:rsid w:val="00525586"/>
    <w:rsid w:val="005348C1"/>
    <w:rsid w:val="00552B5C"/>
    <w:rsid w:val="005734A0"/>
    <w:rsid w:val="00594ADE"/>
    <w:rsid w:val="005C17C6"/>
    <w:rsid w:val="005C70E8"/>
    <w:rsid w:val="005F6CFC"/>
    <w:rsid w:val="00602E03"/>
    <w:rsid w:val="00622F95"/>
    <w:rsid w:val="00635EF6"/>
    <w:rsid w:val="0067697F"/>
    <w:rsid w:val="00693726"/>
    <w:rsid w:val="006A664B"/>
    <w:rsid w:val="006D256A"/>
    <w:rsid w:val="006E3EFF"/>
    <w:rsid w:val="006F40F0"/>
    <w:rsid w:val="007519BD"/>
    <w:rsid w:val="00772D23"/>
    <w:rsid w:val="00773C7A"/>
    <w:rsid w:val="007B73B8"/>
    <w:rsid w:val="007C525A"/>
    <w:rsid w:val="007E101B"/>
    <w:rsid w:val="007F048E"/>
    <w:rsid w:val="008100CA"/>
    <w:rsid w:val="0083297A"/>
    <w:rsid w:val="00861578"/>
    <w:rsid w:val="00864C6A"/>
    <w:rsid w:val="00866E22"/>
    <w:rsid w:val="00882C76"/>
    <w:rsid w:val="00885E3B"/>
    <w:rsid w:val="00897034"/>
    <w:rsid w:val="008D41B1"/>
    <w:rsid w:val="008D4B95"/>
    <w:rsid w:val="00920DEC"/>
    <w:rsid w:val="00924F7C"/>
    <w:rsid w:val="00937A67"/>
    <w:rsid w:val="00954829"/>
    <w:rsid w:val="00980017"/>
    <w:rsid w:val="00993258"/>
    <w:rsid w:val="009A02B5"/>
    <w:rsid w:val="009B13D7"/>
    <w:rsid w:val="009B5156"/>
    <w:rsid w:val="009D1803"/>
    <w:rsid w:val="009E6779"/>
    <w:rsid w:val="00A14D28"/>
    <w:rsid w:val="00A322D6"/>
    <w:rsid w:val="00A422BE"/>
    <w:rsid w:val="00A45A18"/>
    <w:rsid w:val="00A679A3"/>
    <w:rsid w:val="00A71996"/>
    <w:rsid w:val="00A96688"/>
    <w:rsid w:val="00AB5412"/>
    <w:rsid w:val="00AE71AF"/>
    <w:rsid w:val="00B12C21"/>
    <w:rsid w:val="00B14F99"/>
    <w:rsid w:val="00B15A4C"/>
    <w:rsid w:val="00B545A7"/>
    <w:rsid w:val="00B76536"/>
    <w:rsid w:val="00B83DB6"/>
    <w:rsid w:val="00BB7ABF"/>
    <w:rsid w:val="00BC4CDF"/>
    <w:rsid w:val="00BC4E6A"/>
    <w:rsid w:val="00BD112F"/>
    <w:rsid w:val="00BE71B3"/>
    <w:rsid w:val="00BF3ED2"/>
    <w:rsid w:val="00C303EB"/>
    <w:rsid w:val="00C4551A"/>
    <w:rsid w:val="00C70283"/>
    <w:rsid w:val="00C755CF"/>
    <w:rsid w:val="00C9400F"/>
    <w:rsid w:val="00CB2293"/>
    <w:rsid w:val="00CE003A"/>
    <w:rsid w:val="00CF3D24"/>
    <w:rsid w:val="00D30E92"/>
    <w:rsid w:val="00D36A21"/>
    <w:rsid w:val="00D43369"/>
    <w:rsid w:val="00D43655"/>
    <w:rsid w:val="00D50E7B"/>
    <w:rsid w:val="00D70ED0"/>
    <w:rsid w:val="00D722A8"/>
    <w:rsid w:val="00D77B1F"/>
    <w:rsid w:val="00DA07F7"/>
    <w:rsid w:val="00DB271B"/>
    <w:rsid w:val="00DB35FF"/>
    <w:rsid w:val="00DC3BB1"/>
    <w:rsid w:val="00DD79C3"/>
    <w:rsid w:val="00DF4B9D"/>
    <w:rsid w:val="00DF5AF7"/>
    <w:rsid w:val="00E04055"/>
    <w:rsid w:val="00E11BAF"/>
    <w:rsid w:val="00E408B2"/>
    <w:rsid w:val="00E41223"/>
    <w:rsid w:val="00E5134E"/>
    <w:rsid w:val="00E62EEE"/>
    <w:rsid w:val="00E672E5"/>
    <w:rsid w:val="00E9071C"/>
    <w:rsid w:val="00EA325A"/>
    <w:rsid w:val="00EB156F"/>
    <w:rsid w:val="00EB5CF3"/>
    <w:rsid w:val="00EE28C5"/>
    <w:rsid w:val="00F069A3"/>
    <w:rsid w:val="00F15A12"/>
    <w:rsid w:val="00F25D0C"/>
    <w:rsid w:val="00F406DA"/>
    <w:rsid w:val="00F45D81"/>
    <w:rsid w:val="00F50D8A"/>
    <w:rsid w:val="00F60E59"/>
    <w:rsid w:val="00F759A3"/>
    <w:rsid w:val="00FA1F86"/>
    <w:rsid w:val="00FA387E"/>
    <w:rsid w:val="00FB26EA"/>
    <w:rsid w:val="00FC6940"/>
    <w:rsid w:val="00FC7F2C"/>
    <w:rsid w:val="00FE5C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5A1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5A1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211</Words>
  <Characters>1208</Characters>
  <Application>Microsoft Office Word</Application>
  <DocSecurity>0</DocSecurity>
  <Lines>0</Lines>
  <Paragraphs>0</Paragraphs>
  <ScaleCrop>false</ScaleCrop>
  <Company>MVSR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SaS</cp:lastModifiedBy>
  <cp:revision>2</cp:revision>
  <dcterms:created xsi:type="dcterms:W3CDTF">2017-04-21T12:05:00Z</dcterms:created>
  <dcterms:modified xsi:type="dcterms:W3CDTF">2017-04-21T12:05:00Z</dcterms:modified>
</cp:coreProperties>
</file>