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3784" w:rsidRPr="0062248F" w:rsidP="005D3C8A">
      <w:pPr>
        <w:bidi w:val="0"/>
        <w:spacing w:after="120" w:line="276" w:lineRule="auto"/>
        <w:contextualSpacing/>
        <w:jc w:val="center"/>
        <w:rPr>
          <w:rFonts w:ascii="Times New Roman" w:hAnsi="Times New Roman"/>
          <w:b/>
          <w:sz w:val="28"/>
          <w:szCs w:val="28"/>
        </w:rPr>
      </w:pPr>
      <w:r w:rsidRPr="0062248F">
        <w:rPr>
          <w:rFonts w:ascii="Times New Roman" w:hAnsi="Times New Roman"/>
          <w:b/>
          <w:sz w:val="28"/>
          <w:szCs w:val="28"/>
        </w:rPr>
        <w:t xml:space="preserve">D ô v o d o v á   s p r á v a </w:t>
      </w:r>
    </w:p>
    <w:p w:rsidR="00873784" w:rsidRPr="0062248F" w:rsidP="005D3C8A">
      <w:pPr>
        <w:bidi w:val="0"/>
        <w:spacing w:after="120" w:line="276" w:lineRule="auto"/>
        <w:contextualSpacing/>
        <w:jc w:val="both"/>
        <w:rPr>
          <w:rFonts w:ascii="Times New Roman" w:hAnsi="Times New Roman"/>
          <w:b/>
          <w:sz w:val="28"/>
          <w:szCs w:val="28"/>
        </w:rPr>
      </w:pPr>
    </w:p>
    <w:p w:rsidR="00873784" w:rsidRPr="001B2943" w:rsidP="005D3C8A">
      <w:pPr>
        <w:pStyle w:val="ListParagraph"/>
        <w:numPr>
          <w:numId w:val="1"/>
        </w:numPr>
        <w:bidi w:val="0"/>
        <w:spacing w:after="120" w:line="276" w:lineRule="auto"/>
        <w:jc w:val="both"/>
        <w:rPr>
          <w:rFonts w:ascii="Times New Roman" w:hAnsi="Times New Roman"/>
          <w:b/>
          <w:sz w:val="24"/>
          <w:szCs w:val="24"/>
        </w:rPr>
      </w:pPr>
      <w:r w:rsidRPr="001B2943">
        <w:rPr>
          <w:rFonts w:ascii="Times New Roman" w:hAnsi="Times New Roman"/>
          <w:b/>
          <w:sz w:val="24"/>
          <w:szCs w:val="24"/>
        </w:rPr>
        <w:t>Všeobecná časť</w:t>
      </w:r>
    </w:p>
    <w:p w:rsidR="00873784" w:rsidRPr="001B2943" w:rsidP="005D3C8A">
      <w:pPr>
        <w:pStyle w:val="ListParagraph"/>
        <w:bidi w:val="0"/>
        <w:spacing w:after="120" w:line="276" w:lineRule="auto"/>
        <w:jc w:val="both"/>
        <w:rPr>
          <w:rFonts w:ascii="Times New Roman" w:hAnsi="Times New Roman"/>
          <w:b/>
          <w:sz w:val="24"/>
          <w:szCs w:val="24"/>
        </w:rPr>
      </w:pPr>
    </w:p>
    <w:p w:rsidR="00A326BB" w:rsidP="005D3C8A">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r>
        <w:rPr>
          <w:rFonts w:ascii="Times New Roman" w:hAnsi="Times New Roman"/>
          <w:sz w:val="24"/>
          <w:szCs w:val="24"/>
        </w:rPr>
        <w:tab/>
      </w:r>
      <w:r w:rsidRPr="00233801">
        <w:rPr>
          <w:rFonts w:ascii="Times New Roman" w:hAnsi="Times New Roman"/>
          <w:sz w:val="24"/>
          <w:szCs w:val="24"/>
        </w:rPr>
        <w:t xml:space="preserve">Návrh zákona, ktorým sa mení a dopĺňa zákon č. </w:t>
      </w:r>
      <w:r>
        <w:rPr>
          <w:rFonts w:ascii="Times New Roman" w:hAnsi="Times New Roman"/>
          <w:sz w:val="24"/>
          <w:szCs w:val="24"/>
        </w:rPr>
        <w:t xml:space="preserve">725/2004 Z. z. </w:t>
      </w:r>
      <w:r w:rsidRPr="00193812">
        <w:rPr>
          <w:rFonts w:ascii="Times New Roman" w:hAnsi="Times New Roman"/>
          <w:sz w:val="24"/>
          <w:szCs w:val="24"/>
        </w:rPr>
        <w:t xml:space="preserve">o podmienkach prevádzky vozidiel v premávke na pozemných komunikáciách a o zmene a doplnení niektorých zákonov v znení </w:t>
      </w:r>
      <w:r w:rsidRPr="00233801">
        <w:rPr>
          <w:rFonts w:ascii="Times New Roman" w:hAnsi="Times New Roman"/>
          <w:sz w:val="24"/>
          <w:szCs w:val="24"/>
        </w:rPr>
        <w:t>neskorších predpisov predklad</w:t>
      </w:r>
      <w:r>
        <w:rPr>
          <w:rFonts w:ascii="Times New Roman" w:hAnsi="Times New Roman"/>
          <w:sz w:val="24"/>
          <w:szCs w:val="24"/>
        </w:rPr>
        <w:t xml:space="preserve">á </w:t>
      </w:r>
      <w:r w:rsidRPr="00233801">
        <w:rPr>
          <w:rFonts w:ascii="Times New Roman" w:hAnsi="Times New Roman"/>
          <w:sz w:val="24"/>
          <w:szCs w:val="24"/>
        </w:rPr>
        <w:t xml:space="preserve">na rokovanie Národnej rady Slovenskej republiky </w:t>
      </w:r>
      <w:r>
        <w:rPr>
          <w:rFonts w:ascii="Times New Roman" w:hAnsi="Times New Roman"/>
          <w:sz w:val="24"/>
          <w:szCs w:val="24"/>
        </w:rPr>
        <w:t xml:space="preserve">skupina </w:t>
      </w:r>
      <w:r w:rsidRPr="00233801">
        <w:rPr>
          <w:rFonts w:ascii="Times New Roman" w:hAnsi="Times New Roman"/>
          <w:sz w:val="24"/>
          <w:szCs w:val="24"/>
        </w:rPr>
        <w:t>poslanc</w:t>
      </w:r>
      <w:r>
        <w:rPr>
          <w:rFonts w:ascii="Times New Roman" w:hAnsi="Times New Roman"/>
          <w:sz w:val="24"/>
          <w:szCs w:val="24"/>
        </w:rPr>
        <w:t xml:space="preserve">ov </w:t>
      </w:r>
      <w:r w:rsidRPr="00233801">
        <w:rPr>
          <w:rFonts w:ascii="Times New Roman" w:hAnsi="Times New Roman"/>
          <w:sz w:val="24"/>
          <w:szCs w:val="24"/>
        </w:rPr>
        <w:t>Nár</w:t>
      </w:r>
      <w:r>
        <w:rPr>
          <w:rFonts w:ascii="Times New Roman" w:hAnsi="Times New Roman"/>
          <w:sz w:val="24"/>
          <w:szCs w:val="24"/>
        </w:rPr>
        <w:t>odnej rady Slovenskej republiky</w:t>
      </w:r>
      <w:r w:rsidRPr="00233801">
        <w:rPr>
          <w:rFonts w:ascii="Times New Roman" w:hAnsi="Times New Roman"/>
          <w:sz w:val="24"/>
          <w:szCs w:val="24"/>
        </w:rPr>
        <w:t>.</w:t>
      </w:r>
    </w:p>
    <w:p w:rsidR="00A326BB" w:rsidP="005D3C8A">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p>
    <w:p w:rsidR="00A326BB" w:rsidP="005D3C8A">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r>
        <w:rPr>
          <w:rFonts w:ascii="Times New Roman" w:hAnsi="Times New Roman"/>
          <w:sz w:val="24"/>
          <w:szCs w:val="24"/>
        </w:rPr>
        <w:tab/>
      </w:r>
      <w:r w:rsidRPr="000A595E">
        <w:rPr>
          <w:rFonts w:ascii="Times New Roman" w:hAnsi="Times New Roman"/>
          <w:sz w:val="24"/>
          <w:szCs w:val="24"/>
        </w:rPr>
        <w:t xml:space="preserve">Cieľom navrhovanej úpravy je </w:t>
      </w:r>
      <w:r>
        <w:rPr>
          <w:rFonts w:ascii="Times New Roman" w:hAnsi="Times New Roman"/>
          <w:sz w:val="24"/>
          <w:szCs w:val="24"/>
        </w:rPr>
        <w:t>legislatívne zjednodušiť podmienky prihlásenia do evidencie jednotlivo dovezené vozidlo z tretieho štátu, nakoľko v súčasnosti platné podmienky značne obmedzujú možnosti evidencie týchto jednotlivo dovezených vozidiel. Úpravou podmienok dôjde podľa predkladateľov návrhu k liberalizácii prostredia a k rozšíreniu možnosti dovozu vozidiel z tretieho štátu. Návrh zmeny zákona je inšpirovaný obdobou právnou úpravou platnou v Českej republike, ktorá ponúka širšie možnosti na evidenciu jednotlivo dovezeného vozidla z tretieho štátu.</w:t>
      </w:r>
    </w:p>
    <w:p w:rsidR="00A326BB" w:rsidRPr="000A595E" w:rsidP="005D3C8A">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p>
    <w:p w:rsidR="00A326BB" w:rsidRPr="000A595E" w:rsidP="005D3C8A">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r w:rsidR="00984D3F">
        <w:rPr>
          <w:rFonts w:ascii="Times New Roman" w:hAnsi="Times New Roman"/>
          <w:sz w:val="24"/>
          <w:szCs w:val="24"/>
        </w:rPr>
        <w:tab/>
      </w:r>
      <w:r w:rsidRPr="00916C7D" w:rsidR="00984D3F">
        <w:rPr>
          <w:rFonts w:ascii="Times New Roman" w:hAnsi="Times New Roman"/>
          <w:sz w:val="24"/>
          <w:szCs w:val="24"/>
        </w:rPr>
        <w:t>Predkladaný návrh zákona nemá vp</w:t>
      </w:r>
      <w:r w:rsidR="006F62EB">
        <w:rPr>
          <w:rFonts w:ascii="Times New Roman" w:hAnsi="Times New Roman"/>
          <w:sz w:val="24"/>
          <w:szCs w:val="24"/>
        </w:rPr>
        <w:t>lyv na rozpočet verejnej správy;</w:t>
      </w:r>
      <w:r w:rsidRPr="00916C7D" w:rsidR="00984D3F">
        <w:rPr>
          <w:rFonts w:ascii="Times New Roman" w:hAnsi="Times New Roman"/>
          <w:sz w:val="24"/>
          <w:szCs w:val="24"/>
        </w:rPr>
        <w:t xml:space="preserve"> nemá negatívny vplyv na podnikateľské prostredie</w:t>
      </w:r>
      <w:r w:rsidR="006F62EB">
        <w:rPr>
          <w:rFonts w:ascii="Times New Roman" w:hAnsi="Times New Roman"/>
          <w:sz w:val="24"/>
          <w:szCs w:val="24"/>
        </w:rPr>
        <w:t>, naopak dochádza k zmierneniu regulačného zaťaženia.</w:t>
      </w:r>
      <w:r w:rsidRPr="00916C7D" w:rsidR="00984D3F">
        <w:rPr>
          <w:rFonts w:ascii="Times New Roman" w:hAnsi="Times New Roman"/>
          <w:sz w:val="24"/>
          <w:szCs w:val="24"/>
        </w:rPr>
        <w:t xml:space="preserve"> </w:t>
      </w:r>
      <w:r w:rsidRPr="00916C7D" w:rsidR="006F62EB">
        <w:rPr>
          <w:rFonts w:ascii="Times New Roman" w:hAnsi="Times New Roman"/>
          <w:sz w:val="24"/>
          <w:szCs w:val="24"/>
        </w:rPr>
        <w:t xml:space="preserve">Predkladaný návrh zákona </w:t>
      </w:r>
      <w:r w:rsidR="006F62EB">
        <w:rPr>
          <w:rFonts w:ascii="Times New Roman" w:hAnsi="Times New Roman"/>
          <w:sz w:val="24"/>
          <w:szCs w:val="24"/>
        </w:rPr>
        <w:t>n</w:t>
      </w:r>
      <w:r w:rsidRPr="00916C7D" w:rsidR="00984D3F">
        <w:rPr>
          <w:rFonts w:ascii="Times New Roman" w:hAnsi="Times New Roman"/>
          <w:sz w:val="24"/>
          <w:szCs w:val="24"/>
        </w:rPr>
        <w:t>emá vplyv na</w:t>
      </w:r>
      <w:r w:rsidR="00984D3F">
        <w:rPr>
          <w:rFonts w:ascii="Times New Roman" w:hAnsi="Times New Roman"/>
          <w:sz w:val="24"/>
          <w:szCs w:val="24"/>
        </w:rPr>
        <w:t xml:space="preserve"> </w:t>
      </w:r>
      <w:r w:rsidRPr="00916C7D" w:rsidR="00984D3F">
        <w:rPr>
          <w:rFonts w:ascii="Times New Roman" w:hAnsi="Times New Roman"/>
          <w:sz w:val="24"/>
          <w:szCs w:val="24"/>
        </w:rPr>
        <w:t>zamestnanosť</w:t>
      </w:r>
      <w:r w:rsidR="006F62EB">
        <w:rPr>
          <w:rFonts w:ascii="Times New Roman" w:hAnsi="Times New Roman"/>
          <w:sz w:val="24"/>
          <w:szCs w:val="24"/>
        </w:rPr>
        <w:t>, nemá vplyv na</w:t>
      </w:r>
      <w:r w:rsidRPr="00916C7D" w:rsidR="00984D3F">
        <w:rPr>
          <w:rFonts w:ascii="Times New Roman" w:hAnsi="Times New Roman"/>
          <w:sz w:val="24"/>
          <w:szCs w:val="24"/>
        </w:rPr>
        <w:t xml:space="preserve"> informatizáciu spoločnosti a ani vplyv na životné prostredie.</w:t>
      </w:r>
      <w:r w:rsidR="00984D3F">
        <w:rPr>
          <w:rFonts w:ascii="Times New Roman" w:hAnsi="Times New Roman"/>
          <w:sz w:val="24"/>
          <w:szCs w:val="24"/>
        </w:rPr>
        <w:t xml:space="preserve"> </w:t>
      </w:r>
      <w:r w:rsidR="005D3C8A">
        <w:rPr>
          <w:rFonts w:ascii="Times New Roman" w:hAnsi="Times New Roman"/>
          <w:sz w:val="24"/>
          <w:szCs w:val="24"/>
        </w:rPr>
        <w:t>Prípadný</w:t>
      </w:r>
      <w:r>
        <w:rPr>
          <w:rFonts w:ascii="Times New Roman" w:hAnsi="Times New Roman"/>
          <w:sz w:val="24"/>
          <w:szCs w:val="24"/>
        </w:rPr>
        <w:t xml:space="preserve"> </w:t>
      </w:r>
      <w:r w:rsidR="00984D3F">
        <w:rPr>
          <w:rFonts w:ascii="Times New Roman" w:hAnsi="Times New Roman"/>
          <w:sz w:val="24"/>
          <w:szCs w:val="24"/>
        </w:rPr>
        <w:t xml:space="preserve">mierny </w:t>
      </w:r>
      <w:r>
        <w:rPr>
          <w:rFonts w:ascii="Times New Roman" w:hAnsi="Times New Roman"/>
          <w:sz w:val="24"/>
          <w:szCs w:val="24"/>
        </w:rPr>
        <w:t>negatívny vplyv na životné prostredie v súčasnosti nie je možné kvan</w:t>
      </w:r>
      <w:r w:rsidR="00984D3F">
        <w:rPr>
          <w:rFonts w:ascii="Times New Roman" w:hAnsi="Times New Roman"/>
          <w:sz w:val="24"/>
          <w:szCs w:val="24"/>
        </w:rPr>
        <w:t>tifikovať, nakoľko je nie známe</w:t>
      </w:r>
      <w:r>
        <w:rPr>
          <w:rFonts w:ascii="Times New Roman" w:hAnsi="Times New Roman"/>
          <w:sz w:val="24"/>
          <w:szCs w:val="24"/>
        </w:rPr>
        <w:t xml:space="preserve"> </w:t>
      </w:r>
      <w:r w:rsidR="00984D3F">
        <w:rPr>
          <w:rFonts w:ascii="Times New Roman" w:hAnsi="Times New Roman"/>
          <w:sz w:val="24"/>
          <w:szCs w:val="24"/>
        </w:rPr>
        <w:t>ako sa týmto zmení</w:t>
      </w:r>
      <w:r>
        <w:rPr>
          <w:rFonts w:ascii="Times New Roman" w:hAnsi="Times New Roman"/>
          <w:sz w:val="24"/>
          <w:szCs w:val="24"/>
        </w:rPr>
        <w:t xml:space="preserve"> počet registrovaných motorových vozidiel v Slovenskej republike.</w:t>
      </w:r>
      <w:r w:rsidR="00C13129">
        <w:rPr>
          <w:rFonts w:ascii="Times New Roman" w:hAnsi="Times New Roman"/>
          <w:sz w:val="24"/>
          <w:szCs w:val="24"/>
        </w:rPr>
        <w:t xml:space="preserve"> </w:t>
      </w:r>
      <w:r w:rsidRPr="00916C7D" w:rsidR="00C13129">
        <w:rPr>
          <w:rFonts w:ascii="Times New Roman" w:eastAsia="SimSun" w:hAnsi="Times New Roman" w:hint="default"/>
          <w:sz w:val="24"/>
          <w:szCs w:val="24"/>
          <w:lang w:eastAsia="ar-SA"/>
        </w:rPr>
        <w:t>Zá</w:t>
      </w:r>
      <w:r w:rsidRPr="00916C7D" w:rsidR="00C13129">
        <w:rPr>
          <w:rFonts w:ascii="Times New Roman" w:eastAsia="SimSun" w:hAnsi="Times New Roman" w:hint="default"/>
          <w:sz w:val="24"/>
          <w:szCs w:val="24"/>
          <w:lang w:eastAsia="ar-SA"/>
        </w:rPr>
        <w:t>roveň</w:t>
      </w:r>
      <w:r w:rsidRPr="00916C7D" w:rsidR="00C13129">
        <w:rPr>
          <w:rFonts w:ascii="Times New Roman" w:eastAsia="SimSun" w:hAnsi="Times New Roman" w:hint="default"/>
          <w:sz w:val="24"/>
          <w:szCs w:val="24"/>
          <w:lang w:eastAsia="ar-SA"/>
        </w:rPr>
        <w:t xml:space="preserve"> predlož</w:t>
      </w:r>
      <w:r w:rsidRPr="00916C7D" w:rsidR="00C13129">
        <w:rPr>
          <w:rFonts w:ascii="Times New Roman" w:eastAsia="SimSun" w:hAnsi="Times New Roman" w:hint="default"/>
          <w:sz w:val="24"/>
          <w:szCs w:val="24"/>
          <w:lang w:eastAsia="ar-SA"/>
        </w:rPr>
        <w:t>ený</w:t>
      </w:r>
      <w:r w:rsidRPr="00916C7D" w:rsidR="00C13129">
        <w:rPr>
          <w:rFonts w:ascii="Times New Roman" w:eastAsia="SimSun" w:hAnsi="Times New Roman" w:hint="default"/>
          <w:sz w:val="24"/>
          <w:szCs w:val="24"/>
          <w:lang w:eastAsia="ar-SA"/>
        </w:rPr>
        <w:t xml:space="preserve"> ná</w:t>
      </w:r>
      <w:r w:rsidRPr="00916C7D" w:rsidR="00C13129">
        <w:rPr>
          <w:rFonts w:ascii="Times New Roman" w:eastAsia="SimSun" w:hAnsi="Times New Roman" w:hint="default"/>
          <w:sz w:val="24"/>
          <w:szCs w:val="24"/>
          <w:lang w:eastAsia="ar-SA"/>
        </w:rPr>
        <w:t>vrh zá</w:t>
      </w:r>
      <w:r w:rsidRPr="00916C7D" w:rsidR="00C13129">
        <w:rPr>
          <w:rFonts w:ascii="Times New Roman" w:eastAsia="SimSun" w:hAnsi="Times New Roman" w:hint="default"/>
          <w:sz w:val="24"/>
          <w:szCs w:val="24"/>
          <w:lang w:eastAsia="ar-SA"/>
        </w:rPr>
        <w:t>kona nemá</w:t>
      </w:r>
      <w:r w:rsidRPr="00916C7D" w:rsidR="00C13129">
        <w:rPr>
          <w:rFonts w:ascii="Times New Roman" w:eastAsia="SimSun" w:hAnsi="Times New Roman" w:hint="default"/>
          <w:sz w:val="24"/>
          <w:szCs w:val="24"/>
          <w:lang w:eastAsia="ar-SA"/>
        </w:rPr>
        <w:t xml:space="preserve"> negatí</w:t>
      </w:r>
      <w:r w:rsidRPr="00916C7D" w:rsidR="00C13129">
        <w:rPr>
          <w:rFonts w:ascii="Times New Roman" w:eastAsia="SimSun" w:hAnsi="Times New Roman" w:hint="default"/>
          <w:sz w:val="24"/>
          <w:szCs w:val="24"/>
          <w:lang w:eastAsia="ar-SA"/>
        </w:rPr>
        <w:t>vny sociá</w:t>
      </w:r>
      <w:r w:rsidRPr="00916C7D" w:rsidR="00C13129">
        <w:rPr>
          <w:rFonts w:ascii="Times New Roman" w:eastAsia="SimSun" w:hAnsi="Times New Roman" w:hint="default"/>
          <w:sz w:val="24"/>
          <w:szCs w:val="24"/>
          <w:lang w:eastAsia="ar-SA"/>
        </w:rPr>
        <w:t>lny vplyv, ani vplyv na hospodá</w:t>
      </w:r>
      <w:r w:rsidRPr="00916C7D" w:rsidR="00C13129">
        <w:rPr>
          <w:rFonts w:ascii="Times New Roman" w:eastAsia="SimSun" w:hAnsi="Times New Roman" w:hint="default"/>
          <w:sz w:val="24"/>
          <w:szCs w:val="24"/>
          <w:lang w:eastAsia="ar-SA"/>
        </w:rPr>
        <w:t>renie obyvateľ</w:t>
      </w:r>
      <w:r w:rsidRPr="00916C7D" w:rsidR="00C13129">
        <w:rPr>
          <w:rFonts w:ascii="Times New Roman" w:eastAsia="SimSun" w:hAnsi="Times New Roman" w:hint="default"/>
          <w:sz w:val="24"/>
          <w:szCs w:val="24"/>
          <w:lang w:eastAsia="ar-SA"/>
        </w:rPr>
        <w:t>stva.</w:t>
      </w:r>
    </w:p>
    <w:p w:rsidR="00A326BB" w:rsidP="005D3C8A">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p>
    <w:p w:rsidR="00A326BB" w:rsidP="005D3C8A">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r>
        <w:rPr>
          <w:rFonts w:ascii="Times New Roman" w:hAnsi="Times New Roman"/>
          <w:sz w:val="24"/>
          <w:szCs w:val="24"/>
        </w:rPr>
        <w:tab/>
      </w:r>
      <w:r w:rsidRPr="000A595E">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w:t>
      </w:r>
      <w:r w:rsidRPr="006E5713">
        <w:rPr>
          <w:rFonts w:ascii="Book Antiqua" w:hAnsi="Book Antiqua"/>
        </w:rPr>
        <w:t xml:space="preserve">, </w:t>
      </w:r>
      <w:r w:rsidRPr="000A595E">
        <w:rPr>
          <w:rFonts w:ascii="Times New Roman" w:hAnsi="Times New Roman"/>
          <w:sz w:val="24"/>
          <w:szCs w:val="24"/>
        </w:rPr>
        <w:t>ktorými je Slovenská republika viazaná a s právom Európskej únie.</w:t>
      </w:r>
    </w:p>
    <w:p w:rsidR="007B50DC" w:rsidRPr="007B50DC" w:rsidP="008C2DF9">
      <w:pPr>
        <w:pStyle w:val="NormalWeb"/>
        <w:bidi w:val="0"/>
        <w:spacing w:before="0" w:beforeAutospacing="0" w:after="0" w:afterAutospacing="0" w:line="276" w:lineRule="auto"/>
        <w:ind w:right="-108"/>
        <w:contextualSpacing/>
        <w:jc w:val="both"/>
        <w:rPr>
          <w:rFonts w:ascii="Times New Roman" w:hAnsi="Times New Roman"/>
          <w:b/>
          <w:bCs/>
          <w:caps/>
          <w:spacing w:val="30"/>
          <w:sz w:val="2"/>
          <w:szCs w:val="2"/>
        </w:rPr>
      </w:pPr>
      <w:r>
        <w:rPr>
          <w:rFonts w:ascii="Times New Roman" w:hAnsi="Times New Roman"/>
        </w:rPr>
        <w:br w:type="page"/>
      </w:r>
    </w:p>
    <w:p w:rsidR="00873784" w:rsidRPr="00E559F0" w:rsidP="008C2DF9">
      <w:pPr>
        <w:pStyle w:val="ListParagraph"/>
        <w:numPr>
          <w:numId w:val="1"/>
        </w:numPr>
        <w:bidi w:val="0"/>
        <w:spacing w:after="0" w:line="276" w:lineRule="auto"/>
        <w:ind w:hanging="294"/>
        <w:jc w:val="both"/>
        <w:rPr>
          <w:rFonts w:ascii="Times New Roman" w:hAnsi="Times New Roman"/>
          <w:b/>
          <w:sz w:val="24"/>
          <w:szCs w:val="24"/>
        </w:rPr>
      </w:pPr>
      <w:r w:rsidRPr="0062248F">
        <w:rPr>
          <w:rFonts w:ascii="Times New Roman" w:hAnsi="Times New Roman"/>
          <w:b/>
          <w:sz w:val="24"/>
          <w:szCs w:val="24"/>
        </w:rPr>
        <w:t>Osobitná časť</w:t>
      </w:r>
    </w:p>
    <w:p w:rsidR="00A326BB" w:rsidRPr="0062248F" w:rsidP="008C2DF9">
      <w:pPr>
        <w:pStyle w:val="ListParagraph"/>
        <w:bidi w:val="0"/>
        <w:spacing w:after="0" w:line="276" w:lineRule="auto"/>
        <w:jc w:val="both"/>
        <w:rPr>
          <w:rFonts w:ascii="Times New Roman" w:hAnsi="Times New Roman"/>
          <w:b/>
          <w:sz w:val="24"/>
          <w:szCs w:val="24"/>
        </w:rPr>
      </w:pPr>
    </w:p>
    <w:p w:rsidR="00A326BB" w:rsidP="008C2DF9">
      <w:pPr>
        <w:bidi w:val="0"/>
        <w:spacing w:after="0" w:line="276" w:lineRule="auto"/>
        <w:rPr>
          <w:rFonts w:ascii="Times New Roman" w:hAnsi="Times New Roman"/>
          <w:b/>
          <w:sz w:val="24"/>
          <w:szCs w:val="24"/>
        </w:rPr>
      </w:pPr>
      <w:r>
        <w:rPr>
          <w:rFonts w:ascii="Times New Roman" w:hAnsi="Times New Roman"/>
          <w:b/>
          <w:sz w:val="24"/>
          <w:szCs w:val="24"/>
        </w:rPr>
        <w:t>K Čl. I</w:t>
      </w:r>
    </w:p>
    <w:p w:rsidR="00A326BB" w:rsidP="008C2DF9">
      <w:pPr>
        <w:bidi w:val="0"/>
        <w:spacing w:after="0" w:line="276" w:lineRule="auto"/>
        <w:rPr>
          <w:rFonts w:ascii="Times New Roman" w:hAnsi="Times New Roman"/>
          <w:b/>
          <w:sz w:val="24"/>
          <w:szCs w:val="24"/>
        </w:rPr>
      </w:pPr>
    </w:p>
    <w:p w:rsidR="00A326BB" w:rsidRPr="0089693F" w:rsidP="008C2DF9">
      <w:pPr>
        <w:bidi w:val="0"/>
        <w:spacing w:after="0" w:line="276" w:lineRule="auto"/>
        <w:rPr>
          <w:rFonts w:ascii="Times New Roman" w:hAnsi="Times New Roman"/>
          <w:b/>
          <w:sz w:val="24"/>
          <w:szCs w:val="24"/>
        </w:rPr>
      </w:pPr>
      <w:r>
        <w:rPr>
          <w:rFonts w:ascii="Times New Roman" w:hAnsi="Times New Roman"/>
          <w:b/>
          <w:sz w:val="24"/>
          <w:szCs w:val="24"/>
        </w:rPr>
        <w:t>K bodu 1</w:t>
      </w:r>
    </w:p>
    <w:p w:rsidR="00A326BB"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p>
    <w:p w:rsidR="00A326BB"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r>
        <w:rPr>
          <w:rFonts w:ascii="Times New Roman" w:hAnsi="Times New Roman"/>
          <w:sz w:val="24"/>
          <w:szCs w:val="24"/>
        </w:rPr>
        <w:tab/>
        <w:t xml:space="preserve">Navrhuje sa zmena rozsahu technických požiadaviek, ktoré musí spĺňať jednotlivo dovezené vozidlo na účely schválenia. Osobitne sú určené podmienky pre nové jednotlivo dovezené vozidlo, ktoré musí na účely schválenia spĺňať technické požiadavky, ako sú ustanovené na typové schválenie alebo typové schválenie ES vozidla príslušnej kategórie. Navrhuje sa rozdielna úprava pre ojazdené jednotlivo dovezené vozidlo, ktoré na účely schválenia musí spĺňať technické požiadavky použiteľné pre danú kategóriu vozidla v dobe výroby vozidla v Slovenskej republike, zároveň odo dňa jeho prvej evidencie v inom štáte neuplynula ku dňu prepustenia vozidla do voľného obehu doba dlhšia ako 8 rokov pre vozidlá kategórií L, M, N, O, T a C alebo 5 rokov pre vozidlá ostatných kategórií a pre vozidlá kategórie M1, M2 alebo N1 je uložená povinnosť spĺňať emisné limity vo výfukových plynoch aspoň podľa emisnej normy  EURO 2. </w:t>
      </w:r>
    </w:p>
    <w:p w:rsidR="00A326BB"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p>
    <w:p w:rsidR="00A326BB" w:rsidRPr="00A56170"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b/>
          <w:sz w:val="24"/>
          <w:szCs w:val="24"/>
        </w:rPr>
      </w:pPr>
      <w:r w:rsidRPr="00A56170">
        <w:rPr>
          <w:rFonts w:ascii="Times New Roman" w:hAnsi="Times New Roman"/>
          <w:b/>
          <w:sz w:val="24"/>
          <w:szCs w:val="24"/>
        </w:rPr>
        <w:t>K bodu 2</w:t>
      </w:r>
    </w:p>
    <w:p w:rsidR="00A326BB"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p>
    <w:p w:rsidR="00A326BB"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r>
        <w:rPr>
          <w:rFonts w:ascii="Times New Roman" w:hAnsi="Times New Roman"/>
          <w:sz w:val="24"/>
          <w:szCs w:val="24"/>
        </w:rPr>
        <w:tab/>
        <w:t xml:space="preserve">Z dôvodu zjednodušenia možnosti prihlásenia do evidencie jednotlivo dovezeného vozidla, ktoré má iným štátom udelené výnimky z technických požiadaviek pre osvetlenie a signalizáciu vozidiel, ak ide o zmenu farby svetla, sa navrhuje vypustenie dotknutého písmena. </w:t>
      </w:r>
    </w:p>
    <w:p w:rsidR="00A326BB"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p>
    <w:p w:rsidR="00A326BB" w:rsidRPr="00A56170"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b/>
          <w:sz w:val="24"/>
          <w:szCs w:val="24"/>
        </w:rPr>
      </w:pPr>
      <w:r w:rsidRPr="00A56170">
        <w:rPr>
          <w:rFonts w:ascii="Times New Roman" w:hAnsi="Times New Roman"/>
          <w:b/>
          <w:sz w:val="24"/>
          <w:szCs w:val="24"/>
        </w:rPr>
        <w:t>K bodu 3</w:t>
      </w:r>
    </w:p>
    <w:p w:rsidR="00A326BB"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b/>
          <w:sz w:val="24"/>
          <w:szCs w:val="24"/>
        </w:rPr>
      </w:pPr>
    </w:p>
    <w:p w:rsidR="00A326BB" w:rsidRPr="00F53302" w:rsidP="008C2DF9">
      <w:pPr>
        <w:widowControl w:val="0"/>
        <w:tabs>
          <w:tab w:val="left" w:pos="851"/>
          <w:tab w:val="left" w:leader="dot" w:pos="8902"/>
        </w:tabs>
        <w:autoSpaceDE w:val="0"/>
        <w:autoSpaceDN w:val="0"/>
        <w:bidi w:val="0"/>
        <w:adjustRightInd w:val="0"/>
        <w:spacing w:after="0" w:line="276" w:lineRule="auto"/>
        <w:jc w:val="both"/>
        <w:rPr>
          <w:rFonts w:ascii="Times New Roman" w:hAnsi="Times New Roman"/>
          <w:sz w:val="24"/>
          <w:szCs w:val="24"/>
        </w:rPr>
      </w:pPr>
      <w:r>
        <w:rPr>
          <w:rFonts w:ascii="Times New Roman" w:hAnsi="Times New Roman"/>
          <w:sz w:val="24"/>
          <w:szCs w:val="24"/>
        </w:rPr>
        <w:tab/>
      </w:r>
      <w:r w:rsidRPr="00F53302">
        <w:rPr>
          <w:rFonts w:ascii="Times New Roman" w:hAnsi="Times New Roman"/>
          <w:sz w:val="24"/>
          <w:szCs w:val="24"/>
        </w:rPr>
        <w:t>Navrhovaná zmena</w:t>
      </w:r>
      <w:r>
        <w:rPr>
          <w:rFonts w:ascii="Times New Roman" w:hAnsi="Times New Roman"/>
          <w:sz w:val="24"/>
          <w:szCs w:val="24"/>
        </w:rPr>
        <w:t xml:space="preserve"> umožňuje štátnemu dopravnému úradu za predpokladu, že </w:t>
      </w:r>
      <w:r w:rsidRPr="001A367D">
        <w:rPr>
          <w:rFonts w:ascii="Times New Roman" w:hAnsi="Times New Roman"/>
          <w:sz w:val="24"/>
          <w:szCs w:val="24"/>
        </w:rPr>
        <w:t>sa tým neohrozí bezpečnosť premávky na pozemných komunikáciách, životné prostredie alebo bezpečnosť cestujúcich</w:t>
      </w:r>
      <w:r>
        <w:rPr>
          <w:rFonts w:ascii="Times New Roman" w:hAnsi="Times New Roman"/>
          <w:sz w:val="24"/>
          <w:szCs w:val="24"/>
        </w:rPr>
        <w:t>, na základe odôvodnenej žiadosti povoliť výnimku týkajúcu sa aj osvetlenia a signalizácie vozidiel, ak ide o zmenu farby svetla.</w:t>
      </w:r>
    </w:p>
    <w:p w:rsidR="00916C7D" w:rsidRPr="00916C7D" w:rsidP="008C2DF9">
      <w:pPr>
        <w:pStyle w:val="ListParagraph"/>
        <w:bidi w:val="0"/>
        <w:spacing w:after="0" w:line="276" w:lineRule="auto"/>
        <w:ind w:left="0"/>
        <w:jc w:val="both"/>
        <w:rPr>
          <w:rFonts w:ascii="Times New Roman" w:hAnsi="Times New Roman"/>
          <w:color w:val="000000"/>
          <w:sz w:val="24"/>
          <w:szCs w:val="24"/>
          <w:lang w:eastAsia="cs-CZ"/>
        </w:rPr>
      </w:pPr>
      <w:r w:rsidRPr="00916C7D">
        <w:rPr>
          <w:rFonts w:ascii="Times New Roman" w:hAnsi="Times New Roman"/>
          <w:sz w:val="24"/>
          <w:szCs w:val="24"/>
        </w:rPr>
        <w:tab/>
      </w:r>
    </w:p>
    <w:p w:rsidR="00916C7D" w:rsidRPr="00916C7D" w:rsidP="008C2DF9">
      <w:pPr>
        <w:pStyle w:val="ListParagraph"/>
        <w:bidi w:val="0"/>
        <w:spacing w:after="0" w:line="276" w:lineRule="auto"/>
        <w:ind w:left="0"/>
        <w:jc w:val="both"/>
        <w:rPr>
          <w:rFonts w:ascii="Times New Roman" w:hAnsi="Times New Roman"/>
          <w:color w:val="000000"/>
          <w:sz w:val="24"/>
          <w:szCs w:val="24"/>
          <w:lang w:eastAsia="cs-CZ"/>
        </w:rPr>
      </w:pPr>
    </w:p>
    <w:p w:rsidR="00916C7D" w:rsidRPr="00916C7D" w:rsidP="008C2DF9">
      <w:pPr>
        <w:bidi w:val="0"/>
        <w:spacing w:after="0" w:line="276" w:lineRule="auto"/>
        <w:jc w:val="both"/>
        <w:rPr>
          <w:rFonts w:ascii="Times New Roman" w:hAnsi="Times New Roman"/>
          <w:b/>
          <w:color w:val="000000"/>
          <w:sz w:val="24"/>
          <w:szCs w:val="24"/>
        </w:rPr>
      </w:pPr>
      <w:r w:rsidR="00192AA4">
        <w:rPr>
          <w:rFonts w:ascii="Times New Roman" w:hAnsi="Times New Roman"/>
          <w:b/>
          <w:color w:val="000000"/>
          <w:sz w:val="24"/>
          <w:szCs w:val="24"/>
        </w:rPr>
        <w:t>K Č</w:t>
      </w:r>
      <w:r w:rsidRPr="00916C7D">
        <w:rPr>
          <w:rFonts w:ascii="Times New Roman" w:hAnsi="Times New Roman"/>
          <w:b/>
          <w:color w:val="000000"/>
          <w:sz w:val="24"/>
          <w:szCs w:val="24"/>
        </w:rPr>
        <w:t>l. II</w:t>
      </w:r>
    </w:p>
    <w:p w:rsidR="00A326BB" w:rsidRPr="00916C7D" w:rsidP="008C2DF9">
      <w:pPr>
        <w:bidi w:val="0"/>
        <w:spacing w:after="0" w:line="276" w:lineRule="auto"/>
        <w:jc w:val="both"/>
        <w:rPr>
          <w:rFonts w:ascii="Times New Roman" w:hAnsi="Times New Roman"/>
          <w:b/>
          <w:color w:val="000000"/>
          <w:sz w:val="24"/>
          <w:szCs w:val="24"/>
        </w:rPr>
      </w:pPr>
    </w:p>
    <w:p w:rsidR="00916C7D" w:rsidRPr="00916C7D" w:rsidP="008C2DF9">
      <w:pPr>
        <w:bidi w:val="0"/>
        <w:spacing w:after="0" w:line="276" w:lineRule="auto"/>
        <w:ind w:firstLine="708"/>
        <w:jc w:val="both"/>
        <w:rPr>
          <w:rFonts w:ascii="Times New Roman" w:hAnsi="Times New Roman"/>
          <w:b/>
          <w:color w:val="000000"/>
          <w:sz w:val="24"/>
          <w:szCs w:val="24"/>
        </w:rPr>
      </w:pPr>
      <w:r w:rsidRPr="00916C7D">
        <w:rPr>
          <w:rFonts w:ascii="Times New Roman" w:hAnsi="Times New Roman"/>
          <w:color w:val="000000"/>
          <w:sz w:val="24"/>
          <w:szCs w:val="24"/>
        </w:rPr>
        <w:t xml:space="preserve">S ohľadom na predpokladanú dĺžku legislatívneho procesu sa navrhuje účinnosť zákona na 1. </w:t>
      </w:r>
      <w:r w:rsidR="00A326BB">
        <w:rPr>
          <w:rFonts w:ascii="Times New Roman" w:hAnsi="Times New Roman"/>
          <w:color w:val="000000"/>
          <w:sz w:val="24"/>
          <w:szCs w:val="24"/>
        </w:rPr>
        <w:t>september</w:t>
      </w:r>
      <w:r w:rsidRPr="00916C7D">
        <w:rPr>
          <w:rFonts w:ascii="Times New Roman" w:hAnsi="Times New Roman"/>
          <w:color w:val="000000"/>
          <w:sz w:val="24"/>
          <w:szCs w:val="24"/>
        </w:rPr>
        <w:t xml:space="preserve"> 2017.</w:t>
      </w:r>
    </w:p>
    <w:p w:rsidR="00916C7D" w:rsidP="008C2DF9">
      <w:pPr>
        <w:widowControl w:val="0"/>
        <w:suppressAutoHyphens/>
        <w:bidi w:val="0"/>
        <w:spacing w:after="0" w:line="276" w:lineRule="auto"/>
        <w:ind w:right="-427"/>
        <w:jc w:val="center"/>
        <w:rPr>
          <w:rFonts w:ascii="Times New Roman" w:eastAsia="SimSun" w:hAnsi="Times New Roman"/>
          <w:b/>
          <w:bCs/>
          <w:spacing w:val="30"/>
          <w:kern w:val="2"/>
          <w:sz w:val="24"/>
          <w:szCs w:val="24"/>
          <w:lang w:eastAsia="ar-SA"/>
        </w:rPr>
      </w:pPr>
    </w:p>
    <w:p w:rsidR="00916C7D" w:rsidP="008C2DF9">
      <w:pPr>
        <w:widowControl w:val="0"/>
        <w:suppressAutoHyphens/>
        <w:bidi w:val="0"/>
        <w:spacing w:after="0" w:line="276" w:lineRule="auto"/>
        <w:ind w:right="-427"/>
        <w:jc w:val="center"/>
        <w:rPr>
          <w:rFonts w:ascii="Times New Roman" w:eastAsia="SimSun" w:hAnsi="Times New Roman"/>
          <w:b/>
          <w:bCs/>
          <w:spacing w:val="30"/>
          <w:kern w:val="2"/>
          <w:sz w:val="24"/>
          <w:szCs w:val="24"/>
          <w:lang w:eastAsia="ar-SA"/>
        </w:rPr>
      </w:pPr>
    </w:p>
    <w:p w:rsidR="00916C7D" w:rsidP="008C2DF9">
      <w:pPr>
        <w:widowControl w:val="0"/>
        <w:suppressAutoHyphens/>
        <w:bidi w:val="0"/>
        <w:spacing w:after="0" w:line="276" w:lineRule="auto"/>
        <w:ind w:right="-427"/>
        <w:jc w:val="center"/>
        <w:rPr>
          <w:rFonts w:ascii="Times New Roman" w:eastAsia="SimSun" w:hAnsi="Times New Roman"/>
          <w:b/>
          <w:bCs/>
          <w:spacing w:val="30"/>
          <w:kern w:val="2"/>
          <w:sz w:val="24"/>
          <w:szCs w:val="24"/>
          <w:lang w:eastAsia="ar-SA"/>
        </w:rPr>
      </w:pPr>
    </w:p>
    <w:p w:rsidR="00916C7D" w:rsidP="001B2943">
      <w:pPr>
        <w:widowControl w:val="0"/>
        <w:suppressAutoHyphens/>
        <w:bidi w:val="0"/>
        <w:spacing w:after="0" w:line="240" w:lineRule="auto"/>
        <w:ind w:right="-427"/>
        <w:jc w:val="center"/>
        <w:rPr>
          <w:rFonts w:ascii="Times New Roman" w:eastAsia="SimSun" w:hAnsi="Times New Roman"/>
          <w:b/>
          <w:bCs/>
          <w:spacing w:val="30"/>
          <w:kern w:val="2"/>
          <w:sz w:val="24"/>
          <w:szCs w:val="24"/>
          <w:lang w:eastAsia="ar-SA"/>
        </w:rPr>
      </w:pPr>
    </w:p>
    <w:p w:rsidR="00916C7D" w:rsidP="001B2943">
      <w:pPr>
        <w:widowControl w:val="0"/>
        <w:suppressAutoHyphens/>
        <w:bidi w:val="0"/>
        <w:spacing w:after="0" w:line="240" w:lineRule="auto"/>
        <w:ind w:right="-427"/>
        <w:jc w:val="center"/>
        <w:rPr>
          <w:rFonts w:ascii="Times New Roman" w:eastAsia="SimSun" w:hAnsi="Times New Roman"/>
          <w:b/>
          <w:bCs/>
          <w:spacing w:val="30"/>
          <w:kern w:val="2"/>
          <w:sz w:val="24"/>
          <w:szCs w:val="24"/>
          <w:lang w:eastAsia="ar-SA"/>
        </w:rPr>
      </w:pPr>
    </w:p>
    <w:p w:rsidR="00916C7D" w:rsidP="001B2943">
      <w:pPr>
        <w:widowControl w:val="0"/>
        <w:suppressAutoHyphens/>
        <w:bidi w:val="0"/>
        <w:spacing w:after="0" w:line="240" w:lineRule="auto"/>
        <w:ind w:right="-427"/>
        <w:jc w:val="center"/>
        <w:rPr>
          <w:rFonts w:ascii="Times New Roman" w:eastAsia="SimSun" w:hAnsi="Times New Roman"/>
          <w:b/>
          <w:bCs/>
          <w:spacing w:val="30"/>
          <w:kern w:val="2"/>
          <w:sz w:val="24"/>
          <w:szCs w:val="24"/>
          <w:lang w:eastAsia="ar-SA"/>
        </w:rPr>
      </w:pPr>
    </w:p>
    <w:p w:rsidR="00916C7D" w:rsidP="001B2943">
      <w:pPr>
        <w:widowControl w:val="0"/>
        <w:suppressAutoHyphens/>
        <w:bidi w:val="0"/>
        <w:spacing w:after="0" w:line="240" w:lineRule="auto"/>
        <w:ind w:right="-427"/>
        <w:jc w:val="center"/>
        <w:rPr>
          <w:rFonts w:ascii="Times New Roman" w:eastAsia="SimSun" w:hAnsi="Times New Roman"/>
          <w:b/>
          <w:bCs/>
          <w:spacing w:val="30"/>
          <w:kern w:val="2"/>
          <w:sz w:val="24"/>
          <w:szCs w:val="24"/>
          <w:lang w:eastAsia="ar-SA"/>
        </w:rPr>
      </w:pPr>
    </w:p>
    <w:p w:rsidR="00ED5CC3" w:rsidRPr="00ED5CC3" w:rsidP="0008408A">
      <w:pPr>
        <w:widowControl w:val="0"/>
        <w:suppressAutoHyphens/>
        <w:bidi w:val="0"/>
        <w:spacing w:after="0" w:line="276" w:lineRule="auto"/>
        <w:ind w:right="-427"/>
        <w:jc w:val="center"/>
        <w:rPr>
          <w:rFonts w:ascii="Times New Roman" w:eastAsia="SimSun" w:hAnsi="Times New Roman"/>
          <w:b/>
          <w:bCs/>
          <w:spacing w:val="30"/>
          <w:kern w:val="2"/>
          <w:sz w:val="24"/>
          <w:szCs w:val="24"/>
          <w:lang w:eastAsia="ar-SA"/>
        </w:rPr>
      </w:pPr>
      <w:r w:rsidRPr="00ED5CC3" w:rsidR="00D0233E">
        <w:rPr>
          <w:rFonts w:ascii="Times New Roman" w:eastAsia="SimSun" w:hAnsi="Times New Roman" w:hint="default"/>
          <w:b/>
          <w:bCs/>
          <w:spacing w:val="30"/>
          <w:kern w:val="2"/>
          <w:sz w:val="24"/>
          <w:szCs w:val="24"/>
          <w:lang w:eastAsia="ar-SA"/>
        </w:rPr>
        <w:t>DOLOŽ</w:t>
      </w:r>
      <w:r w:rsidRPr="00ED5CC3" w:rsidR="00D0233E">
        <w:rPr>
          <w:rFonts w:ascii="Times New Roman" w:eastAsia="SimSun" w:hAnsi="Times New Roman" w:hint="default"/>
          <w:b/>
          <w:bCs/>
          <w:spacing w:val="30"/>
          <w:kern w:val="2"/>
          <w:sz w:val="24"/>
          <w:szCs w:val="24"/>
          <w:lang w:eastAsia="ar-SA"/>
        </w:rPr>
        <w:t xml:space="preserve">KA </w:t>
      </w:r>
    </w:p>
    <w:p w:rsidR="00807EA8" w:rsidRPr="00ED5CC3" w:rsidP="0008408A">
      <w:pPr>
        <w:widowControl w:val="0"/>
        <w:suppressAutoHyphens/>
        <w:bidi w:val="0"/>
        <w:spacing w:after="0" w:line="276" w:lineRule="auto"/>
        <w:ind w:right="-427"/>
        <w:jc w:val="center"/>
        <w:rPr>
          <w:rFonts w:ascii="Times New Roman" w:eastAsia="SimSun" w:hAnsi="Times New Roman"/>
          <w:kern w:val="2"/>
          <w:sz w:val="24"/>
          <w:szCs w:val="24"/>
          <w:lang w:eastAsia="ar-SA"/>
        </w:rPr>
      </w:pPr>
      <w:r w:rsidRPr="00ED5CC3" w:rsidR="00ED5CC3">
        <w:rPr>
          <w:rFonts w:ascii="Times New Roman" w:eastAsia="SimSun" w:hAnsi="Times New Roman" w:hint="default"/>
          <w:b/>
          <w:bCs/>
          <w:spacing w:val="30"/>
          <w:kern w:val="2"/>
          <w:sz w:val="24"/>
          <w:szCs w:val="24"/>
          <w:lang w:eastAsia="ar-SA"/>
        </w:rPr>
        <w:t>vybraný</w:t>
      </w:r>
      <w:r w:rsidRPr="00ED5CC3" w:rsidR="00ED5CC3">
        <w:rPr>
          <w:rFonts w:ascii="Times New Roman" w:eastAsia="SimSun" w:hAnsi="Times New Roman" w:hint="default"/>
          <w:b/>
          <w:bCs/>
          <w:spacing w:val="30"/>
          <w:kern w:val="2"/>
          <w:sz w:val="24"/>
          <w:szCs w:val="24"/>
          <w:lang w:eastAsia="ar-SA"/>
        </w:rPr>
        <w:t>ch vplyvov</w:t>
      </w:r>
    </w:p>
    <w:p w:rsidR="00807EA8" w:rsidRPr="0062248F" w:rsidP="0008408A">
      <w:pPr>
        <w:pBdr>
          <w:bottom w:val="single" w:sz="12" w:space="1" w:color="auto"/>
        </w:pBdr>
        <w:bidi w:val="0"/>
        <w:spacing w:after="0" w:line="276" w:lineRule="auto"/>
        <w:ind w:right="-427" w:firstLine="720"/>
        <w:jc w:val="both"/>
        <w:rPr>
          <w:rFonts w:ascii="Times New Roman" w:hAnsi="Times New Roman"/>
          <w:b/>
          <w:sz w:val="24"/>
          <w:szCs w:val="20"/>
        </w:rPr>
      </w:pPr>
    </w:p>
    <w:p w:rsidR="00ED5CC3" w:rsidRPr="0062248F" w:rsidP="0008408A">
      <w:pPr>
        <w:widowControl w:val="0"/>
        <w:suppressAutoHyphens/>
        <w:bidi w:val="0"/>
        <w:spacing w:after="120" w:line="276" w:lineRule="auto"/>
        <w:ind w:right="-425"/>
        <w:rPr>
          <w:rFonts w:ascii="Times New Roman" w:eastAsia="SimSun" w:hAnsi="Times New Roman"/>
          <w:kern w:val="2"/>
          <w:sz w:val="24"/>
          <w:szCs w:val="24"/>
          <w:lang w:eastAsia="ar-SA"/>
        </w:rPr>
      </w:pPr>
    </w:p>
    <w:p w:rsidR="00573422" w:rsidP="0008408A">
      <w:pPr>
        <w:widowControl w:val="0"/>
        <w:tabs>
          <w:tab w:val="left" w:pos="0"/>
        </w:tabs>
        <w:suppressAutoHyphens/>
        <w:bidi w:val="0"/>
        <w:spacing w:after="120" w:line="276" w:lineRule="auto"/>
        <w:ind w:right="-425"/>
        <w:jc w:val="both"/>
        <w:rPr>
          <w:rFonts w:ascii="Times New Roman" w:eastAsia="SimSun" w:hAnsi="Times New Roman"/>
          <w:b/>
          <w:bCs/>
          <w:kern w:val="2"/>
          <w:sz w:val="24"/>
          <w:szCs w:val="24"/>
          <w:lang w:eastAsia="ar-SA"/>
        </w:rPr>
      </w:pPr>
      <w:r w:rsidRPr="0062248F" w:rsidR="00095B36">
        <w:rPr>
          <w:rFonts w:ascii="Times New Roman" w:eastAsia="SimSun" w:hAnsi="Times New Roman" w:hint="default"/>
          <w:b/>
          <w:bCs/>
          <w:kern w:val="2"/>
          <w:sz w:val="24"/>
          <w:szCs w:val="24"/>
          <w:lang w:eastAsia="ar-SA"/>
        </w:rPr>
        <w:t>A.1. Ná</w:t>
      </w:r>
      <w:r w:rsidRPr="0062248F" w:rsidR="00095B36">
        <w:rPr>
          <w:rFonts w:ascii="Times New Roman" w:eastAsia="SimSun" w:hAnsi="Times New Roman" w:hint="default"/>
          <w:b/>
          <w:bCs/>
          <w:kern w:val="2"/>
          <w:sz w:val="24"/>
          <w:szCs w:val="24"/>
          <w:lang w:eastAsia="ar-SA"/>
        </w:rPr>
        <w:t>zov materiá</w:t>
      </w:r>
      <w:r w:rsidRPr="0062248F" w:rsidR="00095B36">
        <w:rPr>
          <w:rFonts w:ascii="Times New Roman" w:eastAsia="SimSun" w:hAnsi="Times New Roman" w:hint="default"/>
          <w:b/>
          <w:bCs/>
          <w:kern w:val="2"/>
          <w:sz w:val="24"/>
          <w:szCs w:val="24"/>
          <w:lang w:eastAsia="ar-SA"/>
        </w:rPr>
        <w:t xml:space="preserve">lu: </w:t>
      </w:r>
    </w:p>
    <w:p w:rsidR="00916C7D" w:rsidP="0008408A">
      <w:pPr>
        <w:widowControl w:val="0"/>
        <w:suppressAutoHyphens/>
        <w:bidi w:val="0"/>
        <w:spacing w:after="120" w:line="276" w:lineRule="auto"/>
        <w:ind w:right="-425"/>
        <w:jc w:val="both"/>
        <w:rPr>
          <w:rFonts w:ascii="Times New Roman" w:hAnsi="Times New Roman"/>
          <w:sz w:val="24"/>
          <w:szCs w:val="24"/>
        </w:rPr>
      </w:pPr>
      <w:r w:rsidRPr="00233801" w:rsidR="00163388">
        <w:rPr>
          <w:rFonts w:ascii="Times New Roman" w:hAnsi="Times New Roman"/>
          <w:sz w:val="24"/>
          <w:szCs w:val="24"/>
        </w:rPr>
        <w:t xml:space="preserve">Návrh zákona, ktorým sa mení a dopĺňa zákon č. </w:t>
      </w:r>
      <w:r w:rsidR="00163388">
        <w:rPr>
          <w:rFonts w:ascii="Times New Roman" w:hAnsi="Times New Roman"/>
          <w:sz w:val="24"/>
          <w:szCs w:val="24"/>
        </w:rPr>
        <w:t xml:space="preserve">725/2004 Z. z. </w:t>
      </w:r>
      <w:r w:rsidRPr="00193812" w:rsidR="00163388">
        <w:rPr>
          <w:rFonts w:ascii="Times New Roman" w:hAnsi="Times New Roman"/>
          <w:sz w:val="24"/>
          <w:szCs w:val="24"/>
        </w:rPr>
        <w:t xml:space="preserve">o podmienkach prevádzky vozidiel v premávke na pozemných komunikáciách a o zmene a doplnení niektorých zákonov v znení </w:t>
      </w:r>
      <w:r w:rsidRPr="00233801" w:rsidR="00163388">
        <w:rPr>
          <w:rFonts w:ascii="Times New Roman" w:hAnsi="Times New Roman"/>
          <w:sz w:val="24"/>
          <w:szCs w:val="24"/>
        </w:rPr>
        <w:t>neskorších predpisov</w:t>
      </w:r>
    </w:p>
    <w:p w:rsidR="00163388" w:rsidP="0008408A">
      <w:pPr>
        <w:widowControl w:val="0"/>
        <w:suppressAutoHyphens/>
        <w:bidi w:val="0"/>
        <w:spacing w:after="120" w:line="276" w:lineRule="auto"/>
        <w:ind w:right="-425"/>
        <w:jc w:val="both"/>
        <w:rPr>
          <w:rFonts w:ascii="Times New Roman" w:eastAsia="SimSun" w:hAnsi="Times New Roman"/>
          <w:b/>
          <w:bCs/>
          <w:kern w:val="2"/>
          <w:sz w:val="24"/>
          <w:szCs w:val="24"/>
          <w:lang w:eastAsia="ar-SA"/>
        </w:rPr>
      </w:pPr>
    </w:p>
    <w:p w:rsidR="00095B36" w:rsidRPr="0062248F" w:rsidP="0008408A">
      <w:pPr>
        <w:widowControl w:val="0"/>
        <w:suppressAutoHyphens/>
        <w:bidi w:val="0"/>
        <w:spacing w:after="120" w:line="276" w:lineRule="auto"/>
        <w:ind w:right="-425"/>
        <w:jc w:val="both"/>
        <w:rPr>
          <w:rFonts w:ascii="Times New Roman" w:eastAsia="SimSun" w:hAnsi="Times New Roman"/>
          <w:sz w:val="24"/>
          <w:szCs w:val="24"/>
          <w:lang w:val="cs-CZ" w:eastAsia="ar-SA"/>
        </w:rPr>
      </w:pPr>
      <w:r w:rsidRPr="0062248F">
        <w:rPr>
          <w:rFonts w:ascii="Times New Roman" w:eastAsia="SimSun" w:hAnsi="Times New Roman"/>
          <w:b/>
          <w:bCs/>
          <w:kern w:val="2"/>
          <w:sz w:val="24"/>
          <w:szCs w:val="24"/>
          <w:lang w:eastAsia="ar-SA"/>
        </w:rPr>
        <w:t>A.2. Vplyvy:</w:t>
      </w:r>
    </w:p>
    <w:tbl>
      <w:tblPr>
        <w:tblStyle w:val="TableNormal"/>
        <w:tblW w:w="9356" w:type="dxa"/>
        <w:tblInd w:w="108" w:type="dxa"/>
        <w:tblLayout w:type="fixed"/>
        <w:tblLook w:val="04A0"/>
      </w:tblPr>
      <w:tblGrid>
        <w:gridCol w:w="5954"/>
        <w:gridCol w:w="1134"/>
        <w:gridCol w:w="1134"/>
        <w:gridCol w:w="1134"/>
      </w:tblGrid>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tcPr>
          <w:p w:rsidR="00DD6053" w:rsidRPr="0062248F" w:rsidP="0008408A">
            <w:pPr>
              <w:widowControl w:val="0"/>
              <w:suppressAutoHyphens/>
              <w:bidi w:val="0"/>
              <w:snapToGrid w:val="0"/>
              <w:spacing w:after="0" w:line="276" w:lineRule="auto"/>
              <w:ind w:right="-427"/>
              <w:rPr>
                <w:rFonts w:ascii="Times New Roman" w:eastAsia="SimSun" w:hAnsi="Times New Roman"/>
                <w:szCs w:val="24"/>
                <w:lang w:val="cs-CZ" w:eastAsia="ar-SA"/>
              </w:rPr>
            </w:pP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Pozití</w:t>
            </w:r>
            <w:r w:rsidRPr="0062248F">
              <w:rPr>
                <w:rFonts w:ascii="Times New Roman" w:eastAsia="SimSun" w:hAnsi="Times New Roman" w:hint="default"/>
                <w:kern w:val="2"/>
                <w:szCs w:val="24"/>
                <w:lang w:eastAsia="ar-SA"/>
              </w:rPr>
              <w:t>vne</w:t>
            </w: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ind w:right="-427"/>
              <w:rPr>
                <w:rFonts w:ascii="Times New Roman" w:eastAsia="SimSun" w:hAnsi="Times New Roman"/>
                <w:kern w:val="2"/>
                <w:szCs w:val="24"/>
                <w:lang w:eastAsia="ar-SA"/>
              </w:rPr>
            </w:pPr>
            <w:r w:rsidRPr="0062248F" w:rsidR="001440B2">
              <w:rPr>
                <w:rFonts w:ascii="Times New Roman" w:eastAsia="SimSun" w:hAnsi="Times New Roman" w:hint="default"/>
                <w:kern w:val="2"/>
                <w:szCs w:val="24"/>
                <w:lang w:eastAsia="ar-SA"/>
              </w:rPr>
              <w:t>Negatí</w:t>
            </w:r>
            <w:r w:rsidRPr="0062248F" w:rsidR="001440B2">
              <w:rPr>
                <w:rFonts w:ascii="Times New Roman" w:eastAsia="SimSun" w:hAnsi="Times New Roman" w:hint="default"/>
                <w:kern w:val="2"/>
                <w:szCs w:val="24"/>
                <w:lang w:eastAsia="ar-SA"/>
              </w:rPr>
              <w:t>vne</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ind w:right="-44"/>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Ž</w:t>
            </w:r>
            <w:r w:rsidRPr="0062248F">
              <w:rPr>
                <w:rFonts w:ascii="Times New Roman" w:eastAsia="SimSun" w:hAnsi="Times New Roman" w:hint="default"/>
                <w:kern w:val="2"/>
                <w:szCs w:val="24"/>
                <w:lang w:eastAsia="ar-SA"/>
              </w:rPr>
              <w:t>iadne</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1. Vplyvy na rozpoč</w:t>
            </w:r>
            <w:r w:rsidRPr="0062248F">
              <w:rPr>
                <w:rFonts w:ascii="Times New Roman" w:eastAsia="SimSun" w:hAnsi="Times New Roman" w:hint="default"/>
                <w:kern w:val="2"/>
                <w:szCs w:val="24"/>
                <w:lang w:eastAsia="ar-SA"/>
              </w:rPr>
              <w:t>et verejnej sprá</w:t>
            </w:r>
            <w:r w:rsidRPr="0062248F">
              <w:rPr>
                <w:rFonts w:ascii="Times New Roman" w:eastAsia="SimSun" w:hAnsi="Times New Roman" w:hint="default"/>
                <w:kern w:val="2"/>
                <w:szCs w:val="24"/>
                <w:lang w:eastAsia="ar-SA"/>
              </w:rPr>
              <w:t>vy</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08408A">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r w:rsidR="00163388">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C63A88" w:rsidRPr="0062248F" w:rsidP="0008408A">
            <w:pPr>
              <w:widowControl w:val="0"/>
              <w:suppressAutoHyphens/>
              <w:bidi w:val="0"/>
              <w:spacing w:after="0" w:line="276" w:lineRule="auto"/>
              <w:ind w:right="-427"/>
              <w:rPr>
                <w:rFonts w:ascii="Times New Roman" w:eastAsia="SimSun" w:hAnsi="Times New Roman"/>
                <w:kern w:val="2"/>
                <w:szCs w:val="24"/>
                <w:lang w:eastAsia="ar-SA"/>
              </w:rPr>
            </w:pPr>
            <w:r w:rsidRPr="0062248F" w:rsidR="00DD6053">
              <w:rPr>
                <w:rFonts w:ascii="Times New Roman" w:eastAsia="SimSun" w:hAnsi="Times New Roman" w:hint="default"/>
                <w:kern w:val="2"/>
                <w:szCs w:val="24"/>
                <w:lang w:eastAsia="ar-SA"/>
              </w:rPr>
              <w:t>2. Vplyvy na podnikateľ</w:t>
            </w:r>
            <w:r w:rsidRPr="0062248F" w:rsidR="00DD6053">
              <w:rPr>
                <w:rFonts w:ascii="Times New Roman" w:eastAsia="SimSun" w:hAnsi="Times New Roman" w:hint="default"/>
                <w:kern w:val="2"/>
                <w:szCs w:val="24"/>
                <w:lang w:eastAsia="ar-SA"/>
              </w:rPr>
              <w:t>ské</w:t>
            </w:r>
            <w:r w:rsidRPr="0062248F" w:rsidR="00DD6053">
              <w:rPr>
                <w:rFonts w:ascii="Times New Roman" w:eastAsia="SimSun" w:hAnsi="Times New Roman" w:hint="default"/>
                <w:kern w:val="2"/>
                <w:szCs w:val="24"/>
                <w:lang w:eastAsia="ar-SA"/>
              </w:rPr>
              <w:t xml:space="preserve"> prostredie </w:t>
            </w:r>
            <w:r w:rsidRPr="0062248F" w:rsidR="00DD6053">
              <w:rPr>
                <w:rFonts w:ascii="Times New Roman" w:eastAsia="SimSun" w:hAnsi="Times New Roman" w:hint="default"/>
                <w:kern w:val="2"/>
                <w:szCs w:val="24"/>
                <w:lang w:eastAsia="ar-SA"/>
              </w:rPr>
              <w:t>–</w:t>
            </w:r>
            <w:r w:rsidRPr="0062248F" w:rsidR="00DD6053">
              <w:rPr>
                <w:rFonts w:ascii="Times New Roman" w:eastAsia="SimSun" w:hAnsi="Times New Roman" w:hint="default"/>
                <w:kern w:val="2"/>
                <w:szCs w:val="24"/>
                <w:lang w:eastAsia="ar-SA"/>
              </w:rPr>
              <w:t xml:space="preserve"> dochá</w:t>
            </w:r>
            <w:r w:rsidRPr="0062248F" w:rsidR="00DD6053">
              <w:rPr>
                <w:rFonts w:ascii="Times New Roman" w:eastAsia="SimSun" w:hAnsi="Times New Roman" w:hint="default"/>
                <w:kern w:val="2"/>
                <w:szCs w:val="24"/>
                <w:lang w:eastAsia="ar-SA"/>
              </w:rPr>
              <w:t>dza k zvýš</w:t>
            </w:r>
            <w:r w:rsidRPr="0062248F" w:rsidR="00DD6053">
              <w:rPr>
                <w:rFonts w:ascii="Times New Roman" w:eastAsia="SimSun" w:hAnsi="Times New Roman" w:hint="default"/>
                <w:kern w:val="2"/>
                <w:szCs w:val="24"/>
                <w:lang w:eastAsia="ar-SA"/>
              </w:rPr>
              <w:t>eniu</w:t>
            </w:r>
          </w:p>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regulač</w:t>
            </w:r>
            <w:r w:rsidRPr="0062248F">
              <w:rPr>
                <w:rFonts w:ascii="Times New Roman" w:eastAsia="SimSun" w:hAnsi="Times New Roman" w:hint="default"/>
                <w:kern w:val="2"/>
                <w:szCs w:val="24"/>
                <w:lang w:eastAsia="ar-SA"/>
              </w:rPr>
              <w:t>né</w:t>
            </w:r>
            <w:r w:rsidRPr="0062248F">
              <w:rPr>
                <w:rFonts w:ascii="Times New Roman" w:eastAsia="SimSun" w:hAnsi="Times New Roman" w:hint="default"/>
                <w:kern w:val="2"/>
                <w:szCs w:val="24"/>
                <w:lang w:eastAsia="ar-SA"/>
              </w:rPr>
              <w:t>ho zať</w:t>
            </w:r>
            <w:r w:rsidRPr="0062248F">
              <w:rPr>
                <w:rFonts w:ascii="Times New Roman" w:eastAsia="SimSun" w:hAnsi="Times New Roman" w:hint="default"/>
                <w:kern w:val="2"/>
                <w:szCs w:val="24"/>
                <w:lang w:eastAsia="ar-SA"/>
              </w:rPr>
              <w:t>až</w:t>
            </w:r>
            <w:r w:rsidRPr="0062248F">
              <w:rPr>
                <w:rFonts w:ascii="Times New Roman" w:eastAsia="SimSun" w:hAnsi="Times New Roman" w:hint="default"/>
                <w:kern w:val="2"/>
                <w:szCs w:val="24"/>
                <w:lang w:eastAsia="ar-SA"/>
              </w:rPr>
              <w:t>enia?</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08408A">
            <w:pPr>
              <w:widowControl w:val="0"/>
              <w:suppressAutoHyphens/>
              <w:bidi w:val="0"/>
              <w:snapToGrid w:val="0"/>
              <w:spacing w:after="0" w:line="276" w:lineRule="auto"/>
              <w:jc w:val="center"/>
              <w:rPr>
                <w:rFonts w:ascii="Times New Roman" w:eastAsia="SimSun" w:hAnsi="Times New Roman"/>
                <w:kern w:val="2"/>
                <w:szCs w:val="24"/>
                <w:lang w:eastAsia="ar-SA"/>
              </w:rPr>
            </w:pPr>
            <w:r w:rsidR="00984D3F">
              <w:rPr>
                <w:rFonts w:ascii="Times New Roman" w:eastAsia="SimSun" w:hAnsi="Times New Roman"/>
                <w:kern w:val="2"/>
                <w:szCs w:val="24"/>
                <w:lang w:eastAsia="ar-SA"/>
              </w:rPr>
              <w:t>x</w:t>
            </w: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3. Sociá</w:t>
            </w:r>
            <w:r w:rsidRPr="0062248F">
              <w:rPr>
                <w:rFonts w:ascii="Times New Roman" w:eastAsia="SimSun" w:hAnsi="Times New Roman" w:hint="default"/>
                <w:kern w:val="2"/>
                <w:szCs w:val="24"/>
                <w:lang w:eastAsia="ar-SA"/>
              </w:rPr>
              <w:t>lne vplyvy</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r w:rsidR="00163388">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w:t>
            </w:r>
            <w:r w:rsidRPr="0062248F">
              <w:rPr>
                <w:rFonts w:ascii="Times New Roman" w:eastAsia="SimSun" w:hAnsi="Times New Roman" w:hint="default"/>
                <w:kern w:val="2"/>
                <w:szCs w:val="24"/>
                <w:lang w:eastAsia="ar-SA"/>
              </w:rPr>
              <w:t xml:space="preserve"> vplyvy na hospodá</w:t>
            </w:r>
            <w:r w:rsidRPr="0062248F">
              <w:rPr>
                <w:rFonts w:ascii="Times New Roman" w:eastAsia="SimSun" w:hAnsi="Times New Roman" w:hint="default"/>
                <w:kern w:val="2"/>
                <w:szCs w:val="24"/>
                <w:lang w:eastAsia="ar-SA"/>
              </w:rPr>
              <w:t>renie obyvateľ</w:t>
            </w:r>
            <w:r w:rsidRPr="0062248F">
              <w:rPr>
                <w:rFonts w:ascii="Times New Roman" w:eastAsia="SimSun" w:hAnsi="Times New Roman" w:hint="default"/>
                <w:kern w:val="2"/>
                <w:szCs w:val="24"/>
                <w:lang w:eastAsia="ar-SA"/>
              </w:rPr>
              <w:t>stva,</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r w:rsidR="00163388">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w:t>
            </w:r>
            <w:r w:rsidRPr="0062248F">
              <w:rPr>
                <w:rFonts w:ascii="Times New Roman" w:eastAsia="SimSun" w:hAnsi="Times New Roman" w:hint="default"/>
                <w:kern w:val="2"/>
                <w:szCs w:val="24"/>
                <w:lang w:eastAsia="ar-SA"/>
              </w:rPr>
              <w:t xml:space="preserve"> sociá</w:t>
            </w:r>
            <w:r w:rsidRPr="0062248F">
              <w:rPr>
                <w:rFonts w:ascii="Times New Roman" w:eastAsia="SimSun" w:hAnsi="Times New Roman" w:hint="default"/>
                <w:kern w:val="2"/>
                <w:szCs w:val="24"/>
                <w:lang w:eastAsia="ar-SA"/>
              </w:rPr>
              <w:t>lnu exklú</w:t>
            </w:r>
            <w:r w:rsidRPr="0062248F">
              <w:rPr>
                <w:rFonts w:ascii="Times New Roman" w:eastAsia="SimSun" w:hAnsi="Times New Roman" w:hint="default"/>
                <w:kern w:val="2"/>
                <w:szCs w:val="24"/>
                <w:lang w:eastAsia="ar-SA"/>
              </w:rPr>
              <w:t>ziu,</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r w:rsidR="00163388">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w:t>
            </w:r>
            <w:r w:rsidRPr="0062248F">
              <w:rPr>
                <w:rFonts w:ascii="Times New Roman" w:eastAsia="SimSun" w:hAnsi="Times New Roman" w:hint="default"/>
                <w:kern w:val="2"/>
                <w:szCs w:val="24"/>
                <w:lang w:eastAsia="ar-SA"/>
              </w:rPr>
              <w:t xml:space="preserve"> rovnosť</w:t>
            </w:r>
            <w:r w:rsidRPr="0062248F">
              <w:rPr>
                <w:rFonts w:ascii="Times New Roman" w:eastAsia="SimSun" w:hAnsi="Times New Roman" w:hint="default"/>
                <w:kern w:val="2"/>
                <w:szCs w:val="24"/>
                <w:lang w:eastAsia="ar-SA"/>
              </w:rPr>
              <w:t xml:space="preserve"> prí</w:t>
            </w:r>
            <w:r w:rsidRPr="0062248F">
              <w:rPr>
                <w:rFonts w:ascii="Times New Roman" w:eastAsia="SimSun" w:hAnsi="Times New Roman" w:hint="default"/>
                <w:kern w:val="2"/>
                <w:szCs w:val="24"/>
                <w:lang w:eastAsia="ar-SA"/>
              </w:rPr>
              <w:t>lež</w:t>
            </w:r>
            <w:r w:rsidRPr="0062248F">
              <w:rPr>
                <w:rFonts w:ascii="Times New Roman" w:eastAsia="SimSun" w:hAnsi="Times New Roman" w:hint="default"/>
                <w:kern w:val="2"/>
                <w:szCs w:val="24"/>
                <w:lang w:eastAsia="ar-SA"/>
              </w:rPr>
              <w:t>itostí</w:t>
            </w:r>
            <w:r w:rsidRPr="0062248F">
              <w:rPr>
                <w:rFonts w:ascii="Times New Roman" w:eastAsia="SimSun" w:hAnsi="Times New Roman" w:hint="default"/>
                <w:kern w:val="2"/>
                <w:szCs w:val="24"/>
                <w:lang w:eastAsia="ar-SA"/>
              </w:rPr>
              <w:t xml:space="preserve"> a rodovú</w:t>
            </w:r>
            <w:r w:rsidRPr="0062248F">
              <w:rPr>
                <w:rFonts w:ascii="Times New Roman" w:eastAsia="SimSun" w:hAnsi="Times New Roman" w:hint="default"/>
                <w:kern w:val="2"/>
                <w:szCs w:val="24"/>
                <w:lang w:eastAsia="ar-SA"/>
              </w:rPr>
              <w:t xml:space="preserve"> rovnosť</w:t>
            </w:r>
            <w:r w:rsidRPr="0062248F">
              <w:rPr>
                <w:rFonts w:ascii="Times New Roman" w:eastAsia="SimSun" w:hAnsi="Times New Roman" w:hint="default"/>
                <w:kern w:val="2"/>
                <w:szCs w:val="24"/>
                <w:lang w:eastAsia="ar-SA"/>
              </w:rPr>
              <w:t xml:space="preserve"> a vplyvy na zamestnanosť</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08408A">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r w:rsidR="00163388">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4. Vplyvy na ž</w:t>
            </w:r>
            <w:r w:rsidRPr="0062248F">
              <w:rPr>
                <w:rFonts w:ascii="Times New Roman" w:eastAsia="SimSun" w:hAnsi="Times New Roman" w:hint="default"/>
                <w:kern w:val="2"/>
                <w:szCs w:val="24"/>
                <w:lang w:eastAsia="ar-SA"/>
              </w:rPr>
              <w:t>ivotné</w:t>
            </w:r>
            <w:r w:rsidRPr="0062248F">
              <w:rPr>
                <w:rFonts w:ascii="Times New Roman" w:eastAsia="SimSun" w:hAnsi="Times New Roman" w:hint="default"/>
                <w:kern w:val="2"/>
                <w:szCs w:val="24"/>
                <w:lang w:eastAsia="ar-SA"/>
              </w:rPr>
              <w:t xml:space="preserve"> prostredie</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08408A">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r w:rsidR="00163388">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08408A">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5. Vplyvy na informatizá</w:t>
            </w:r>
            <w:r w:rsidRPr="0062248F">
              <w:rPr>
                <w:rFonts w:ascii="Times New Roman" w:eastAsia="SimSun" w:hAnsi="Times New Roman" w:hint="default"/>
                <w:kern w:val="2"/>
                <w:szCs w:val="24"/>
                <w:lang w:eastAsia="ar-SA"/>
              </w:rPr>
              <w:t>ciu spoloč</w:t>
            </w:r>
            <w:r w:rsidRPr="0062248F">
              <w:rPr>
                <w:rFonts w:ascii="Times New Roman" w:eastAsia="SimSun" w:hAnsi="Times New Roman" w:hint="default"/>
                <w:kern w:val="2"/>
                <w:szCs w:val="24"/>
                <w:lang w:eastAsia="ar-SA"/>
              </w:rPr>
              <w:t>nosti</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08408A">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08408A">
            <w:pPr>
              <w:widowControl w:val="0"/>
              <w:suppressAutoHyphens/>
              <w:bidi w:val="0"/>
              <w:spacing w:after="0" w:line="276" w:lineRule="auto"/>
              <w:jc w:val="center"/>
              <w:rPr>
                <w:rFonts w:ascii="Times New Roman" w:eastAsia="SimSun" w:hAnsi="Times New Roman"/>
                <w:kern w:val="2"/>
                <w:szCs w:val="24"/>
                <w:lang w:eastAsia="ar-SA"/>
              </w:rPr>
            </w:pPr>
            <w:r w:rsidRPr="0062248F">
              <w:rPr>
                <w:rFonts w:ascii="Times New Roman" w:eastAsia="SimSun" w:hAnsi="Times New Roman"/>
                <w:kern w:val="2"/>
                <w:szCs w:val="24"/>
                <w:lang w:eastAsia="ar-SA"/>
              </w:rPr>
              <w:t>x</w:t>
            </w:r>
          </w:p>
        </w:tc>
      </w:tr>
    </w:tbl>
    <w:p w:rsidR="00095B36" w:rsidRPr="0062248F" w:rsidP="0008408A">
      <w:pPr>
        <w:widowControl w:val="0"/>
        <w:suppressAutoHyphens/>
        <w:bidi w:val="0"/>
        <w:spacing w:after="0" w:line="276" w:lineRule="auto"/>
        <w:ind w:right="-427"/>
        <w:jc w:val="both"/>
        <w:rPr>
          <w:rFonts w:ascii="Times New Roman" w:eastAsia="SimSun" w:hAnsi="Times New Roman"/>
          <w:b/>
          <w:bCs/>
          <w:kern w:val="2"/>
          <w:sz w:val="24"/>
          <w:szCs w:val="24"/>
          <w:lang w:eastAsia="ar-SA"/>
        </w:rPr>
      </w:pPr>
      <w:r w:rsidRPr="0062248F">
        <w:rPr>
          <w:rFonts w:ascii="Times New Roman" w:eastAsia="SimSun" w:hAnsi="Times New Roman"/>
          <w:kern w:val="2"/>
          <w:sz w:val="24"/>
          <w:szCs w:val="24"/>
          <w:lang w:eastAsia="ar-SA"/>
        </w:rPr>
        <w:t> </w:t>
      </w:r>
    </w:p>
    <w:p w:rsidR="00573422" w:rsidP="0008408A">
      <w:pPr>
        <w:widowControl w:val="0"/>
        <w:suppressAutoHyphens/>
        <w:bidi w:val="0"/>
        <w:spacing w:after="120" w:line="276" w:lineRule="auto"/>
        <w:ind w:right="-425"/>
        <w:jc w:val="both"/>
        <w:rPr>
          <w:rFonts w:ascii="Times New Roman" w:eastAsia="SimSun" w:hAnsi="Times New Roman"/>
          <w:sz w:val="24"/>
          <w:szCs w:val="24"/>
          <w:lang w:eastAsia="ar-SA"/>
        </w:rPr>
      </w:pPr>
      <w:r w:rsidRPr="0062248F" w:rsidR="00095B36">
        <w:rPr>
          <w:rFonts w:ascii="Times New Roman" w:eastAsia="SimSun" w:hAnsi="Times New Roman" w:hint="default"/>
          <w:b/>
          <w:bCs/>
          <w:kern w:val="2"/>
          <w:sz w:val="24"/>
          <w:szCs w:val="24"/>
          <w:lang w:eastAsia="ar-SA"/>
        </w:rPr>
        <w:t>A.3. Pozná</w:t>
      </w:r>
      <w:r w:rsidRPr="0062248F" w:rsidR="00095B36">
        <w:rPr>
          <w:rFonts w:ascii="Times New Roman" w:eastAsia="SimSun" w:hAnsi="Times New Roman" w:hint="default"/>
          <w:b/>
          <w:bCs/>
          <w:kern w:val="2"/>
          <w:sz w:val="24"/>
          <w:szCs w:val="24"/>
          <w:lang w:eastAsia="ar-SA"/>
        </w:rPr>
        <w:t>mky</w:t>
      </w:r>
      <w:r w:rsidRPr="00573422">
        <w:rPr>
          <w:rFonts w:ascii="Times New Roman" w:eastAsia="SimSun" w:hAnsi="Times New Roman"/>
          <w:b/>
          <w:sz w:val="24"/>
          <w:szCs w:val="24"/>
          <w:lang w:eastAsia="ar-SA"/>
        </w:rPr>
        <w:t>:</w:t>
      </w:r>
      <w:r>
        <w:rPr>
          <w:rFonts w:ascii="Times New Roman" w:eastAsia="SimSun" w:hAnsi="Times New Roman"/>
          <w:sz w:val="24"/>
          <w:szCs w:val="24"/>
          <w:lang w:eastAsia="ar-SA"/>
        </w:rPr>
        <w:t xml:space="preserve"> </w:t>
      </w:r>
    </w:p>
    <w:p w:rsidR="00916C7D" w:rsidP="0008408A">
      <w:pPr>
        <w:widowControl w:val="0"/>
        <w:suppressAutoHyphens/>
        <w:bidi w:val="0"/>
        <w:spacing w:after="120" w:line="276" w:lineRule="auto"/>
        <w:ind w:right="-425"/>
        <w:jc w:val="both"/>
        <w:rPr>
          <w:rFonts w:ascii="Times New Roman" w:hAnsi="Times New Roman"/>
          <w:sz w:val="24"/>
          <w:szCs w:val="24"/>
        </w:rPr>
      </w:pPr>
      <w:r w:rsidR="00C13129">
        <w:rPr>
          <w:rFonts w:ascii="Times New Roman" w:hAnsi="Times New Roman"/>
          <w:sz w:val="24"/>
          <w:szCs w:val="24"/>
        </w:rPr>
        <w:t>N</w:t>
      </w:r>
      <w:r w:rsidRPr="00916C7D" w:rsidR="00C13129">
        <w:rPr>
          <w:rFonts w:ascii="Times New Roman" w:hAnsi="Times New Roman"/>
          <w:sz w:val="24"/>
          <w:szCs w:val="24"/>
        </w:rPr>
        <w:t xml:space="preserve">ávrh zákona </w:t>
      </w:r>
      <w:r w:rsidRPr="00916C7D" w:rsidR="00C13129">
        <w:rPr>
          <w:rFonts w:ascii="Times New Roman" w:eastAsia="SimSun" w:hAnsi="Times New Roman" w:hint="default"/>
          <w:sz w:val="24"/>
          <w:szCs w:val="24"/>
          <w:lang w:eastAsia="ar-SA"/>
        </w:rPr>
        <w:t>nezakladá</w:t>
      </w:r>
      <w:r w:rsidRPr="00916C7D" w:rsidR="00C13129">
        <w:rPr>
          <w:rFonts w:ascii="Times New Roman" w:eastAsia="SimSun" w:hAnsi="Times New Roman" w:hint="default"/>
          <w:sz w:val="24"/>
          <w:szCs w:val="24"/>
          <w:lang w:eastAsia="ar-SA"/>
        </w:rPr>
        <w:t xml:space="preserve"> zvýš</w:t>
      </w:r>
      <w:r w:rsidRPr="00916C7D" w:rsidR="00C13129">
        <w:rPr>
          <w:rFonts w:ascii="Times New Roman" w:eastAsia="SimSun" w:hAnsi="Times New Roman" w:hint="default"/>
          <w:sz w:val="24"/>
          <w:szCs w:val="24"/>
          <w:lang w:eastAsia="ar-SA"/>
        </w:rPr>
        <w:t>ené</w:t>
      </w:r>
      <w:r w:rsidRPr="00916C7D" w:rsidR="00C13129">
        <w:rPr>
          <w:rFonts w:ascii="Times New Roman" w:eastAsia="SimSun" w:hAnsi="Times New Roman" w:hint="default"/>
          <w:sz w:val="24"/>
          <w:szCs w:val="24"/>
          <w:lang w:eastAsia="ar-SA"/>
        </w:rPr>
        <w:t xml:space="preserve"> ná</w:t>
      </w:r>
      <w:r w:rsidRPr="00916C7D" w:rsidR="00C13129">
        <w:rPr>
          <w:rFonts w:ascii="Times New Roman" w:eastAsia="SimSun" w:hAnsi="Times New Roman" w:hint="default"/>
          <w:sz w:val="24"/>
          <w:szCs w:val="24"/>
          <w:lang w:eastAsia="ar-SA"/>
        </w:rPr>
        <w:t>roky na vý</w:t>
      </w:r>
      <w:r w:rsidRPr="00916C7D" w:rsidR="00C13129">
        <w:rPr>
          <w:rFonts w:ascii="Times New Roman" w:eastAsia="SimSun" w:hAnsi="Times New Roman" w:hint="default"/>
          <w:sz w:val="24"/>
          <w:szCs w:val="24"/>
          <w:lang w:eastAsia="ar-SA"/>
        </w:rPr>
        <w:t>davkovú</w:t>
      </w:r>
      <w:r w:rsidRPr="00916C7D" w:rsidR="00C13129">
        <w:rPr>
          <w:rFonts w:ascii="Times New Roman" w:eastAsia="SimSun" w:hAnsi="Times New Roman" w:hint="default"/>
          <w:sz w:val="24"/>
          <w:szCs w:val="24"/>
          <w:lang w:eastAsia="ar-SA"/>
        </w:rPr>
        <w:t xml:space="preserve"> č</w:t>
      </w:r>
      <w:r w:rsidRPr="00916C7D" w:rsidR="00C13129">
        <w:rPr>
          <w:rFonts w:ascii="Times New Roman" w:eastAsia="SimSun" w:hAnsi="Times New Roman" w:hint="default"/>
          <w:sz w:val="24"/>
          <w:szCs w:val="24"/>
          <w:lang w:eastAsia="ar-SA"/>
        </w:rPr>
        <w:t>asť</w:t>
      </w:r>
      <w:r w:rsidRPr="00916C7D" w:rsidR="00C13129">
        <w:rPr>
          <w:rFonts w:ascii="Times New Roman" w:eastAsia="SimSun" w:hAnsi="Times New Roman" w:hint="default"/>
          <w:sz w:val="24"/>
          <w:szCs w:val="24"/>
          <w:lang w:eastAsia="ar-SA"/>
        </w:rPr>
        <w:t xml:space="preserve"> š</w:t>
      </w:r>
      <w:r w:rsidRPr="00916C7D" w:rsidR="00C13129">
        <w:rPr>
          <w:rFonts w:ascii="Times New Roman" w:eastAsia="SimSun" w:hAnsi="Times New Roman" w:hint="default"/>
          <w:sz w:val="24"/>
          <w:szCs w:val="24"/>
          <w:lang w:eastAsia="ar-SA"/>
        </w:rPr>
        <w:t>tá</w:t>
      </w:r>
      <w:r w:rsidRPr="00916C7D" w:rsidR="00C13129">
        <w:rPr>
          <w:rFonts w:ascii="Times New Roman" w:eastAsia="SimSun" w:hAnsi="Times New Roman" w:hint="default"/>
          <w:sz w:val="24"/>
          <w:szCs w:val="24"/>
          <w:lang w:eastAsia="ar-SA"/>
        </w:rPr>
        <w:t>tneho roz</w:t>
      </w:r>
      <w:r w:rsidR="00C13129">
        <w:rPr>
          <w:rFonts w:ascii="Times New Roman" w:eastAsia="SimSun" w:hAnsi="Times New Roman" w:hint="default"/>
          <w:sz w:val="24"/>
          <w:szCs w:val="24"/>
          <w:lang w:eastAsia="ar-SA"/>
        </w:rPr>
        <w:t>poč</w:t>
      </w:r>
      <w:r w:rsidR="00C13129">
        <w:rPr>
          <w:rFonts w:ascii="Times New Roman" w:eastAsia="SimSun" w:hAnsi="Times New Roman" w:hint="default"/>
          <w:sz w:val="24"/>
          <w:szCs w:val="24"/>
          <w:lang w:eastAsia="ar-SA"/>
        </w:rPr>
        <w:t>tu, rozpoč</w:t>
      </w:r>
      <w:r w:rsidR="00C13129">
        <w:rPr>
          <w:rFonts w:ascii="Times New Roman" w:eastAsia="SimSun" w:hAnsi="Times New Roman" w:hint="default"/>
          <w:sz w:val="24"/>
          <w:szCs w:val="24"/>
          <w:lang w:eastAsia="ar-SA"/>
        </w:rPr>
        <w:t>et verejnej sprá</w:t>
      </w:r>
      <w:r w:rsidR="00C13129">
        <w:rPr>
          <w:rFonts w:ascii="Times New Roman" w:eastAsia="SimSun" w:hAnsi="Times New Roman" w:hint="default"/>
          <w:sz w:val="24"/>
          <w:szCs w:val="24"/>
          <w:lang w:eastAsia="ar-SA"/>
        </w:rPr>
        <w:t>vy</w:t>
      </w:r>
      <w:r w:rsidR="00C13129">
        <w:rPr>
          <w:rFonts w:ascii="Times New Roman" w:hAnsi="Times New Roman"/>
          <w:sz w:val="24"/>
          <w:szCs w:val="24"/>
        </w:rPr>
        <w:t>;</w:t>
      </w:r>
      <w:r w:rsidRPr="00916C7D" w:rsidR="00C13129">
        <w:rPr>
          <w:rFonts w:ascii="Times New Roman" w:hAnsi="Times New Roman"/>
          <w:sz w:val="24"/>
          <w:szCs w:val="24"/>
        </w:rPr>
        <w:t xml:space="preserve"> nemá negatívny vplyv na podnikateľské prostredie</w:t>
      </w:r>
      <w:r w:rsidR="00C13129">
        <w:rPr>
          <w:rFonts w:ascii="Times New Roman" w:hAnsi="Times New Roman"/>
          <w:sz w:val="24"/>
          <w:szCs w:val="24"/>
        </w:rPr>
        <w:t>, naopak dochádza k zmierneniu regulačného zaťaženia.</w:t>
      </w:r>
      <w:r w:rsidRPr="00916C7D" w:rsidR="00C13129">
        <w:rPr>
          <w:rFonts w:ascii="Times New Roman" w:hAnsi="Times New Roman"/>
          <w:sz w:val="24"/>
          <w:szCs w:val="24"/>
        </w:rPr>
        <w:t xml:space="preserve"> </w:t>
      </w:r>
      <w:r w:rsidR="00C13129">
        <w:rPr>
          <w:rFonts w:ascii="Times New Roman" w:hAnsi="Times New Roman"/>
          <w:sz w:val="24"/>
          <w:szCs w:val="24"/>
        </w:rPr>
        <w:t>N</w:t>
      </w:r>
      <w:r w:rsidRPr="00916C7D" w:rsidR="00C13129">
        <w:rPr>
          <w:rFonts w:ascii="Times New Roman" w:hAnsi="Times New Roman"/>
          <w:sz w:val="24"/>
          <w:szCs w:val="24"/>
        </w:rPr>
        <w:t>emá vplyv na</w:t>
      </w:r>
      <w:r w:rsidR="00C13129">
        <w:rPr>
          <w:rFonts w:ascii="Times New Roman" w:hAnsi="Times New Roman"/>
          <w:sz w:val="24"/>
          <w:szCs w:val="24"/>
        </w:rPr>
        <w:t xml:space="preserve"> </w:t>
      </w:r>
      <w:r w:rsidRPr="00916C7D" w:rsidR="00C13129">
        <w:rPr>
          <w:rFonts w:ascii="Times New Roman" w:hAnsi="Times New Roman"/>
          <w:sz w:val="24"/>
          <w:szCs w:val="24"/>
        </w:rPr>
        <w:t>zamestnanosť</w:t>
      </w:r>
      <w:r w:rsidR="00C13129">
        <w:rPr>
          <w:rFonts w:ascii="Times New Roman" w:hAnsi="Times New Roman"/>
          <w:sz w:val="24"/>
          <w:szCs w:val="24"/>
        </w:rPr>
        <w:t>, nemá vplyv na</w:t>
      </w:r>
      <w:r w:rsidRPr="00916C7D" w:rsidR="00C13129">
        <w:rPr>
          <w:rFonts w:ascii="Times New Roman" w:hAnsi="Times New Roman"/>
          <w:sz w:val="24"/>
          <w:szCs w:val="24"/>
        </w:rPr>
        <w:t xml:space="preserve"> informatizáciu spoločnosti a ani vplyv na životné prostredie.</w:t>
      </w:r>
      <w:r w:rsidR="00C13129">
        <w:rPr>
          <w:rFonts w:ascii="Times New Roman" w:hAnsi="Times New Roman"/>
          <w:sz w:val="24"/>
          <w:szCs w:val="24"/>
        </w:rPr>
        <w:t xml:space="preserve"> </w:t>
      </w:r>
      <w:r w:rsidRPr="00916C7D" w:rsidR="00C13129">
        <w:rPr>
          <w:rFonts w:ascii="Times New Roman" w:eastAsia="SimSun" w:hAnsi="Times New Roman" w:hint="default"/>
          <w:sz w:val="24"/>
          <w:szCs w:val="24"/>
          <w:lang w:eastAsia="ar-SA"/>
        </w:rPr>
        <w:t>Zá</w:t>
      </w:r>
      <w:r w:rsidRPr="00916C7D" w:rsidR="00C13129">
        <w:rPr>
          <w:rFonts w:ascii="Times New Roman" w:eastAsia="SimSun" w:hAnsi="Times New Roman" w:hint="default"/>
          <w:sz w:val="24"/>
          <w:szCs w:val="24"/>
          <w:lang w:eastAsia="ar-SA"/>
        </w:rPr>
        <w:t>roveň</w:t>
      </w:r>
      <w:r w:rsidRPr="00916C7D" w:rsidR="00C13129">
        <w:rPr>
          <w:rFonts w:ascii="Times New Roman" w:eastAsia="SimSun" w:hAnsi="Times New Roman" w:hint="default"/>
          <w:sz w:val="24"/>
          <w:szCs w:val="24"/>
          <w:lang w:eastAsia="ar-SA"/>
        </w:rPr>
        <w:t xml:space="preserve"> predlož</w:t>
      </w:r>
      <w:r w:rsidRPr="00916C7D" w:rsidR="00C13129">
        <w:rPr>
          <w:rFonts w:ascii="Times New Roman" w:eastAsia="SimSun" w:hAnsi="Times New Roman" w:hint="default"/>
          <w:sz w:val="24"/>
          <w:szCs w:val="24"/>
          <w:lang w:eastAsia="ar-SA"/>
        </w:rPr>
        <w:t>ený</w:t>
      </w:r>
      <w:r w:rsidRPr="00916C7D" w:rsidR="00C13129">
        <w:rPr>
          <w:rFonts w:ascii="Times New Roman" w:eastAsia="SimSun" w:hAnsi="Times New Roman" w:hint="default"/>
          <w:sz w:val="24"/>
          <w:szCs w:val="24"/>
          <w:lang w:eastAsia="ar-SA"/>
        </w:rPr>
        <w:t xml:space="preserve"> ná</w:t>
      </w:r>
      <w:r w:rsidRPr="00916C7D" w:rsidR="00C13129">
        <w:rPr>
          <w:rFonts w:ascii="Times New Roman" w:eastAsia="SimSun" w:hAnsi="Times New Roman" w:hint="default"/>
          <w:sz w:val="24"/>
          <w:szCs w:val="24"/>
          <w:lang w:eastAsia="ar-SA"/>
        </w:rPr>
        <w:t>vrh zá</w:t>
      </w:r>
      <w:r w:rsidRPr="00916C7D" w:rsidR="00C13129">
        <w:rPr>
          <w:rFonts w:ascii="Times New Roman" w:eastAsia="SimSun" w:hAnsi="Times New Roman" w:hint="default"/>
          <w:sz w:val="24"/>
          <w:szCs w:val="24"/>
          <w:lang w:eastAsia="ar-SA"/>
        </w:rPr>
        <w:t>kona nemá</w:t>
      </w:r>
      <w:r w:rsidRPr="00916C7D" w:rsidR="00C13129">
        <w:rPr>
          <w:rFonts w:ascii="Times New Roman" w:eastAsia="SimSun" w:hAnsi="Times New Roman" w:hint="default"/>
          <w:sz w:val="24"/>
          <w:szCs w:val="24"/>
          <w:lang w:eastAsia="ar-SA"/>
        </w:rPr>
        <w:t xml:space="preserve"> negatí</w:t>
      </w:r>
      <w:r w:rsidRPr="00916C7D" w:rsidR="00C13129">
        <w:rPr>
          <w:rFonts w:ascii="Times New Roman" w:eastAsia="SimSun" w:hAnsi="Times New Roman" w:hint="default"/>
          <w:sz w:val="24"/>
          <w:szCs w:val="24"/>
          <w:lang w:eastAsia="ar-SA"/>
        </w:rPr>
        <w:t>vny sociá</w:t>
      </w:r>
      <w:r w:rsidRPr="00916C7D" w:rsidR="00C13129">
        <w:rPr>
          <w:rFonts w:ascii="Times New Roman" w:eastAsia="SimSun" w:hAnsi="Times New Roman" w:hint="default"/>
          <w:sz w:val="24"/>
          <w:szCs w:val="24"/>
          <w:lang w:eastAsia="ar-SA"/>
        </w:rPr>
        <w:t>lny vplyv, ani vplyv na hospodá</w:t>
      </w:r>
      <w:r w:rsidRPr="00916C7D" w:rsidR="00C13129">
        <w:rPr>
          <w:rFonts w:ascii="Times New Roman" w:eastAsia="SimSun" w:hAnsi="Times New Roman" w:hint="default"/>
          <w:sz w:val="24"/>
          <w:szCs w:val="24"/>
          <w:lang w:eastAsia="ar-SA"/>
        </w:rPr>
        <w:t>renie obyvateľ</w:t>
      </w:r>
      <w:r w:rsidRPr="00916C7D" w:rsidR="00C13129">
        <w:rPr>
          <w:rFonts w:ascii="Times New Roman" w:eastAsia="SimSun" w:hAnsi="Times New Roman" w:hint="default"/>
          <w:sz w:val="24"/>
          <w:szCs w:val="24"/>
          <w:lang w:eastAsia="ar-SA"/>
        </w:rPr>
        <w:t>stva.</w:t>
      </w:r>
    </w:p>
    <w:p w:rsidR="00C13129" w:rsidRPr="0062248F" w:rsidP="0008408A">
      <w:pPr>
        <w:widowControl w:val="0"/>
        <w:suppressAutoHyphens/>
        <w:bidi w:val="0"/>
        <w:spacing w:after="120" w:line="276" w:lineRule="auto"/>
        <w:ind w:right="-425"/>
        <w:jc w:val="both"/>
        <w:rPr>
          <w:rFonts w:ascii="Times New Roman" w:eastAsia="SimSun" w:hAnsi="Times New Roman"/>
          <w:b/>
          <w:bCs/>
          <w:kern w:val="2"/>
          <w:sz w:val="24"/>
          <w:szCs w:val="24"/>
          <w:lang w:eastAsia="ar-SA"/>
        </w:rPr>
      </w:pPr>
    </w:p>
    <w:p w:rsidR="00095B36" w:rsidRPr="0062248F" w:rsidP="0008408A">
      <w:pPr>
        <w:widowControl w:val="0"/>
        <w:suppressAutoHyphens/>
        <w:bidi w:val="0"/>
        <w:spacing w:after="120" w:line="276" w:lineRule="auto"/>
        <w:ind w:right="-425"/>
        <w:jc w:val="both"/>
        <w:rPr>
          <w:rFonts w:ascii="Times New Roman" w:eastAsia="SimSun" w:hAnsi="Times New Roman"/>
          <w:kern w:val="2"/>
          <w:sz w:val="24"/>
          <w:szCs w:val="24"/>
          <w:lang w:eastAsia="ar-SA"/>
        </w:rPr>
      </w:pPr>
      <w:r w:rsidRPr="0062248F">
        <w:rPr>
          <w:rFonts w:ascii="Times New Roman" w:eastAsia="SimSun" w:hAnsi="Times New Roman" w:hint="default"/>
          <w:b/>
          <w:bCs/>
          <w:kern w:val="2"/>
          <w:sz w:val="24"/>
          <w:szCs w:val="24"/>
          <w:lang w:eastAsia="ar-SA"/>
        </w:rPr>
        <w:t>A.4. Alternatí</w:t>
      </w:r>
      <w:r w:rsidRPr="0062248F">
        <w:rPr>
          <w:rFonts w:ascii="Times New Roman" w:eastAsia="SimSun" w:hAnsi="Times New Roman" w:hint="default"/>
          <w:b/>
          <w:bCs/>
          <w:kern w:val="2"/>
          <w:sz w:val="24"/>
          <w:szCs w:val="24"/>
          <w:lang w:eastAsia="ar-SA"/>
        </w:rPr>
        <w:t>v</w:t>
      </w:r>
      <w:r w:rsidRPr="0062248F">
        <w:rPr>
          <w:rFonts w:ascii="Times New Roman" w:eastAsia="SimSun" w:hAnsi="Times New Roman" w:hint="default"/>
          <w:b/>
          <w:bCs/>
          <w:kern w:val="2"/>
          <w:sz w:val="24"/>
          <w:szCs w:val="24"/>
          <w:lang w:eastAsia="ar-SA"/>
        </w:rPr>
        <w:t>ne rieš</w:t>
      </w:r>
      <w:r w:rsidRPr="0062248F">
        <w:rPr>
          <w:rFonts w:ascii="Times New Roman" w:eastAsia="SimSun" w:hAnsi="Times New Roman" w:hint="default"/>
          <w:b/>
          <w:bCs/>
          <w:kern w:val="2"/>
          <w:sz w:val="24"/>
          <w:szCs w:val="24"/>
          <w:lang w:eastAsia="ar-SA"/>
        </w:rPr>
        <w:t>enia</w:t>
      </w:r>
      <w:r w:rsidR="00D0233E">
        <w:rPr>
          <w:rFonts w:ascii="Times New Roman" w:eastAsia="SimSun" w:hAnsi="Times New Roman"/>
          <w:b/>
          <w:bCs/>
          <w:kern w:val="2"/>
          <w:sz w:val="24"/>
          <w:szCs w:val="24"/>
          <w:lang w:eastAsia="ar-SA"/>
        </w:rPr>
        <w:t>:</w:t>
      </w:r>
    </w:p>
    <w:p w:rsidR="00095B36" w:rsidRPr="0062248F" w:rsidP="0008408A">
      <w:pPr>
        <w:widowControl w:val="0"/>
        <w:suppressAutoHyphens/>
        <w:bidi w:val="0"/>
        <w:spacing w:after="120" w:line="276" w:lineRule="auto"/>
        <w:ind w:right="-425"/>
        <w:jc w:val="both"/>
        <w:rPr>
          <w:rFonts w:ascii="Times New Roman" w:eastAsia="SimSun" w:hAnsi="Times New Roman"/>
          <w:b/>
          <w:bCs/>
          <w:kern w:val="2"/>
          <w:sz w:val="24"/>
          <w:szCs w:val="24"/>
          <w:lang w:eastAsia="ar-SA"/>
        </w:rPr>
      </w:pPr>
      <w:r w:rsidRPr="0062248F">
        <w:rPr>
          <w:rFonts w:ascii="Times New Roman" w:eastAsia="SimSun" w:hAnsi="Times New Roman" w:hint="default"/>
          <w:kern w:val="2"/>
          <w:sz w:val="24"/>
          <w:szCs w:val="24"/>
          <w:lang w:eastAsia="ar-SA"/>
        </w:rPr>
        <w:t>Bezpredmetné </w:t>
      </w:r>
    </w:p>
    <w:p w:rsidR="00095B36" w:rsidRPr="0062248F" w:rsidP="0008408A">
      <w:pPr>
        <w:widowControl w:val="0"/>
        <w:suppressAutoHyphens/>
        <w:bidi w:val="0"/>
        <w:spacing w:after="120" w:line="276" w:lineRule="auto"/>
        <w:ind w:right="-425"/>
        <w:jc w:val="both"/>
        <w:rPr>
          <w:rFonts w:ascii="Times New Roman" w:eastAsia="SimSun" w:hAnsi="Times New Roman"/>
          <w:b/>
          <w:bCs/>
          <w:kern w:val="2"/>
          <w:sz w:val="24"/>
          <w:szCs w:val="24"/>
          <w:lang w:eastAsia="ar-SA"/>
        </w:rPr>
      </w:pPr>
    </w:p>
    <w:p w:rsidR="00095B36" w:rsidRPr="0062248F" w:rsidP="0008408A">
      <w:pPr>
        <w:widowControl w:val="0"/>
        <w:suppressAutoHyphens/>
        <w:bidi w:val="0"/>
        <w:spacing w:after="120" w:line="276" w:lineRule="auto"/>
        <w:ind w:left="567" w:right="-425" w:hanging="567"/>
        <w:jc w:val="both"/>
        <w:rPr>
          <w:rFonts w:ascii="Times New Roman" w:eastAsia="SimSun" w:hAnsi="Times New Roman"/>
          <w:kern w:val="2"/>
          <w:sz w:val="24"/>
          <w:szCs w:val="24"/>
          <w:lang w:eastAsia="ar-SA"/>
        </w:rPr>
      </w:pPr>
      <w:r w:rsidRPr="0062248F">
        <w:rPr>
          <w:rFonts w:ascii="Times New Roman" w:eastAsia="SimSun" w:hAnsi="Times New Roman"/>
          <w:b/>
          <w:bCs/>
          <w:kern w:val="2"/>
          <w:sz w:val="24"/>
          <w:szCs w:val="24"/>
          <w:lang w:eastAsia="ar-SA"/>
        </w:rPr>
        <w:t xml:space="preserve">A.5. </w:t>
        <w:tab/>
        <w:t>Stanovisko gestorov</w:t>
      </w:r>
      <w:r w:rsidR="00D0233E">
        <w:rPr>
          <w:rFonts w:ascii="Times New Roman" w:eastAsia="SimSun" w:hAnsi="Times New Roman"/>
          <w:b/>
          <w:bCs/>
          <w:kern w:val="2"/>
          <w:sz w:val="24"/>
          <w:szCs w:val="24"/>
          <w:lang w:eastAsia="ar-SA"/>
        </w:rPr>
        <w:t>:</w:t>
      </w:r>
    </w:p>
    <w:p w:rsidR="00916C7D" w:rsidRPr="0062248F" w:rsidP="0008408A">
      <w:pPr>
        <w:widowControl w:val="0"/>
        <w:suppressAutoHyphens/>
        <w:bidi w:val="0"/>
        <w:spacing w:after="120" w:line="276" w:lineRule="auto"/>
        <w:ind w:right="-425"/>
        <w:jc w:val="both"/>
        <w:rPr>
          <w:rFonts w:ascii="Times New Roman" w:eastAsia="SimSun" w:hAnsi="Times New Roman"/>
          <w:b/>
          <w:bCs/>
          <w:kern w:val="2"/>
          <w:sz w:val="24"/>
          <w:szCs w:val="24"/>
          <w:lang w:eastAsia="ar-SA"/>
        </w:rPr>
      </w:pPr>
      <w:r w:rsidRPr="0062248F">
        <w:rPr>
          <w:rFonts w:ascii="Times New Roman" w:eastAsia="SimSun" w:hAnsi="Times New Roman" w:hint="default"/>
          <w:kern w:val="2"/>
          <w:sz w:val="24"/>
          <w:szCs w:val="24"/>
          <w:lang w:eastAsia="ar-SA"/>
        </w:rPr>
        <w:t>Bezpredmetné </w:t>
      </w:r>
    </w:p>
    <w:p w:rsidR="00464CCB" w:rsidP="00573422">
      <w:pPr>
        <w:bidi w:val="0"/>
        <w:spacing w:after="0" w:line="240" w:lineRule="auto"/>
        <w:jc w:val="center"/>
        <w:rPr>
          <w:rFonts w:ascii="Times New Roman" w:hAnsi="Times New Roman"/>
          <w:b/>
          <w:bCs/>
          <w:sz w:val="24"/>
          <w:szCs w:val="24"/>
        </w:rPr>
      </w:pPr>
    </w:p>
    <w:p w:rsidR="00916C7D" w:rsidP="00573422">
      <w:pPr>
        <w:bidi w:val="0"/>
        <w:spacing w:after="0" w:line="240" w:lineRule="auto"/>
        <w:jc w:val="center"/>
        <w:rPr>
          <w:rFonts w:ascii="Times New Roman" w:hAnsi="Times New Roman"/>
          <w:b/>
          <w:bCs/>
          <w:sz w:val="24"/>
          <w:szCs w:val="24"/>
        </w:rPr>
      </w:pPr>
    </w:p>
    <w:p w:rsidR="00916C7D" w:rsidP="00573422">
      <w:pPr>
        <w:bidi w:val="0"/>
        <w:spacing w:after="0" w:line="240" w:lineRule="auto"/>
        <w:jc w:val="center"/>
        <w:rPr>
          <w:rFonts w:ascii="Times New Roman" w:hAnsi="Times New Roman"/>
          <w:b/>
          <w:bCs/>
          <w:sz w:val="24"/>
          <w:szCs w:val="24"/>
        </w:rPr>
      </w:pPr>
    </w:p>
    <w:p w:rsidR="00916C7D" w:rsidP="00573422">
      <w:pPr>
        <w:bidi w:val="0"/>
        <w:spacing w:after="0" w:line="240" w:lineRule="auto"/>
        <w:jc w:val="center"/>
        <w:rPr>
          <w:rFonts w:ascii="Times New Roman" w:hAnsi="Times New Roman"/>
          <w:b/>
          <w:bCs/>
          <w:sz w:val="24"/>
          <w:szCs w:val="24"/>
        </w:rPr>
      </w:pPr>
    </w:p>
    <w:p w:rsidR="00D3664C" w:rsidRPr="00ED5CC3" w:rsidP="0008408A">
      <w:pPr>
        <w:bidi w:val="0"/>
        <w:spacing w:after="0" w:line="276" w:lineRule="auto"/>
        <w:jc w:val="center"/>
        <w:rPr>
          <w:rFonts w:ascii="Times New Roman" w:hAnsi="Times New Roman"/>
          <w:b/>
          <w:bCs/>
          <w:szCs w:val="24"/>
        </w:rPr>
      </w:pPr>
      <w:r w:rsidRPr="00ED5CC3">
        <w:rPr>
          <w:rFonts w:ascii="Times New Roman" w:hAnsi="Times New Roman"/>
          <w:b/>
          <w:bCs/>
          <w:sz w:val="24"/>
          <w:szCs w:val="24"/>
        </w:rPr>
        <w:t>DOLOŽKA  ZLUČITEĽNOSTI</w:t>
      </w:r>
    </w:p>
    <w:p w:rsidR="00D3664C" w:rsidRPr="00ED5CC3" w:rsidP="0008408A">
      <w:pPr>
        <w:bidi w:val="0"/>
        <w:spacing w:after="0" w:line="276" w:lineRule="auto"/>
        <w:jc w:val="center"/>
        <w:rPr>
          <w:rFonts w:ascii="Times New Roman" w:hAnsi="Times New Roman"/>
          <w:b/>
          <w:sz w:val="24"/>
          <w:szCs w:val="28"/>
        </w:rPr>
      </w:pPr>
      <w:r w:rsidRPr="00ED5CC3">
        <w:rPr>
          <w:rFonts w:ascii="Times New Roman" w:hAnsi="Times New Roman"/>
          <w:b/>
          <w:bCs/>
          <w:sz w:val="24"/>
          <w:szCs w:val="28"/>
        </w:rPr>
        <w:t xml:space="preserve">návrhu zákona s </w:t>
      </w:r>
      <w:r w:rsidRPr="00ED5CC3">
        <w:rPr>
          <w:rFonts w:ascii="Times New Roman" w:hAnsi="Times New Roman"/>
          <w:b/>
          <w:sz w:val="24"/>
          <w:szCs w:val="28"/>
        </w:rPr>
        <w:t>právom Európskej únie</w:t>
      </w:r>
    </w:p>
    <w:p w:rsidR="00D3664C" w:rsidRPr="0062248F" w:rsidP="0008408A">
      <w:pPr>
        <w:pBdr>
          <w:bottom w:val="single" w:sz="12" w:space="1" w:color="auto"/>
        </w:pBdr>
        <w:bidi w:val="0"/>
        <w:spacing w:after="0" w:line="276" w:lineRule="auto"/>
        <w:ind w:firstLine="720"/>
        <w:jc w:val="both"/>
        <w:rPr>
          <w:rFonts w:ascii="Times New Roman" w:hAnsi="Times New Roman"/>
          <w:b/>
          <w:sz w:val="24"/>
          <w:szCs w:val="20"/>
        </w:rPr>
      </w:pPr>
    </w:p>
    <w:p w:rsidR="00D3664C" w:rsidRPr="0062248F" w:rsidP="0008408A">
      <w:pPr>
        <w:bidi w:val="0"/>
        <w:spacing w:after="120" w:line="276" w:lineRule="auto"/>
        <w:ind w:left="360"/>
        <w:jc w:val="both"/>
        <w:rPr>
          <w:rFonts w:ascii="Times New Roman" w:hAnsi="Times New Roman"/>
          <w:sz w:val="24"/>
          <w:szCs w:val="24"/>
        </w:rPr>
      </w:pPr>
    </w:p>
    <w:p w:rsidR="00D3664C" w:rsidRPr="0062248F" w:rsidP="0008408A">
      <w:pPr>
        <w:numPr>
          <w:numId w:val="7"/>
        </w:numPr>
        <w:tabs>
          <w:tab w:val="clear" w:pos="720"/>
        </w:tabs>
        <w:bidi w:val="0"/>
        <w:spacing w:after="120" w:line="276" w:lineRule="auto"/>
        <w:ind w:left="426" w:hanging="426"/>
        <w:jc w:val="both"/>
        <w:rPr>
          <w:rFonts w:ascii="Times New Roman" w:hAnsi="Times New Roman"/>
          <w:sz w:val="24"/>
          <w:szCs w:val="20"/>
        </w:rPr>
      </w:pPr>
      <w:r w:rsidRPr="0062248F">
        <w:rPr>
          <w:rFonts w:ascii="Times New Roman" w:hAnsi="Times New Roman"/>
          <w:b/>
          <w:sz w:val="24"/>
          <w:szCs w:val="24"/>
        </w:rPr>
        <w:t xml:space="preserve">Navrhovateľ zákona: </w:t>
      </w:r>
      <w:r w:rsidRPr="00A83BCD" w:rsidR="00A83BCD">
        <w:rPr>
          <w:rFonts w:ascii="Times New Roman" w:hAnsi="Times New Roman"/>
          <w:sz w:val="24"/>
          <w:szCs w:val="24"/>
        </w:rPr>
        <w:t>skupina</w:t>
      </w:r>
      <w:r w:rsidR="00A83BCD">
        <w:rPr>
          <w:rFonts w:ascii="Times New Roman" w:hAnsi="Times New Roman"/>
          <w:b/>
          <w:sz w:val="24"/>
          <w:szCs w:val="24"/>
        </w:rPr>
        <w:t xml:space="preserve"> </w:t>
      </w:r>
      <w:r w:rsidR="00A83BCD">
        <w:rPr>
          <w:rFonts w:ascii="Times New Roman" w:hAnsi="Times New Roman"/>
          <w:sz w:val="24"/>
          <w:szCs w:val="24"/>
        </w:rPr>
        <w:t>poslancov</w:t>
      </w:r>
      <w:r w:rsidRPr="007D7C72">
        <w:rPr>
          <w:rFonts w:ascii="Times New Roman" w:hAnsi="Times New Roman"/>
          <w:sz w:val="24"/>
          <w:szCs w:val="24"/>
        </w:rPr>
        <w:t xml:space="preserve"> Národnej rady Slovenskej republiky</w:t>
      </w:r>
    </w:p>
    <w:p w:rsidR="00D3664C" w:rsidRPr="0062248F" w:rsidP="0008408A">
      <w:pPr>
        <w:bidi w:val="0"/>
        <w:spacing w:after="120" w:line="276" w:lineRule="auto"/>
        <w:ind w:left="426" w:hanging="426"/>
        <w:jc w:val="both"/>
        <w:rPr>
          <w:rFonts w:ascii="Times New Roman" w:hAnsi="Times New Roman"/>
          <w:sz w:val="24"/>
          <w:szCs w:val="20"/>
        </w:rPr>
      </w:pPr>
    </w:p>
    <w:p w:rsidR="00D3664C" w:rsidRPr="007777FB" w:rsidP="0008408A">
      <w:pPr>
        <w:numPr>
          <w:numId w:val="7"/>
        </w:numPr>
        <w:tabs>
          <w:tab w:val="clear" w:pos="720"/>
        </w:tabs>
        <w:autoSpaceDE w:val="0"/>
        <w:autoSpaceDN w:val="0"/>
        <w:bidi w:val="0"/>
        <w:spacing w:after="120" w:line="276" w:lineRule="auto"/>
        <w:ind w:left="426" w:hanging="426"/>
        <w:jc w:val="both"/>
        <w:rPr>
          <w:rFonts w:ascii="Times New Roman" w:hAnsi="Times New Roman"/>
          <w:b/>
          <w:sz w:val="24"/>
          <w:szCs w:val="24"/>
        </w:rPr>
      </w:pPr>
      <w:r w:rsidRPr="007777FB">
        <w:rPr>
          <w:rFonts w:ascii="Times New Roman" w:hAnsi="Times New Roman"/>
          <w:b/>
          <w:sz w:val="24"/>
          <w:szCs w:val="24"/>
        </w:rPr>
        <w:t xml:space="preserve">Názov návrhu zákona: </w:t>
      </w:r>
      <w:r w:rsidRPr="007777FB" w:rsidR="007777FB">
        <w:rPr>
          <w:rFonts w:ascii="Times New Roman" w:hAnsi="Times New Roman"/>
          <w:sz w:val="24"/>
          <w:szCs w:val="24"/>
        </w:rPr>
        <w:t>Návrh zákona, ktorým sa mení a dopĺňa zákon č. 725/2004 Z. z. o podmienkach prevádzky vozidiel v premávke na pozemných komunikáciách a o zmene a doplnení niektorých zákonov v znení neskorších predpisov</w:t>
      </w:r>
    </w:p>
    <w:p w:rsidR="007777FB" w:rsidRPr="007777FB" w:rsidP="0008408A">
      <w:pPr>
        <w:autoSpaceDE w:val="0"/>
        <w:autoSpaceDN w:val="0"/>
        <w:bidi w:val="0"/>
        <w:spacing w:after="120" w:line="276" w:lineRule="auto"/>
        <w:ind w:left="426"/>
        <w:jc w:val="both"/>
        <w:rPr>
          <w:rFonts w:ascii="Times New Roman" w:hAnsi="Times New Roman"/>
          <w:b/>
          <w:sz w:val="24"/>
          <w:szCs w:val="24"/>
        </w:rPr>
      </w:pPr>
    </w:p>
    <w:p w:rsidR="00D3664C" w:rsidP="0008408A">
      <w:pPr>
        <w:bidi w:val="0"/>
        <w:spacing w:after="120" w:line="276" w:lineRule="auto"/>
        <w:ind w:left="426" w:hanging="426"/>
        <w:jc w:val="both"/>
        <w:rPr>
          <w:rFonts w:ascii="Times New Roman" w:hAnsi="Times New Roman"/>
          <w:sz w:val="24"/>
          <w:szCs w:val="24"/>
        </w:rPr>
      </w:pPr>
      <w:r w:rsidRPr="0062248F">
        <w:rPr>
          <w:rFonts w:ascii="Times New Roman" w:hAnsi="Times New Roman"/>
          <w:b/>
          <w:sz w:val="24"/>
          <w:szCs w:val="24"/>
        </w:rPr>
        <w:t xml:space="preserve">3.   Predmet návrhu </w:t>
      </w:r>
      <w:r w:rsidR="008433A7">
        <w:rPr>
          <w:rFonts w:ascii="Times New Roman" w:hAnsi="Times New Roman"/>
          <w:b/>
          <w:sz w:val="24"/>
          <w:szCs w:val="24"/>
        </w:rPr>
        <w:t>zákona:</w:t>
      </w:r>
      <w:r w:rsidRPr="0062248F" w:rsidR="00807EA8">
        <w:rPr>
          <w:rFonts w:ascii="Times New Roman" w:hAnsi="Times New Roman"/>
          <w:sz w:val="24"/>
          <w:szCs w:val="24"/>
        </w:rPr>
        <w:t xml:space="preserve"> </w:t>
      </w:r>
    </w:p>
    <w:p w:rsidR="008433A7" w:rsidRPr="008433A7" w:rsidP="0008408A">
      <w:pPr>
        <w:bidi w:val="0"/>
        <w:spacing w:after="120" w:line="276" w:lineRule="auto"/>
        <w:ind w:left="426"/>
        <w:jc w:val="both"/>
        <w:rPr>
          <w:rFonts w:ascii="Times New Roman" w:hAnsi="Times New Roman"/>
          <w:sz w:val="24"/>
          <w:szCs w:val="20"/>
        </w:rPr>
      </w:pPr>
      <w:r w:rsidRPr="008433A7">
        <w:rPr>
          <w:rFonts w:ascii="Times New Roman" w:hAnsi="Times New Roman"/>
          <w:sz w:val="24"/>
          <w:szCs w:val="20"/>
        </w:rPr>
        <w:t xml:space="preserve">a) nie je upravený v </w:t>
      </w:r>
      <w:r>
        <w:rPr>
          <w:rFonts w:ascii="Times New Roman" w:hAnsi="Times New Roman"/>
          <w:sz w:val="24"/>
          <w:szCs w:val="20"/>
        </w:rPr>
        <w:t>primárnom práve Európskej únie,</w:t>
      </w:r>
    </w:p>
    <w:p w:rsidR="008433A7" w:rsidRPr="008433A7" w:rsidP="0008408A">
      <w:pPr>
        <w:bidi w:val="0"/>
        <w:spacing w:after="120" w:line="276" w:lineRule="auto"/>
        <w:ind w:left="426"/>
        <w:jc w:val="both"/>
        <w:rPr>
          <w:rFonts w:ascii="Times New Roman" w:hAnsi="Times New Roman"/>
          <w:sz w:val="24"/>
          <w:szCs w:val="20"/>
        </w:rPr>
      </w:pPr>
      <w:r w:rsidRPr="008433A7">
        <w:rPr>
          <w:rFonts w:ascii="Times New Roman" w:hAnsi="Times New Roman"/>
          <w:sz w:val="24"/>
          <w:szCs w:val="20"/>
        </w:rPr>
        <w:t>b) nie je upravený v sekundárnom práve Európskej únie,</w:t>
      </w:r>
    </w:p>
    <w:p w:rsidR="008433A7" w:rsidP="0008408A">
      <w:pPr>
        <w:bidi w:val="0"/>
        <w:spacing w:after="120" w:line="276" w:lineRule="auto"/>
        <w:ind w:left="426"/>
        <w:jc w:val="both"/>
        <w:rPr>
          <w:rFonts w:ascii="Times New Roman" w:hAnsi="Times New Roman"/>
          <w:sz w:val="24"/>
          <w:szCs w:val="20"/>
        </w:rPr>
      </w:pPr>
      <w:r w:rsidRPr="008433A7">
        <w:rPr>
          <w:rFonts w:ascii="Times New Roman" w:hAnsi="Times New Roman"/>
          <w:sz w:val="24"/>
          <w:szCs w:val="20"/>
        </w:rPr>
        <w:t>c) nie je obsiahnutý v judikatú</w:t>
      </w:r>
      <w:r>
        <w:rPr>
          <w:rFonts w:ascii="Times New Roman" w:hAnsi="Times New Roman"/>
          <w:sz w:val="24"/>
          <w:szCs w:val="20"/>
        </w:rPr>
        <w:t>re Súdneho dvora Európskej únie</w:t>
      </w:r>
      <w:r w:rsidR="00372AC8">
        <w:rPr>
          <w:rFonts w:ascii="Times New Roman" w:hAnsi="Times New Roman"/>
          <w:sz w:val="24"/>
          <w:szCs w:val="20"/>
        </w:rPr>
        <w:t>.</w:t>
      </w:r>
    </w:p>
    <w:p w:rsidR="008433A7" w:rsidRPr="0062248F" w:rsidP="0008408A">
      <w:pPr>
        <w:bidi w:val="0"/>
        <w:spacing w:after="120" w:line="276" w:lineRule="auto"/>
        <w:ind w:left="426" w:hanging="426"/>
        <w:jc w:val="both"/>
        <w:rPr>
          <w:rFonts w:ascii="Times New Roman" w:hAnsi="Times New Roman"/>
          <w:sz w:val="24"/>
          <w:szCs w:val="20"/>
        </w:rPr>
      </w:pPr>
    </w:p>
    <w:p w:rsidR="00D3664C" w:rsidRPr="0062248F" w:rsidP="0008408A">
      <w:pPr>
        <w:bidi w:val="0"/>
        <w:spacing w:after="120" w:line="276" w:lineRule="auto"/>
        <w:jc w:val="both"/>
        <w:rPr>
          <w:rFonts w:ascii="Times New Roman" w:hAnsi="Times New Roman"/>
          <w:sz w:val="24"/>
          <w:szCs w:val="24"/>
        </w:rPr>
      </w:pPr>
      <w:r w:rsidRPr="0062248F">
        <w:rPr>
          <w:rFonts w:ascii="Times New Roman" w:hAnsi="Times New Roman"/>
          <w:sz w:val="24"/>
          <w:szCs w:val="20"/>
        </w:rPr>
        <w:t xml:space="preserve">      </w:t>
      </w:r>
      <w:r w:rsidRPr="008433A7" w:rsidR="008433A7">
        <w:rPr>
          <w:rFonts w:ascii="Times New Roman" w:hAnsi="Times New Roman"/>
          <w:sz w:val="24"/>
          <w:szCs w:val="20"/>
        </w:rPr>
        <w:t>Vzhľadom na to, že predmet návrhu zákona nie je upravený v práve Európskej ún</w:t>
      </w:r>
      <w:r w:rsidR="008433A7">
        <w:rPr>
          <w:rFonts w:ascii="Times New Roman" w:hAnsi="Times New Roman"/>
          <w:sz w:val="24"/>
          <w:szCs w:val="20"/>
        </w:rPr>
        <w:t xml:space="preserve">ie, je </w:t>
      </w:r>
      <w:r w:rsidRPr="008433A7" w:rsidR="008433A7">
        <w:rPr>
          <w:rFonts w:ascii="Times New Roman" w:hAnsi="Times New Roman"/>
          <w:sz w:val="24"/>
          <w:szCs w:val="20"/>
        </w:rPr>
        <w:t>bezpredmetné v</w:t>
      </w:r>
      <w:r w:rsidR="008433A7">
        <w:rPr>
          <w:rFonts w:ascii="Times New Roman" w:hAnsi="Times New Roman"/>
          <w:sz w:val="24"/>
          <w:szCs w:val="20"/>
        </w:rPr>
        <w:t>yjadrovať sa k bodom 4. a 5.</w:t>
      </w:r>
      <w:r w:rsidRPr="0062248F">
        <w:rPr>
          <w:rFonts w:ascii="Times New Roman" w:hAnsi="Times New Roman"/>
          <w:sz w:val="24"/>
          <w:szCs w:val="24"/>
        </w:rPr>
        <w:t xml:space="preserve">        </w:t>
      </w:r>
    </w:p>
    <w:p w:rsidR="00095B36" w:rsidRPr="0062248F" w:rsidP="0008408A">
      <w:pPr>
        <w:pStyle w:val="ListParagraph"/>
        <w:bidi w:val="0"/>
        <w:spacing w:after="120" w:line="276" w:lineRule="auto"/>
        <w:jc w:val="both"/>
        <w:rPr>
          <w:rFonts w:ascii="Times New Roman" w:hAnsi="Times New Roman"/>
          <w:b/>
          <w:sz w:val="24"/>
          <w:szCs w:val="24"/>
        </w:rPr>
      </w:pPr>
    </w:p>
    <w:p w:rsidR="00873784" w:rsidRPr="0062248F" w:rsidP="0008408A">
      <w:pPr>
        <w:bidi w:val="0"/>
        <w:spacing w:after="120" w:line="276" w:lineRule="auto"/>
        <w:rPr>
          <w:rFonts w:ascii="Times New Roman" w:hAnsi="Times New Roman"/>
        </w:rPr>
      </w:pPr>
    </w:p>
    <w:p w:rsidR="00873784" w:rsidRPr="0062248F" w:rsidP="00ED5CC3">
      <w:pPr>
        <w:bidi w:val="0"/>
        <w:spacing w:after="120"/>
        <w:rPr>
          <w:rFonts w:ascii="Times New Roman" w:hAnsi="Times New Roman"/>
        </w:rPr>
      </w:pPr>
    </w:p>
    <w:p w:rsidR="00873784" w:rsidRPr="0062248F" w:rsidP="00ED5CC3">
      <w:pPr>
        <w:bidi w:val="0"/>
        <w:spacing w:after="120"/>
        <w:rPr>
          <w:rFonts w:ascii="Times New Roman" w:hAnsi="Times New Roman"/>
        </w:rPr>
      </w:pPr>
    </w:p>
    <w:sectPr w:rsidSect="00790641">
      <w:footerReference w:type="default" r:id="rId5"/>
      <w:pgSz w:w="11906" w:h="16838"/>
      <w:pgMar w:top="1417" w:right="1417" w:bottom="1417" w:left="156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ěˇ¦||ˇ¦ˇěˇ¦¨§?"/>
    <w:panose1 w:val="02010600030101010101"/>
    <w:charset w:val="86"/>
    <w:family w:val="auto"/>
    <w:pitch w:val="variable"/>
    <w:sig w:usb0="00000000" w:usb1="00000000" w:usb2="00000000" w:usb3="00000000" w:csb0="00040001" w:csb1="00000000"/>
  </w:font>
  <w:font w:name="Calibri">
    <w:altName w:val="Arial"/>
    <w:panose1 w:val="020F0502020204030204"/>
    <w:charset w:val="EE"/>
    <w:family w:val="swiss"/>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76">
    <w:pPr>
      <w:pStyle w:val="Footer"/>
      <w:bidi w:val="0"/>
      <w:jc w:val="center"/>
    </w:pPr>
    <w:r>
      <w:fldChar w:fldCharType="begin"/>
    </w:r>
    <w:r>
      <w:instrText>PAGE   \* MERGEFORMAT</w:instrText>
    </w:r>
    <w:r>
      <w:fldChar w:fldCharType="separate"/>
    </w:r>
    <w:r w:rsidR="00192AA4">
      <w:rPr>
        <w:noProof/>
      </w:rPr>
      <w:t>2</w:t>
    </w:r>
    <w:r>
      <w:fldChar w:fldCharType="end"/>
    </w:r>
  </w:p>
  <w:p w:rsidR="005F4D7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DC2"/>
    <w:multiLevelType w:val="hybridMultilevel"/>
    <w:tmpl w:val="D30C2CA2"/>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807FCE"/>
    <w:multiLevelType w:val="hybridMultilevel"/>
    <w:tmpl w:val="23DE461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7B56F1"/>
    <w:multiLevelType w:val="hybridMultilevel"/>
    <w:tmpl w:val="27880600"/>
    <w:lvl w:ilvl="0">
      <w:start w:val="1"/>
      <w:numFmt w:val="bullet"/>
      <w:lvlText w:val=""/>
      <w:lvlJc w:val="left"/>
      <w:pPr>
        <w:ind w:left="1428" w:hanging="360"/>
      </w:pPr>
      <w:rPr>
        <w:rFonts w:ascii="Symbol" w:hAnsi="Symbol" w:hint="default"/>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1B6B03E6"/>
    <w:multiLevelType w:val="hybridMultilevel"/>
    <w:tmpl w:val="09DA5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21F19D5"/>
    <w:multiLevelType w:val="hybridMultilevel"/>
    <w:tmpl w:val="86A04E4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3AFC0324"/>
    <w:multiLevelType w:val="hybridMultilevel"/>
    <w:tmpl w:val="35E4FC3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5CC55EE"/>
    <w:multiLevelType w:val="hybridMultilevel"/>
    <w:tmpl w:val="86504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B8C19F6"/>
    <w:multiLevelType w:val="hybridMultilevel"/>
    <w:tmpl w:val="6DA2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1A1107B"/>
    <w:multiLevelType w:val="hybridMultilevel"/>
    <w:tmpl w:val="ADFC459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9">
    <w:nsid w:val="7A51523A"/>
    <w:multiLevelType w:val="hybridMultilevel"/>
    <w:tmpl w:val="A7CE2038"/>
    <w:lvl w:ilvl="0">
      <w:start w:val="1"/>
      <w:numFmt w:val="bullet"/>
      <w:lvlText w:val=""/>
      <w:lvlJc w:val="left"/>
      <w:pPr>
        <w:ind w:left="1785" w:hanging="360"/>
      </w:pPr>
      <w:rPr>
        <w:rFonts w:ascii="Symbol" w:hAnsi="Symbol" w:hint="default"/>
      </w:rPr>
    </w:lvl>
    <w:lvl w:ilvl="1">
      <w:start w:val="1"/>
      <w:numFmt w:val="bullet"/>
      <w:lvlText w:val="o"/>
      <w:lvlJc w:val="left"/>
      <w:pPr>
        <w:ind w:left="2505" w:hanging="360"/>
      </w:pPr>
      <w:rPr>
        <w:rFonts w:ascii="Courier New" w:hAnsi="Courier New" w:hint="default"/>
      </w:rPr>
    </w:lvl>
    <w:lvl w:ilvl="2">
      <w:start w:val="1"/>
      <w:numFmt w:val="bullet"/>
      <w:lvlText w:val=""/>
      <w:lvlJc w:val="left"/>
      <w:pPr>
        <w:ind w:left="3225" w:hanging="360"/>
      </w:pPr>
      <w:rPr>
        <w:rFonts w:ascii="Wingdings" w:hAnsi="Wingdings" w:hint="default"/>
      </w:rPr>
    </w:lvl>
    <w:lvl w:ilvl="3">
      <w:start w:val="1"/>
      <w:numFmt w:val="bullet"/>
      <w:lvlText w:val=""/>
      <w:lvlJc w:val="left"/>
      <w:pPr>
        <w:ind w:left="3945" w:hanging="360"/>
      </w:pPr>
      <w:rPr>
        <w:rFonts w:ascii="Symbol" w:hAnsi="Symbol" w:hint="default"/>
      </w:rPr>
    </w:lvl>
    <w:lvl w:ilvl="4">
      <w:start w:val="1"/>
      <w:numFmt w:val="bullet"/>
      <w:lvlText w:val="o"/>
      <w:lvlJc w:val="left"/>
      <w:pPr>
        <w:ind w:left="4665" w:hanging="360"/>
      </w:pPr>
      <w:rPr>
        <w:rFonts w:ascii="Courier New" w:hAnsi="Courier New" w:hint="default"/>
      </w:rPr>
    </w:lvl>
    <w:lvl w:ilvl="5">
      <w:start w:val="1"/>
      <w:numFmt w:val="bullet"/>
      <w:lvlText w:val=""/>
      <w:lvlJc w:val="left"/>
      <w:pPr>
        <w:ind w:left="5385" w:hanging="360"/>
      </w:pPr>
      <w:rPr>
        <w:rFonts w:ascii="Wingdings" w:hAnsi="Wingdings" w:hint="default"/>
      </w:rPr>
    </w:lvl>
    <w:lvl w:ilvl="6">
      <w:start w:val="1"/>
      <w:numFmt w:val="bullet"/>
      <w:lvlText w:val=""/>
      <w:lvlJc w:val="left"/>
      <w:pPr>
        <w:ind w:left="6105" w:hanging="360"/>
      </w:pPr>
      <w:rPr>
        <w:rFonts w:ascii="Symbol" w:hAnsi="Symbol" w:hint="default"/>
      </w:rPr>
    </w:lvl>
    <w:lvl w:ilvl="7">
      <w:start w:val="1"/>
      <w:numFmt w:val="bullet"/>
      <w:lvlText w:val="o"/>
      <w:lvlJc w:val="left"/>
      <w:pPr>
        <w:ind w:left="6825" w:hanging="360"/>
      </w:pPr>
      <w:rPr>
        <w:rFonts w:ascii="Courier New" w:hAnsi="Courier New" w:hint="default"/>
      </w:rPr>
    </w:lvl>
    <w:lvl w:ilvl="8">
      <w:start w:val="1"/>
      <w:numFmt w:val="bullet"/>
      <w:lvlText w:val=""/>
      <w:lvlJc w:val="left"/>
      <w:pPr>
        <w:ind w:left="7545" w:hanging="360"/>
      </w:pPr>
      <w:rPr>
        <w:rFonts w:ascii="Wingdings" w:hAnsi="Wingdings" w:hint="default"/>
      </w:rPr>
    </w:lvl>
  </w:abstractNum>
  <w:abstractNum w:abstractNumId="10">
    <w:nsid w:val="7BE13F41"/>
    <w:multiLevelType w:val="hybridMultilevel"/>
    <w:tmpl w:val="A4BC342E"/>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5"/>
  </w:num>
  <w:num w:numId="2">
    <w:abstractNumId w:val="1"/>
  </w:num>
  <w:num w:numId="3">
    <w:abstractNumId w:val="9"/>
  </w:num>
  <w:num w:numId="4">
    <w:abstractNumId w:val="4"/>
  </w:num>
  <w:num w:numId="5">
    <w:abstractNumId w:val="8"/>
  </w:num>
  <w:num w:numId="6">
    <w:abstractNumId w:val="3"/>
  </w:num>
  <w:num w:numId="7">
    <w:abstractNumId w:val="0"/>
  </w:num>
  <w:num w:numId="8">
    <w:abstractNumId w:val="6"/>
  </w:num>
  <w:num w:numId="9">
    <w:abstractNumId w:val="7"/>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characterSpacingControl w:val="doNotCompress"/>
  <w:compat>
    <w:doNotUseIndentAsNumberingTabStop/>
    <w:allowSpaceOfSameStyleInTable/>
    <w:splitPgBreakAndParaMark/>
    <w:useAnsiKerningPairs/>
  </w:compat>
  <w:rsids>
    <w:rsidRoot w:val="00873784"/>
    <w:rsid w:val="000216F6"/>
    <w:rsid w:val="00022688"/>
    <w:rsid w:val="000335D8"/>
    <w:rsid w:val="0008280E"/>
    <w:rsid w:val="00082D8D"/>
    <w:rsid w:val="0008408A"/>
    <w:rsid w:val="00095B36"/>
    <w:rsid w:val="000A50A4"/>
    <w:rsid w:val="000A595E"/>
    <w:rsid w:val="000D36C3"/>
    <w:rsid w:val="0010266E"/>
    <w:rsid w:val="00107461"/>
    <w:rsid w:val="00115223"/>
    <w:rsid w:val="00130A34"/>
    <w:rsid w:val="00136EB0"/>
    <w:rsid w:val="001440B2"/>
    <w:rsid w:val="0014581B"/>
    <w:rsid w:val="00163388"/>
    <w:rsid w:val="0016614B"/>
    <w:rsid w:val="0018214E"/>
    <w:rsid w:val="001844E0"/>
    <w:rsid w:val="00184A3D"/>
    <w:rsid w:val="00192AA4"/>
    <w:rsid w:val="00193812"/>
    <w:rsid w:val="00194874"/>
    <w:rsid w:val="001A367D"/>
    <w:rsid w:val="001B2943"/>
    <w:rsid w:val="001C5D3B"/>
    <w:rsid w:val="00211978"/>
    <w:rsid w:val="00211D4F"/>
    <w:rsid w:val="002176CC"/>
    <w:rsid w:val="0023365B"/>
    <w:rsid w:val="00233801"/>
    <w:rsid w:val="00236AD3"/>
    <w:rsid w:val="00242874"/>
    <w:rsid w:val="002558FC"/>
    <w:rsid w:val="00265AAE"/>
    <w:rsid w:val="00277FF8"/>
    <w:rsid w:val="002844DE"/>
    <w:rsid w:val="00285E8F"/>
    <w:rsid w:val="00294A8A"/>
    <w:rsid w:val="00296593"/>
    <w:rsid w:val="00297605"/>
    <w:rsid w:val="002C66BC"/>
    <w:rsid w:val="002D5DB3"/>
    <w:rsid w:val="0030537F"/>
    <w:rsid w:val="003131D1"/>
    <w:rsid w:val="0031777F"/>
    <w:rsid w:val="00323273"/>
    <w:rsid w:val="00372AC8"/>
    <w:rsid w:val="003814ED"/>
    <w:rsid w:val="00383717"/>
    <w:rsid w:val="00391031"/>
    <w:rsid w:val="00395C27"/>
    <w:rsid w:val="003A42F9"/>
    <w:rsid w:val="003A641D"/>
    <w:rsid w:val="003A7D06"/>
    <w:rsid w:val="003E4D49"/>
    <w:rsid w:val="004250BA"/>
    <w:rsid w:val="004561D9"/>
    <w:rsid w:val="00457CEB"/>
    <w:rsid w:val="00464CCB"/>
    <w:rsid w:val="00475163"/>
    <w:rsid w:val="0048262D"/>
    <w:rsid w:val="004C0824"/>
    <w:rsid w:val="004E199D"/>
    <w:rsid w:val="004E390F"/>
    <w:rsid w:val="004F119E"/>
    <w:rsid w:val="004F5858"/>
    <w:rsid w:val="004F69ED"/>
    <w:rsid w:val="0050472F"/>
    <w:rsid w:val="0052349E"/>
    <w:rsid w:val="005315D7"/>
    <w:rsid w:val="005343CD"/>
    <w:rsid w:val="00534C1A"/>
    <w:rsid w:val="00550B0F"/>
    <w:rsid w:val="00555BCA"/>
    <w:rsid w:val="005618AD"/>
    <w:rsid w:val="00573422"/>
    <w:rsid w:val="00582063"/>
    <w:rsid w:val="00583439"/>
    <w:rsid w:val="00586DC0"/>
    <w:rsid w:val="005B6D3D"/>
    <w:rsid w:val="005C5E3A"/>
    <w:rsid w:val="005C6DFB"/>
    <w:rsid w:val="005D3661"/>
    <w:rsid w:val="005D3C8A"/>
    <w:rsid w:val="005D46FA"/>
    <w:rsid w:val="005E0276"/>
    <w:rsid w:val="005E0F01"/>
    <w:rsid w:val="005E1778"/>
    <w:rsid w:val="005E2582"/>
    <w:rsid w:val="005F4D76"/>
    <w:rsid w:val="00611D57"/>
    <w:rsid w:val="00615221"/>
    <w:rsid w:val="0062248F"/>
    <w:rsid w:val="006306DD"/>
    <w:rsid w:val="00660F4B"/>
    <w:rsid w:val="006719AB"/>
    <w:rsid w:val="00673624"/>
    <w:rsid w:val="00677804"/>
    <w:rsid w:val="006811BA"/>
    <w:rsid w:val="006D1671"/>
    <w:rsid w:val="006E1CCC"/>
    <w:rsid w:val="006E5713"/>
    <w:rsid w:val="006F03D5"/>
    <w:rsid w:val="006F62EB"/>
    <w:rsid w:val="00724113"/>
    <w:rsid w:val="00732B93"/>
    <w:rsid w:val="0073348C"/>
    <w:rsid w:val="00737420"/>
    <w:rsid w:val="007714A7"/>
    <w:rsid w:val="00772145"/>
    <w:rsid w:val="007777FB"/>
    <w:rsid w:val="00787FC9"/>
    <w:rsid w:val="00790641"/>
    <w:rsid w:val="0079121A"/>
    <w:rsid w:val="007A3EE1"/>
    <w:rsid w:val="007B2AA4"/>
    <w:rsid w:val="007B3B75"/>
    <w:rsid w:val="007B50DC"/>
    <w:rsid w:val="007C2485"/>
    <w:rsid w:val="007D7C72"/>
    <w:rsid w:val="007E19A4"/>
    <w:rsid w:val="00807EA8"/>
    <w:rsid w:val="008236C8"/>
    <w:rsid w:val="008354FF"/>
    <w:rsid w:val="0083634F"/>
    <w:rsid w:val="008433A7"/>
    <w:rsid w:val="00853306"/>
    <w:rsid w:val="00855B93"/>
    <w:rsid w:val="00873784"/>
    <w:rsid w:val="00891730"/>
    <w:rsid w:val="0089693F"/>
    <w:rsid w:val="008B179C"/>
    <w:rsid w:val="008C2DF9"/>
    <w:rsid w:val="008E36DC"/>
    <w:rsid w:val="008F2BAE"/>
    <w:rsid w:val="008F7874"/>
    <w:rsid w:val="0090536A"/>
    <w:rsid w:val="00916C7D"/>
    <w:rsid w:val="00924752"/>
    <w:rsid w:val="00965746"/>
    <w:rsid w:val="00984D3F"/>
    <w:rsid w:val="0098546D"/>
    <w:rsid w:val="009873E8"/>
    <w:rsid w:val="00993BB4"/>
    <w:rsid w:val="00997EDB"/>
    <w:rsid w:val="009A47A6"/>
    <w:rsid w:val="009C3076"/>
    <w:rsid w:val="009C68A0"/>
    <w:rsid w:val="009E7334"/>
    <w:rsid w:val="009F1EC8"/>
    <w:rsid w:val="009F7BB5"/>
    <w:rsid w:val="00A1797F"/>
    <w:rsid w:val="00A27981"/>
    <w:rsid w:val="00A30B78"/>
    <w:rsid w:val="00A326BB"/>
    <w:rsid w:val="00A36131"/>
    <w:rsid w:val="00A54E57"/>
    <w:rsid w:val="00A56170"/>
    <w:rsid w:val="00A7048C"/>
    <w:rsid w:val="00A83BCD"/>
    <w:rsid w:val="00A8681A"/>
    <w:rsid w:val="00AC1EFC"/>
    <w:rsid w:val="00AC20A5"/>
    <w:rsid w:val="00AC3B09"/>
    <w:rsid w:val="00AD168C"/>
    <w:rsid w:val="00B07407"/>
    <w:rsid w:val="00B15D02"/>
    <w:rsid w:val="00B2409E"/>
    <w:rsid w:val="00B6636A"/>
    <w:rsid w:val="00B810C5"/>
    <w:rsid w:val="00B94365"/>
    <w:rsid w:val="00BB62B7"/>
    <w:rsid w:val="00BC5636"/>
    <w:rsid w:val="00BE68FA"/>
    <w:rsid w:val="00C032D2"/>
    <w:rsid w:val="00C10848"/>
    <w:rsid w:val="00C13129"/>
    <w:rsid w:val="00C22DA2"/>
    <w:rsid w:val="00C3289E"/>
    <w:rsid w:val="00C51DAC"/>
    <w:rsid w:val="00C536AC"/>
    <w:rsid w:val="00C61485"/>
    <w:rsid w:val="00C63A88"/>
    <w:rsid w:val="00C63C1D"/>
    <w:rsid w:val="00C647C4"/>
    <w:rsid w:val="00C748E8"/>
    <w:rsid w:val="00C96705"/>
    <w:rsid w:val="00CA6DEF"/>
    <w:rsid w:val="00CB54D4"/>
    <w:rsid w:val="00CE4A4D"/>
    <w:rsid w:val="00CF000C"/>
    <w:rsid w:val="00CF25C8"/>
    <w:rsid w:val="00CF517A"/>
    <w:rsid w:val="00D0233E"/>
    <w:rsid w:val="00D071DB"/>
    <w:rsid w:val="00D07313"/>
    <w:rsid w:val="00D12E1A"/>
    <w:rsid w:val="00D36247"/>
    <w:rsid w:val="00D3664C"/>
    <w:rsid w:val="00D62C9A"/>
    <w:rsid w:val="00D63FAC"/>
    <w:rsid w:val="00D65848"/>
    <w:rsid w:val="00D737C4"/>
    <w:rsid w:val="00D75CD0"/>
    <w:rsid w:val="00D80C95"/>
    <w:rsid w:val="00D908BA"/>
    <w:rsid w:val="00D94AB2"/>
    <w:rsid w:val="00DB3B4E"/>
    <w:rsid w:val="00DC1652"/>
    <w:rsid w:val="00DC6129"/>
    <w:rsid w:val="00DD24B6"/>
    <w:rsid w:val="00DD6053"/>
    <w:rsid w:val="00DD71DF"/>
    <w:rsid w:val="00DE0682"/>
    <w:rsid w:val="00E07FAF"/>
    <w:rsid w:val="00E15E56"/>
    <w:rsid w:val="00E16E03"/>
    <w:rsid w:val="00E23718"/>
    <w:rsid w:val="00E4625D"/>
    <w:rsid w:val="00E559F0"/>
    <w:rsid w:val="00E85AF7"/>
    <w:rsid w:val="00EA73AA"/>
    <w:rsid w:val="00EC29DA"/>
    <w:rsid w:val="00ED4AAB"/>
    <w:rsid w:val="00ED5CC3"/>
    <w:rsid w:val="00EE1A37"/>
    <w:rsid w:val="00EF0DEA"/>
    <w:rsid w:val="00F02D50"/>
    <w:rsid w:val="00F1316D"/>
    <w:rsid w:val="00F1525F"/>
    <w:rsid w:val="00F24C51"/>
    <w:rsid w:val="00F26722"/>
    <w:rsid w:val="00F436A1"/>
    <w:rsid w:val="00F525C2"/>
    <w:rsid w:val="00F528D5"/>
    <w:rsid w:val="00F53302"/>
    <w:rsid w:val="00F5696A"/>
    <w:rsid w:val="00F61100"/>
    <w:rsid w:val="00F6748C"/>
    <w:rsid w:val="00F775E6"/>
    <w:rsid w:val="00F77F22"/>
    <w:rsid w:val="00F95122"/>
    <w:rsid w:val="00FB0ED4"/>
    <w:rsid w:val="00FC4791"/>
    <w:rsid w:val="00FD766B"/>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784"/>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873784"/>
    <w:pPr>
      <w:ind w:left="720"/>
      <w:contextualSpacing/>
      <w:jc w:val="left"/>
    </w:pPr>
  </w:style>
  <w:style w:type="paragraph" w:styleId="Header">
    <w:name w:val="header"/>
    <w:basedOn w:val="Normal"/>
    <w:link w:val="HlavikaChar"/>
    <w:uiPriority w:val="99"/>
    <w:unhideWhenUsed/>
    <w:rsid w:val="005F4D7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F4D76"/>
    <w:rPr>
      <w:rFonts w:cs="Times New Roman"/>
      <w:rtl w:val="0"/>
      <w:cs w:val="0"/>
    </w:rPr>
  </w:style>
  <w:style w:type="paragraph" w:styleId="Footer">
    <w:name w:val="footer"/>
    <w:basedOn w:val="Normal"/>
    <w:link w:val="PtaChar"/>
    <w:uiPriority w:val="99"/>
    <w:unhideWhenUsed/>
    <w:rsid w:val="005F4D7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F4D76"/>
    <w:rPr>
      <w:rFonts w:cs="Times New Roman"/>
      <w:rtl w:val="0"/>
      <w:cs w:val="0"/>
    </w:rPr>
  </w:style>
  <w:style w:type="paragraph" w:styleId="BalloonText">
    <w:name w:val="Balloon Text"/>
    <w:basedOn w:val="Normal"/>
    <w:link w:val="TextbublinyChar"/>
    <w:uiPriority w:val="99"/>
    <w:semiHidden/>
    <w:unhideWhenUsed/>
    <w:rsid w:val="00DE068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E0682"/>
    <w:rPr>
      <w:rFonts w:ascii="Segoe UI" w:hAnsi="Segoe UI" w:cs="Times New Roman"/>
      <w:sz w:val="18"/>
      <w:rtl w:val="0"/>
      <w:cs w:val="0"/>
    </w:rPr>
  </w:style>
  <w:style w:type="paragraph" w:styleId="NormalWeb">
    <w:name w:val="Normal (Web)"/>
    <w:aliases w:val="webb"/>
    <w:basedOn w:val="Normal"/>
    <w:uiPriority w:val="99"/>
    <w:rsid w:val="0062248F"/>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DB6F-A48B-4596-8A71-69397B39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Pages>
  <Words>802</Words>
  <Characters>4572</Characters>
  <Application>Microsoft Office Word</Application>
  <DocSecurity>0</DocSecurity>
  <Lines>0</Lines>
  <Paragraphs>0</Paragraphs>
  <ScaleCrop>false</ScaleCrop>
  <Company>Hewlett-Packard Company</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Dedo</cp:lastModifiedBy>
  <cp:revision>5</cp:revision>
  <cp:lastPrinted>2016-09-22T16:39:00Z</cp:lastPrinted>
  <dcterms:created xsi:type="dcterms:W3CDTF">2017-04-20T16:42:00Z</dcterms:created>
  <dcterms:modified xsi:type="dcterms:W3CDTF">2017-04-20T18:58:00Z</dcterms:modified>
</cp:coreProperties>
</file>