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791A" w:rsidRPr="00EC193B" w:rsidP="001B791A">
      <w:pPr>
        <w:pStyle w:val="BodyText"/>
        <w:widowControl/>
        <w:bidi w:val="0"/>
        <w:jc w:val="center"/>
        <w:rPr>
          <w:rFonts w:ascii="Times New Roman" w:hAnsi="Times New Roman"/>
          <w:b/>
          <w:bCs/>
          <w:iCs/>
          <w:sz w:val="32"/>
          <w:szCs w:val="32"/>
        </w:rPr>
      </w:pPr>
      <w:r w:rsidRPr="00EC193B">
        <w:rPr>
          <w:rFonts w:ascii="Times New Roman" w:hAnsi="Times New Roman"/>
          <w:b/>
          <w:bCs/>
          <w:iCs/>
          <w:sz w:val="32"/>
          <w:szCs w:val="32"/>
        </w:rPr>
        <w:t>NÁRODNÁ RADA SLOVENSKEJ REPUBLIKY</w:t>
      </w:r>
    </w:p>
    <w:p w:rsidR="001B791A" w:rsidRPr="00EC193B" w:rsidP="001B791A">
      <w:pPr>
        <w:pStyle w:val="BodyText"/>
        <w:widowControl/>
        <w:pBdr>
          <w:bottom w:val="single" w:sz="4" w:space="1" w:color="auto"/>
        </w:pBdr>
        <w:bidi w:val="0"/>
        <w:jc w:val="center"/>
        <w:rPr>
          <w:rFonts w:ascii="Times New Roman" w:hAnsi="Times New Roman"/>
          <w:b/>
          <w:bCs/>
          <w:iCs/>
        </w:rPr>
      </w:pPr>
      <w:r>
        <w:rPr>
          <w:rFonts w:ascii="Times New Roman" w:hAnsi="Times New Roman"/>
          <w:b/>
          <w:bCs/>
          <w:iCs/>
        </w:rPr>
        <w:t>VII. volebné obdobie</w:t>
      </w:r>
    </w:p>
    <w:p w:rsidR="001B791A" w:rsidRPr="00EC193B" w:rsidP="001B791A">
      <w:pPr>
        <w:pStyle w:val="BodyText"/>
        <w:widowControl/>
        <w:bidi w:val="0"/>
        <w:rPr>
          <w:rFonts w:ascii="Times New Roman" w:hAnsi="Times New Roman"/>
          <w:bCs/>
          <w:iCs/>
        </w:rPr>
      </w:pPr>
    </w:p>
    <w:p w:rsidR="001B791A" w:rsidRPr="000922BE" w:rsidP="001B791A">
      <w:pPr>
        <w:bidi w:val="0"/>
        <w:jc w:val="center"/>
        <w:rPr>
          <w:rFonts w:ascii="Times New Roman" w:hAnsi="Times New Roman"/>
          <w:b/>
          <w:bCs/>
          <w:u w:val="single"/>
        </w:rPr>
      </w:pPr>
    </w:p>
    <w:p w:rsidR="001B791A" w:rsidRPr="000922BE" w:rsidP="004737AF">
      <w:pPr>
        <w:tabs>
          <w:tab w:val="left" w:pos="3615"/>
        </w:tabs>
        <w:bidi w:val="0"/>
        <w:spacing w:line="276" w:lineRule="auto"/>
        <w:jc w:val="center"/>
        <w:rPr>
          <w:rFonts w:ascii="Times New Roman" w:hAnsi="Times New Roman"/>
        </w:rPr>
      </w:pPr>
    </w:p>
    <w:p w:rsidR="001B791A" w:rsidRPr="001B791A" w:rsidP="004737AF">
      <w:pPr>
        <w:bidi w:val="0"/>
        <w:spacing w:line="276" w:lineRule="auto"/>
        <w:jc w:val="center"/>
        <w:rPr>
          <w:rFonts w:ascii="Times New Roman" w:hAnsi="Times New Roman"/>
          <w:b/>
          <w:bCs/>
        </w:rPr>
      </w:pPr>
      <w:r w:rsidRPr="001B791A">
        <w:rPr>
          <w:rFonts w:ascii="Times New Roman" w:hAnsi="Times New Roman"/>
          <w:b/>
          <w:bCs/>
        </w:rPr>
        <w:t>Návrh zákona</w:t>
      </w:r>
    </w:p>
    <w:p w:rsidR="001B791A" w:rsidRPr="001B791A" w:rsidP="004737AF">
      <w:pPr>
        <w:bidi w:val="0"/>
        <w:spacing w:line="276" w:lineRule="auto"/>
        <w:jc w:val="center"/>
        <w:rPr>
          <w:rFonts w:ascii="Times New Roman" w:hAnsi="Times New Roman"/>
          <w:b/>
          <w:bCs/>
        </w:rPr>
      </w:pPr>
    </w:p>
    <w:p w:rsidR="001B791A" w:rsidRPr="001B791A" w:rsidP="004737AF">
      <w:pPr>
        <w:bidi w:val="0"/>
        <w:spacing w:line="276" w:lineRule="auto"/>
        <w:jc w:val="center"/>
        <w:rPr>
          <w:rFonts w:ascii="Times New Roman" w:hAnsi="Times New Roman"/>
          <w:b/>
          <w:bCs/>
        </w:rPr>
      </w:pPr>
      <w:r w:rsidRPr="001B791A">
        <w:rPr>
          <w:rFonts w:ascii="Times New Roman" w:hAnsi="Times New Roman"/>
          <w:b/>
          <w:bCs/>
        </w:rPr>
        <w:t>z ................. 2017,</w:t>
      </w:r>
    </w:p>
    <w:p w:rsidR="001B791A" w:rsidP="004737AF">
      <w:pPr>
        <w:bidi w:val="0"/>
        <w:spacing w:line="276" w:lineRule="auto"/>
        <w:jc w:val="center"/>
        <w:rPr>
          <w:rFonts w:ascii="Times New Roman" w:hAnsi="Times New Roman"/>
          <w:b/>
          <w:bCs/>
          <w:sz w:val="28"/>
          <w:szCs w:val="28"/>
        </w:rPr>
      </w:pPr>
    </w:p>
    <w:p w:rsidR="001B791A" w:rsidRPr="00DB6C7B" w:rsidP="004737AF">
      <w:pPr>
        <w:bidi w:val="0"/>
        <w:spacing w:line="276" w:lineRule="auto"/>
        <w:jc w:val="center"/>
        <w:rPr>
          <w:rFonts w:ascii="Times New Roman" w:hAnsi="Times New Roman"/>
        </w:rPr>
      </w:pPr>
      <w:r w:rsidRPr="00DB6C7B">
        <w:rPr>
          <w:rFonts w:ascii="Times New Roman" w:hAnsi="Times New Roman"/>
          <w:b/>
        </w:rPr>
        <w:t>ktorým sa mení a dopĺňa zákon č. 131/2002 Z. z. o vysokých školách a o zmene a doplnení niektorých zákonov v znení neskorších predpisov</w:t>
      </w:r>
    </w:p>
    <w:p w:rsidR="001B791A" w:rsidRPr="000922BE" w:rsidP="004737AF">
      <w:pPr>
        <w:bidi w:val="0"/>
        <w:spacing w:line="276" w:lineRule="auto"/>
        <w:jc w:val="center"/>
        <w:rPr>
          <w:rFonts w:ascii="Times New Roman" w:hAnsi="Times New Roman"/>
        </w:rPr>
      </w:pPr>
    </w:p>
    <w:p w:rsidR="001B791A" w:rsidRPr="000922BE" w:rsidP="004737AF">
      <w:pPr>
        <w:bidi w:val="0"/>
        <w:spacing w:line="276" w:lineRule="auto"/>
        <w:jc w:val="center"/>
        <w:rPr>
          <w:rFonts w:ascii="Times New Roman" w:hAnsi="Times New Roman"/>
        </w:rPr>
      </w:pPr>
      <w:r w:rsidRPr="000922BE">
        <w:rPr>
          <w:rFonts w:ascii="Times New Roman" w:hAnsi="Times New Roman"/>
        </w:rPr>
        <w:t>Národná rada Slovenskej republiky sa uzniesla na tomto zákone:</w:t>
      </w:r>
    </w:p>
    <w:p w:rsidR="001B791A" w:rsidRPr="000922BE" w:rsidP="004737AF">
      <w:pPr>
        <w:bidi w:val="0"/>
        <w:spacing w:line="276" w:lineRule="auto"/>
        <w:jc w:val="both"/>
        <w:rPr>
          <w:rFonts w:ascii="Times New Roman" w:hAnsi="Times New Roman"/>
        </w:rPr>
      </w:pPr>
    </w:p>
    <w:p w:rsidR="001B791A" w:rsidRPr="000922BE" w:rsidP="004737AF">
      <w:pPr>
        <w:bidi w:val="0"/>
        <w:spacing w:line="276" w:lineRule="auto"/>
        <w:jc w:val="center"/>
        <w:rPr>
          <w:rFonts w:ascii="Times New Roman" w:hAnsi="Times New Roman"/>
          <w:b/>
          <w:bCs/>
        </w:rPr>
      </w:pPr>
      <w:r w:rsidRPr="000922BE">
        <w:rPr>
          <w:rFonts w:ascii="Times New Roman" w:hAnsi="Times New Roman"/>
          <w:b/>
          <w:bCs/>
        </w:rPr>
        <w:t>Čl. I</w:t>
      </w:r>
    </w:p>
    <w:p w:rsidR="001B791A" w:rsidP="004737AF">
      <w:pPr>
        <w:bidi w:val="0"/>
        <w:spacing w:line="276" w:lineRule="auto"/>
        <w:rPr>
          <w:rFonts w:ascii="Times New Roman" w:hAnsi="Times New Roman"/>
        </w:rPr>
      </w:pPr>
    </w:p>
    <w:p w:rsidR="001B791A" w:rsidRPr="00DB6C7B" w:rsidP="004737AF">
      <w:pPr>
        <w:bidi w:val="0"/>
        <w:spacing w:line="276" w:lineRule="auto"/>
        <w:jc w:val="both"/>
        <w:rPr>
          <w:rFonts w:ascii="Times New Roman" w:hAnsi="Times New Roman"/>
        </w:rPr>
      </w:pPr>
      <w:r w:rsidRPr="00DB6C7B">
        <w:rPr>
          <w:rFonts w:ascii="Times New Roman" w:hAnsi="Times New Roman"/>
        </w:rPr>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a zákona č. 422/2015 Z. z. sa mení a dopĺňa takto:</w:t>
      </w:r>
    </w:p>
    <w:p w:rsidR="001B791A" w:rsidRPr="00DB6C7B" w:rsidP="004737AF">
      <w:pPr>
        <w:bidi w:val="0"/>
        <w:spacing w:line="276" w:lineRule="auto"/>
        <w:jc w:val="both"/>
        <w:rPr>
          <w:rFonts w:ascii="Times New Roman" w:hAnsi="Times New Roman"/>
        </w:rPr>
      </w:pPr>
    </w:p>
    <w:p w:rsidR="002323E6" w:rsidP="004737AF">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 xml:space="preserve">§ 13 odsek 2 znie: </w:t>
      </w:r>
    </w:p>
    <w:p w:rsidR="002323E6" w:rsidRPr="002323E6" w:rsidP="004737AF">
      <w:pPr>
        <w:pStyle w:val="ListParagraph"/>
        <w:bidi w:val="0"/>
        <w:ind w:left="360"/>
        <w:jc w:val="both"/>
        <w:rPr>
          <w:rFonts w:ascii="Times New Roman" w:hAnsi="Times New Roman" w:cs="Times New Roman"/>
          <w:sz w:val="24"/>
          <w:szCs w:val="24"/>
        </w:rPr>
      </w:pPr>
      <w:r w:rsidRPr="002323E6">
        <w:rPr>
          <w:rFonts w:ascii="Times New Roman" w:hAnsi="Times New Roman" w:cs="Times New Roman"/>
          <w:sz w:val="24"/>
          <w:szCs w:val="24"/>
        </w:rPr>
        <w:t>„ (2) Členov disciplinárnej komisie verejnej vysokej školy a jej predsedu vymenúva a odvoláva z členov jej akademickej obce</w:t>
      </w:r>
      <w:r>
        <w:rPr>
          <w:rFonts w:ascii="Times New Roman" w:hAnsi="Times New Roman" w:cs="Times New Roman"/>
          <w:sz w:val="24"/>
          <w:szCs w:val="24"/>
        </w:rPr>
        <w:t xml:space="preserve"> rektor po</w:t>
      </w:r>
      <w:r w:rsidRPr="002323E6">
        <w:rPr>
          <w:rFonts w:ascii="Times New Roman" w:hAnsi="Times New Roman" w:cs="Times New Roman"/>
          <w:sz w:val="24"/>
          <w:szCs w:val="24"/>
        </w:rPr>
        <w:t xml:space="preserve"> predchádzajúc</w:t>
      </w:r>
      <w:r>
        <w:rPr>
          <w:rFonts w:ascii="Times New Roman" w:hAnsi="Times New Roman" w:cs="Times New Roman"/>
          <w:sz w:val="24"/>
          <w:szCs w:val="24"/>
        </w:rPr>
        <w:t>om</w:t>
      </w:r>
      <w:r w:rsidRPr="002323E6">
        <w:rPr>
          <w:rFonts w:ascii="Times New Roman" w:hAnsi="Times New Roman" w:cs="Times New Roman"/>
          <w:sz w:val="24"/>
          <w:szCs w:val="24"/>
        </w:rPr>
        <w:t xml:space="preserve"> súhlas</w:t>
      </w:r>
      <w:r>
        <w:rPr>
          <w:rFonts w:ascii="Times New Roman" w:hAnsi="Times New Roman" w:cs="Times New Roman"/>
          <w:sz w:val="24"/>
          <w:szCs w:val="24"/>
        </w:rPr>
        <w:t>e</w:t>
      </w:r>
      <w:r w:rsidRPr="002323E6">
        <w:rPr>
          <w:rFonts w:ascii="Times New Roman" w:hAnsi="Times New Roman" w:cs="Times New Roman"/>
          <w:sz w:val="24"/>
          <w:szCs w:val="24"/>
        </w:rPr>
        <w:t xml:space="preserve"> akademického senátu</w:t>
      </w:r>
      <w:r>
        <w:rPr>
          <w:rFonts w:ascii="Times New Roman" w:hAnsi="Times New Roman" w:cs="Times New Roman"/>
          <w:sz w:val="24"/>
          <w:szCs w:val="24"/>
        </w:rPr>
        <w:t xml:space="preserve"> </w:t>
      </w:r>
      <w:r w:rsidRPr="002323E6">
        <w:rPr>
          <w:rFonts w:ascii="Times New Roman" w:hAnsi="Times New Roman" w:cs="Times New Roman"/>
          <w:sz w:val="24"/>
          <w:szCs w:val="24"/>
        </w:rPr>
        <w:t>verejnej vysokej školy</w:t>
      </w:r>
      <w:r>
        <w:rPr>
          <w:rFonts w:ascii="Times New Roman" w:hAnsi="Times New Roman" w:cs="Times New Roman"/>
          <w:sz w:val="24"/>
          <w:szCs w:val="24"/>
        </w:rPr>
        <w:t>.</w:t>
      </w:r>
      <w:r w:rsidRPr="002323E6">
        <w:rPr>
          <w:rFonts w:ascii="Times New Roman" w:hAnsi="Times New Roman" w:cs="Times New Roman"/>
          <w:sz w:val="24"/>
          <w:szCs w:val="24"/>
        </w:rPr>
        <w:t xml:space="preserve"> Polovicu členov tejto komisie tvoria študenti.</w:t>
      </w:r>
      <w:r>
        <w:rPr>
          <w:rFonts w:ascii="Times New Roman" w:hAnsi="Times New Roman" w:cs="Times New Roman"/>
          <w:sz w:val="24"/>
          <w:szCs w:val="24"/>
        </w:rPr>
        <w:t>“.</w:t>
      </w:r>
    </w:p>
    <w:p w:rsidR="001B791A" w:rsidP="004737AF">
      <w:pPr>
        <w:pStyle w:val="ListParagraph"/>
        <w:bidi w:val="0"/>
        <w:ind w:left="360"/>
        <w:jc w:val="both"/>
        <w:rPr>
          <w:rFonts w:ascii="Times New Roman" w:hAnsi="Times New Roman" w:cs="Times New Roman"/>
          <w:sz w:val="24"/>
          <w:szCs w:val="24"/>
        </w:rPr>
      </w:pPr>
    </w:p>
    <w:p w:rsidR="002323E6" w:rsidP="004737AF">
      <w:pPr>
        <w:pStyle w:val="ListParagraph"/>
        <w:numPr>
          <w:numId w:val="1"/>
        </w:numPr>
        <w:bidi w:val="0"/>
        <w:jc w:val="both"/>
        <w:rPr>
          <w:rFonts w:ascii="Times New Roman" w:hAnsi="Times New Roman" w:cs="Times New Roman"/>
          <w:color w:themeColor="tx1" w:themeShade="FF"/>
          <w:sz w:val="24"/>
          <w:szCs w:val="24"/>
        </w:rPr>
      </w:pPr>
      <w:r>
        <w:rPr>
          <w:rFonts w:ascii="Times New Roman" w:hAnsi="Times New Roman" w:cs="Times New Roman"/>
          <w:color w:themeColor="tx1" w:themeShade="FF"/>
          <w:sz w:val="24"/>
          <w:szCs w:val="24"/>
        </w:rPr>
        <w:t xml:space="preserve">§ 31 odsek 2 znie: </w:t>
      </w:r>
    </w:p>
    <w:p w:rsidR="002323E6" w:rsidRPr="002323E6" w:rsidP="004737AF">
      <w:pPr>
        <w:pStyle w:val="ListParagraph"/>
        <w:bidi w:val="0"/>
        <w:ind w:left="360"/>
        <w:jc w:val="both"/>
        <w:rPr>
          <w:rFonts w:ascii="Times New Roman" w:hAnsi="Times New Roman" w:cs="Times New Roman"/>
          <w:color w:themeColor="tx1" w:themeShade="FF"/>
          <w:sz w:val="24"/>
          <w:szCs w:val="24"/>
        </w:rPr>
      </w:pPr>
      <w:r>
        <w:t>„(</w:t>
      </w:r>
      <w:r w:rsidRPr="002323E6">
        <w:rPr>
          <w:rFonts w:ascii="Times New Roman" w:hAnsi="Times New Roman" w:cs="Times New Roman"/>
          <w:sz w:val="24"/>
          <w:szCs w:val="24"/>
        </w:rPr>
        <w:t xml:space="preserve">2) Členov disciplinárnej komisie fakulty a jej predsedu </w:t>
      </w:r>
      <w:r>
        <w:rPr>
          <w:rFonts w:ascii="Times New Roman" w:hAnsi="Times New Roman" w:cs="Times New Roman"/>
          <w:sz w:val="24"/>
          <w:szCs w:val="24"/>
        </w:rPr>
        <w:t xml:space="preserve"> </w:t>
      </w:r>
      <w:r w:rsidRPr="002323E6">
        <w:rPr>
          <w:rFonts w:ascii="Times New Roman" w:hAnsi="Times New Roman" w:cs="Times New Roman"/>
          <w:sz w:val="24"/>
          <w:szCs w:val="24"/>
        </w:rPr>
        <w:t xml:space="preserve">vymenúva </w:t>
      </w:r>
      <w:r w:rsidR="00F257E8">
        <w:rPr>
          <w:rFonts w:ascii="Times New Roman" w:hAnsi="Times New Roman" w:cs="Times New Roman"/>
          <w:sz w:val="24"/>
          <w:szCs w:val="24"/>
        </w:rPr>
        <w:t xml:space="preserve">a odvoláva </w:t>
      </w:r>
      <w:r w:rsidRPr="002323E6">
        <w:rPr>
          <w:rFonts w:ascii="Times New Roman" w:hAnsi="Times New Roman" w:cs="Times New Roman"/>
          <w:sz w:val="24"/>
          <w:szCs w:val="24"/>
        </w:rPr>
        <w:t xml:space="preserve">z radov členov jej akademickej obce </w:t>
      </w:r>
      <w:r w:rsidR="00F257E8">
        <w:rPr>
          <w:rFonts w:ascii="Times New Roman" w:hAnsi="Times New Roman" w:cs="Times New Roman"/>
          <w:sz w:val="24"/>
          <w:szCs w:val="24"/>
        </w:rPr>
        <w:t xml:space="preserve">dekan </w:t>
      </w:r>
      <w:r w:rsidRPr="002323E6">
        <w:rPr>
          <w:rFonts w:ascii="Times New Roman" w:hAnsi="Times New Roman" w:cs="Times New Roman"/>
          <w:sz w:val="24"/>
          <w:szCs w:val="24"/>
        </w:rPr>
        <w:t xml:space="preserve">po </w:t>
      </w:r>
      <w:r w:rsidR="00F257E8">
        <w:rPr>
          <w:rFonts w:ascii="Times New Roman" w:hAnsi="Times New Roman" w:cs="Times New Roman"/>
          <w:sz w:val="24"/>
          <w:szCs w:val="24"/>
        </w:rPr>
        <w:t xml:space="preserve">predchádzajúcom súhlase </w:t>
      </w:r>
      <w:r w:rsidRPr="002323E6">
        <w:rPr>
          <w:rFonts w:ascii="Times New Roman" w:hAnsi="Times New Roman" w:cs="Times New Roman"/>
          <w:sz w:val="24"/>
          <w:szCs w:val="24"/>
        </w:rPr>
        <w:t>akademick</w:t>
      </w:r>
      <w:r w:rsidR="00F257E8">
        <w:rPr>
          <w:rFonts w:ascii="Times New Roman" w:hAnsi="Times New Roman" w:cs="Times New Roman"/>
          <w:sz w:val="24"/>
          <w:szCs w:val="24"/>
        </w:rPr>
        <w:t xml:space="preserve">ého </w:t>
      </w:r>
      <w:r w:rsidRPr="002323E6">
        <w:rPr>
          <w:rFonts w:ascii="Times New Roman" w:hAnsi="Times New Roman" w:cs="Times New Roman"/>
          <w:sz w:val="24"/>
          <w:szCs w:val="24"/>
        </w:rPr>
        <w:t xml:space="preserve"> senát</w:t>
      </w:r>
      <w:r w:rsidR="00F257E8">
        <w:rPr>
          <w:rFonts w:ascii="Times New Roman" w:hAnsi="Times New Roman" w:cs="Times New Roman"/>
          <w:sz w:val="24"/>
          <w:szCs w:val="24"/>
        </w:rPr>
        <w:t>u fakulty</w:t>
      </w:r>
      <w:r w:rsidR="009E6BD9">
        <w:rPr>
          <w:rFonts w:ascii="Times New Roman" w:hAnsi="Times New Roman" w:cs="Times New Roman"/>
          <w:sz w:val="24"/>
          <w:szCs w:val="24"/>
        </w:rPr>
        <w:t>. P</w:t>
      </w:r>
      <w:r w:rsidRPr="002323E6">
        <w:rPr>
          <w:rFonts w:ascii="Times New Roman" w:hAnsi="Times New Roman" w:cs="Times New Roman"/>
          <w:sz w:val="24"/>
          <w:szCs w:val="24"/>
        </w:rPr>
        <w:t>olovicu členov tejto komisie tvoria študenti.</w:t>
      </w:r>
      <w:r w:rsidR="00F257E8">
        <w:rPr>
          <w:rFonts w:ascii="Times New Roman" w:hAnsi="Times New Roman" w:cs="Times New Roman"/>
          <w:sz w:val="24"/>
          <w:szCs w:val="24"/>
        </w:rPr>
        <w:t>“.</w:t>
      </w:r>
    </w:p>
    <w:p w:rsidR="002323E6" w:rsidP="004737AF">
      <w:pPr>
        <w:pStyle w:val="ListParagraph"/>
        <w:bidi w:val="0"/>
        <w:ind w:left="360"/>
        <w:jc w:val="both"/>
        <w:rPr>
          <w:rFonts w:ascii="Times New Roman" w:hAnsi="Times New Roman" w:cs="Times New Roman"/>
          <w:color w:themeColor="tx1" w:themeShade="FF"/>
          <w:sz w:val="24"/>
          <w:szCs w:val="24"/>
        </w:rPr>
      </w:pPr>
    </w:p>
    <w:p w:rsidR="00F257E8" w:rsidP="004737AF">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 53 odsek 8 znie:</w:t>
      </w:r>
    </w:p>
    <w:p w:rsidR="001B791A" w:rsidRPr="009E6BD9" w:rsidP="004737AF">
      <w:pPr>
        <w:pStyle w:val="ListParagraph"/>
        <w:bidi w:val="0"/>
        <w:ind w:left="360"/>
        <w:jc w:val="both"/>
        <w:rPr>
          <w:rFonts w:ascii="Times New Roman" w:hAnsi="Times New Roman" w:cs="Times New Roman"/>
          <w:sz w:val="24"/>
          <w:szCs w:val="24"/>
        </w:rPr>
      </w:pPr>
      <w:r w:rsidRPr="009E6BD9" w:rsidR="00F257E8">
        <w:rPr>
          <w:rFonts w:ascii="Times New Roman" w:hAnsi="Times New Roman" w:cs="Times New Roman"/>
          <w:sz w:val="24"/>
          <w:szCs w:val="24"/>
        </w:rPr>
        <w:t xml:space="preserve">„(8) Študijné programy druhého stupňa alebo študijné programy podľa odseku 3, okrem študijných programov podľa odsekov 6 a 7, sú magisterské študijné programy. </w:t>
      </w:r>
      <w:r w:rsidR="00325867">
        <w:rPr>
          <w:rFonts w:ascii="Times New Roman" w:hAnsi="Times New Roman" w:cs="Times New Roman"/>
          <w:sz w:val="24"/>
          <w:szCs w:val="24"/>
        </w:rPr>
        <w:t>A</w:t>
      </w:r>
      <w:r w:rsidRPr="009E6BD9" w:rsidR="009E6BD9">
        <w:rPr>
          <w:rFonts w:ascii="Times New Roman" w:hAnsi="Times New Roman" w:cs="Times New Roman"/>
          <w:sz w:val="24"/>
          <w:szCs w:val="24"/>
        </w:rPr>
        <w:t>bsolventom štúdia podľa magisterského študijného programu (ďalej len „magisterské štúdium") sa udeľuje akademický titul „magister" (v skratke „Mgr."). Absolventom umeleckých magisterských študijných programov (§ 51 ods. 7) sa udeľuje akademický titul „magister umenia" (v skratke „Mgr. art.").</w:t>
      </w:r>
      <w:r w:rsidRPr="009E6BD9" w:rsidR="00F257E8">
        <w:rPr>
          <w:rFonts w:ascii="Times New Roman" w:hAnsi="Times New Roman" w:cs="Times New Roman"/>
          <w:sz w:val="24"/>
          <w:szCs w:val="24"/>
        </w:rPr>
        <w:t xml:space="preserve"> </w:t>
      </w:r>
      <w:r w:rsidRPr="009E6BD9">
        <w:rPr>
          <w:rFonts w:ascii="Times New Roman" w:hAnsi="Times New Roman" w:cs="Times New Roman"/>
          <w:sz w:val="24"/>
          <w:szCs w:val="24"/>
        </w:rPr>
        <w:t>Absolventom magisterského študijného programu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študijnom odbore prá</w:t>
      </w:r>
      <w:r w:rsidRPr="009E6BD9" w:rsidR="009E6BD9">
        <w:rPr>
          <w:rFonts w:ascii="Times New Roman" w:hAnsi="Times New Roman" w:cs="Times New Roman"/>
          <w:sz w:val="24"/>
          <w:szCs w:val="24"/>
        </w:rPr>
        <w:t>vo, ak sa študijný program (</w:t>
      </w:r>
      <w:r w:rsidRPr="009E6BD9">
        <w:rPr>
          <w:rFonts w:ascii="Times New Roman" w:hAnsi="Times New Roman" w:cs="Times New Roman"/>
          <w:sz w:val="24"/>
          <w:szCs w:val="24"/>
        </w:rPr>
        <w:t>§ 51 ods. 4 písm. p)</w:t>
      </w:r>
      <w:r w:rsidRPr="009E6BD9" w:rsidR="009E6BD9">
        <w:rPr>
          <w:rFonts w:ascii="Times New Roman" w:hAnsi="Times New Roman" w:cs="Times New Roman"/>
          <w:sz w:val="24"/>
          <w:szCs w:val="24"/>
        </w:rPr>
        <w:t xml:space="preserve">) </w:t>
      </w:r>
      <w:r w:rsidRPr="009E6BD9">
        <w:rPr>
          <w:rFonts w:ascii="Times New Roman" w:hAnsi="Times New Roman" w:cs="Times New Roman"/>
          <w:sz w:val="24"/>
          <w:szCs w:val="24"/>
        </w:rPr>
        <w:t>uskutočňuje výlučne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inom ako štátnom jazyku, sa udeľuje akademický titul „Master of Laws“ (v skratke „LL.M.“),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takom prípade je absolvent magisterského študijného programu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študijnom odbore právo zároveň oprávnený používať aj ekvivalent tohto titulu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slovenskom jazyku, titul „magister“ (v skratke „Mgr.“), čo sa uvedie aj vo vysokoškolskom diplome. Absolventom magisterského študijného programu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študijných odboroch ekonómie a</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 xml:space="preserve">manažmentu sa môže udeľovať akademický titul „Master of Business Administration“ (v skratke „MBA“), ak sa študijný program </w:t>
      </w:r>
      <w:r w:rsidRPr="009E6BD9" w:rsidR="009E6BD9">
        <w:rPr>
          <w:rFonts w:ascii="Times New Roman" w:hAnsi="Times New Roman" w:cs="Times New Roman"/>
          <w:sz w:val="24"/>
          <w:szCs w:val="24"/>
        </w:rPr>
        <w:t>(</w:t>
      </w:r>
      <w:r w:rsidRPr="009E6BD9">
        <w:rPr>
          <w:rFonts w:ascii="Times New Roman" w:hAnsi="Times New Roman" w:cs="Times New Roman"/>
          <w:sz w:val="24"/>
          <w:szCs w:val="24"/>
        </w:rPr>
        <w:t>§ 51 ods. 4 písm. p)</w:t>
      </w:r>
      <w:r w:rsidRPr="009E6BD9" w:rsidR="009E6BD9">
        <w:rPr>
          <w:rFonts w:ascii="Times New Roman" w:hAnsi="Times New Roman" w:cs="Times New Roman"/>
          <w:sz w:val="24"/>
          <w:szCs w:val="24"/>
        </w:rPr>
        <w:t>)</w:t>
      </w:r>
      <w:r w:rsidRPr="009E6BD9">
        <w:rPr>
          <w:rFonts w:ascii="Times New Roman" w:hAnsi="Times New Roman" w:cs="Times New Roman"/>
          <w:sz w:val="24"/>
          <w:szCs w:val="24"/>
        </w:rPr>
        <w:t xml:space="preserve"> uskutočňuje výlučne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inom ako štátnom jazyku,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takom prípade je absolvent magisterského študijného programu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študijných odboroch ekonómie a</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manažmentu zároveň oprávnený používať aj ekvivalent tohto titulu v slovenskom jazyku, titul „magister“ (v</w:t>
      </w:r>
      <w:r w:rsidRPr="009E6BD9" w:rsidR="00A80C9C">
        <w:rPr>
          <w:rFonts w:ascii="Times New Roman" w:hAnsi="Times New Roman" w:cs="Times New Roman"/>
          <w:sz w:val="24"/>
          <w:szCs w:val="24"/>
        </w:rPr>
        <w:t xml:space="preserve"> </w:t>
      </w:r>
      <w:r w:rsidRPr="009E6BD9">
        <w:rPr>
          <w:rFonts w:ascii="Times New Roman" w:hAnsi="Times New Roman" w:cs="Times New Roman"/>
          <w:sz w:val="24"/>
          <w:szCs w:val="24"/>
        </w:rPr>
        <w:t xml:space="preserve">skratke „Mgr.“), čo sa uvedie aj vo vysokoškolskom diplome. Absolventom magisterského študijného programu v študijnom odbore verejné zdravotníctvo sa môže udeľovať akademický titul „Master of Public Health“ (v skratke „MPH“), ak sa študijný program </w:t>
      </w:r>
      <w:r w:rsidRPr="009E6BD9" w:rsidR="009E6BD9">
        <w:rPr>
          <w:rFonts w:ascii="Times New Roman" w:hAnsi="Times New Roman" w:cs="Times New Roman"/>
          <w:sz w:val="24"/>
          <w:szCs w:val="24"/>
        </w:rPr>
        <w:t>(</w:t>
      </w:r>
      <w:r w:rsidRPr="009E6BD9">
        <w:rPr>
          <w:rFonts w:ascii="Times New Roman" w:hAnsi="Times New Roman" w:cs="Times New Roman"/>
          <w:sz w:val="24"/>
          <w:szCs w:val="24"/>
        </w:rPr>
        <w:t>§ 51 ods. 4 písm. p)</w:t>
      </w:r>
      <w:r w:rsidRPr="009E6BD9" w:rsidR="009E6BD9">
        <w:rPr>
          <w:rFonts w:ascii="Times New Roman" w:hAnsi="Times New Roman" w:cs="Times New Roman"/>
          <w:sz w:val="24"/>
          <w:szCs w:val="24"/>
        </w:rPr>
        <w:t>)</w:t>
      </w:r>
      <w:r w:rsidRPr="009E6BD9">
        <w:rPr>
          <w:rFonts w:ascii="Times New Roman" w:hAnsi="Times New Roman" w:cs="Times New Roman"/>
          <w:sz w:val="24"/>
          <w:szCs w:val="24"/>
        </w:rPr>
        <w:t xml:space="preserve"> uskutočňuje výlučne v inom ako štátnom jazyku,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takom prípade je absolvent magisterského študijného programu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študijnom odbore verejné zdravotníctvo zároveň oprávnený používať aj ekvivalent tohto titulu v</w:t>
      </w:r>
      <w:r w:rsidRPr="009E6BD9" w:rsidR="00A80C9C">
        <w:rPr>
          <w:rFonts w:ascii="Times New Roman" w:hAnsi="Times New Roman" w:cs="Times New Roman"/>
          <w:sz w:val="24"/>
          <w:szCs w:val="24"/>
        </w:rPr>
        <w:t> </w:t>
      </w:r>
      <w:r w:rsidRPr="009E6BD9">
        <w:rPr>
          <w:rFonts w:ascii="Times New Roman" w:hAnsi="Times New Roman" w:cs="Times New Roman"/>
          <w:sz w:val="24"/>
          <w:szCs w:val="24"/>
        </w:rPr>
        <w:t>slovenskom jazyku, titul „magister“ (v skratke „Mgr.“), čo sa uvedie aj vo vysokoškolskom diplome.</w:t>
      </w:r>
      <w:r w:rsidRPr="009E6BD9" w:rsidR="00F257E8">
        <w:rPr>
          <w:rFonts w:ascii="Times New Roman" w:hAnsi="Times New Roman" w:cs="Times New Roman"/>
          <w:sz w:val="24"/>
          <w:szCs w:val="24"/>
        </w:rPr>
        <w:t>“.</w:t>
      </w:r>
    </w:p>
    <w:p w:rsidR="001B791A" w:rsidRPr="009E6BD9" w:rsidP="004737AF">
      <w:pPr>
        <w:pStyle w:val="ListParagraph"/>
        <w:bidi w:val="0"/>
        <w:ind w:left="360"/>
        <w:jc w:val="both"/>
        <w:rPr>
          <w:rFonts w:ascii="Times New Roman" w:hAnsi="Times New Roman" w:cs="Times New Roman"/>
          <w:sz w:val="24"/>
          <w:szCs w:val="24"/>
        </w:rPr>
      </w:pPr>
    </w:p>
    <w:p w:rsidR="009E6BD9" w:rsidP="004737AF">
      <w:pPr>
        <w:pStyle w:val="ListParagraph"/>
        <w:numPr>
          <w:numId w:val="1"/>
        </w:numPr>
        <w:bidi w:val="0"/>
        <w:jc w:val="both"/>
        <w:rPr>
          <w:rFonts w:ascii="Times New Roman" w:hAnsi="Times New Roman" w:cs="Times New Roman"/>
          <w:sz w:val="24"/>
          <w:szCs w:val="24"/>
        </w:rPr>
      </w:pPr>
      <w:r w:rsidR="002C46E8">
        <w:rPr>
          <w:rFonts w:ascii="Times New Roman" w:hAnsi="Times New Roman" w:cs="Times New Roman"/>
          <w:sz w:val="24"/>
          <w:szCs w:val="24"/>
        </w:rPr>
        <w:t>Za § 113 ag sa vkladá nový § 113 ah, ktorý znie:</w:t>
      </w:r>
    </w:p>
    <w:p w:rsidR="002C46E8" w:rsidRPr="002C46E8" w:rsidP="004737AF">
      <w:pPr>
        <w:pStyle w:val="ListParagraph"/>
        <w:bidi w:val="0"/>
        <w:rPr>
          <w:rFonts w:ascii="Times New Roman" w:hAnsi="Times New Roman" w:cs="Times New Roman"/>
          <w:sz w:val="24"/>
          <w:szCs w:val="24"/>
        </w:rPr>
      </w:pPr>
    </w:p>
    <w:p w:rsidR="002C46E8" w:rsidRPr="00D14DE0" w:rsidP="004737AF">
      <w:pPr>
        <w:pStyle w:val="ListParagraph"/>
        <w:bidi w:val="0"/>
        <w:ind w:left="360"/>
        <w:jc w:val="center"/>
        <w:rPr>
          <w:rFonts w:ascii="Times New Roman" w:hAnsi="Times New Roman" w:cs="Times New Roman"/>
          <w:b/>
          <w:sz w:val="24"/>
          <w:szCs w:val="24"/>
        </w:rPr>
      </w:pPr>
      <w:r w:rsidRPr="00D14DE0" w:rsidR="004737AF">
        <w:rPr>
          <w:rFonts w:ascii="Times New Roman" w:hAnsi="Times New Roman" w:cs="Times New Roman"/>
          <w:sz w:val="24"/>
          <w:szCs w:val="24"/>
        </w:rPr>
        <w:t>„</w:t>
      </w:r>
      <w:r w:rsidRPr="00D14DE0">
        <w:rPr>
          <w:rFonts w:ascii="Times New Roman" w:hAnsi="Times New Roman" w:cs="Times New Roman"/>
          <w:b/>
          <w:sz w:val="24"/>
          <w:szCs w:val="24"/>
        </w:rPr>
        <w:t>§ 113 ag</w:t>
      </w:r>
    </w:p>
    <w:p w:rsidR="002C46E8" w:rsidRPr="00D14DE0" w:rsidP="004737AF">
      <w:pPr>
        <w:pStyle w:val="ListParagraph"/>
        <w:bidi w:val="0"/>
        <w:ind w:left="360"/>
        <w:jc w:val="center"/>
        <w:rPr>
          <w:rFonts w:ascii="Times New Roman" w:hAnsi="Times New Roman" w:cs="Times New Roman"/>
          <w:b/>
          <w:sz w:val="24"/>
          <w:szCs w:val="24"/>
        </w:rPr>
      </w:pPr>
      <w:r w:rsidRPr="00D14DE0" w:rsidR="00D14DE0">
        <w:rPr>
          <w:rFonts w:ascii="Times New Roman" w:hAnsi="Times New Roman" w:cs="Times New Roman"/>
          <w:b/>
          <w:sz w:val="24"/>
          <w:szCs w:val="24"/>
        </w:rPr>
        <w:t xml:space="preserve">Prechodné ustanovenie k právnym úpravám účinným </w:t>
      </w:r>
      <w:r w:rsidRPr="00D14DE0">
        <w:rPr>
          <w:rFonts w:ascii="Times New Roman" w:hAnsi="Times New Roman" w:cs="Times New Roman"/>
          <w:b/>
          <w:sz w:val="24"/>
          <w:szCs w:val="24"/>
        </w:rPr>
        <w:t xml:space="preserve">od 1. </w:t>
      </w:r>
      <w:r w:rsidRPr="00D14DE0" w:rsidR="004737AF">
        <w:rPr>
          <w:rFonts w:ascii="Times New Roman" w:hAnsi="Times New Roman" w:cs="Times New Roman"/>
          <w:b/>
          <w:sz w:val="24"/>
          <w:szCs w:val="24"/>
        </w:rPr>
        <w:t>septembra</w:t>
      </w:r>
      <w:r w:rsidRPr="00D14DE0">
        <w:rPr>
          <w:rFonts w:ascii="Times New Roman" w:hAnsi="Times New Roman" w:cs="Times New Roman"/>
          <w:b/>
          <w:sz w:val="24"/>
          <w:szCs w:val="24"/>
        </w:rPr>
        <w:t xml:space="preserve"> 2017</w:t>
      </w:r>
    </w:p>
    <w:p w:rsidR="004737AF" w:rsidP="004737AF">
      <w:pPr>
        <w:pStyle w:val="ListParagraph"/>
        <w:bidi w:val="0"/>
        <w:ind w:left="360"/>
        <w:jc w:val="center"/>
        <w:rPr>
          <w:rFonts w:ascii="Times New Roman" w:hAnsi="Times New Roman" w:cs="Times New Roman"/>
          <w:b/>
        </w:rPr>
      </w:pPr>
    </w:p>
    <w:p w:rsidR="00EE496D" w:rsidRPr="00D14DE0" w:rsidP="004737AF">
      <w:pPr>
        <w:bidi w:val="0"/>
        <w:spacing w:line="276" w:lineRule="auto"/>
        <w:ind w:left="360"/>
        <w:jc w:val="both"/>
        <w:rPr>
          <w:rFonts w:ascii="Times New Roman" w:hAnsi="Times New Roman"/>
        </w:rPr>
      </w:pPr>
      <w:r>
        <w:rPr>
          <w:rFonts w:ascii="Times New Roman" w:hAnsi="Times New Roman"/>
        </w:rPr>
        <w:tab/>
      </w:r>
      <w:r w:rsidRPr="00D14DE0">
        <w:rPr>
          <w:rFonts w:ascii="Times New Roman" w:hAnsi="Times New Roman"/>
        </w:rPr>
        <w:t>(1) V konaniach o vymenúvaní a odvolaní</w:t>
      </w:r>
      <w:r w:rsidRPr="00D14DE0" w:rsidR="002C46E8">
        <w:rPr>
          <w:rFonts w:ascii="Times New Roman" w:hAnsi="Times New Roman"/>
        </w:rPr>
        <w:t xml:space="preserve"> predsedu a členov disciplinárnej komisie verejnej vysokej školy</w:t>
      </w:r>
      <w:r w:rsidRPr="00D14DE0">
        <w:rPr>
          <w:rFonts w:ascii="Times New Roman" w:hAnsi="Times New Roman"/>
        </w:rPr>
        <w:t xml:space="preserve"> </w:t>
      </w:r>
      <w:r w:rsidRPr="00D14DE0" w:rsidR="002C46E8">
        <w:rPr>
          <w:rFonts w:ascii="Times New Roman" w:hAnsi="Times New Roman"/>
        </w:rPr>
        <w:t xml:space="preserve"> </w:t>
      </w:r>
      <w:r w:rsidRPr="00D14DE0">
        <w:rPr>
          <w:rFonts w:ascii="Times New Roman" w:hAnsi="Times New Roman"/>
        </w:rPr>
        <w:t xml:space="preserve">začatých podľa § 13 ods. 2 do 31. </w:t>
      </w:r>
      <w:r w:rsidRPr="00D14DE0" w:rsidR="004737AF">
        <w:rPr>
          <w:rFonts w:ascii="Times New Roman" w:hAnsi="Times New Roman"/>
        </w:rPr>
        <w:t>augusta 2017</w:t>
      </w:r>
      <w:r w:rsidRPr="00D14DE0">
        <w:rPr>
          <w:rFonts w:ascii="Times New Roman" w:hAnsi="Times New Roman"/>
        </w:rPr>
        <w:t xml:space="preserve"> </w:t>
      </w:r>
      <w:r w:rsidRPr="00D14DE0" w:rsidR="002C46E8">
        <w:rPr>
          <w:rFonts w:ascii="Times New Roman" w:hAnsi="Times New Roman"/>
        </w:rPr>
        <w:t>sa postupuje</w:t>
      </w:r>
      <w:r w:rsidRPr="00D14DE0">
        <w:rPr>
          <w:rFonts w:ascii="Times New Roman" w:hAnsi="Times New Roman"/>
        </w:rPr>
        <w:t xml:space="preserve"> podľa zákona účinného do 31. </w:t>
      </w:r>
      <w:r w:rsidRPr="00D14DE0" w:rsidR="004737AF">
        <w:rPr>
          <w:rFonts w:ascii="Times New Roman" w:hAnsi="Times New Roman"/>
        </w:rPr>
        <w:t>augusta</w:t>
      </w:r>
      <w:r w:rsidRPr="00D14DE0">
        <w:rPr>
          <w:rFonts w:ascii="Times New Roman" w:hAnsi="Times New Roman"/>
        </w:rPr>
        <w:t xml:space="preserve"> 2017.</w:t>
      </w:r>
    </w:p>
    <w:p w:rsidR="00EE496D" w:rsidRPr="00D14DE0" w:rsidP="004737AF">
      <w:pPr>
        <w:bidi w:val="0"/>
        <w:spacing w:line="276" w:lineRule="auto"/>
        <w:ind w:left="360"/>
        <w:jc w:val="both"/>
        <w:rPr>
          <w:rFonts w:ascii="Times New Roman" w:hAnsi="Times New Roman"/>
        </w:rPr>
      </w:pPr>
    </w:p>
    <w:p w:rsidR="00EE496D" w:rsidRPr="00D14DE0" w:rsidP="004737AF">
      <w:pPr>
        <w:bidi w:val="0"/>
        <w:spacing w:line="276" w:lineRule="auto"/>
        <w:ind w:left="360"/>
        <w:jc w:val="both"/>
        <w:rPr>
          <w:rFonts w:ascii="Times New Roman" w:hAnsi="Times New Roman"/>
        </w:rPr>
      </w:pPr>
      <w:r w:rsidRPr="00D14DE0">
        <w:rPr>
          <w:rFonts w:ascii="Times New Roman" w:hAnsi="Times New Roman"/>
        </w:rPr>
        <w:t xml:space="preserve">      (2) </w:t>
      </w:r>
      <w:r w:rsidRPr="00D14DE0" w:rsidR="002C46E8">
        <w:rPr>
          <w:rFonts w:ascii="Times New Roman" w:hAnsi="Times New Roman"/>
        </w:rPr>
        <w:t xml:space="preserve"> </w:t>
      </w:r>
      <w:r w:rsidRPr="00D14DE0">
        <w:rPr>
          <w:rFonts w:ascii="Times New Roman" w:hAnsi="Times New Roman"/>
        </w:rPr>
        <w:t xml:space="preserve">V konaniach o vymenúvaní a odvolaní predsedu a členov disciplinárnej komisie fakulty   začatých podľa § 31 ods. 2 do 31. </w:t>
      </w:r>
      <w:r w:rsidRPr="00D14DE0" w:rsidR="004737AF">
        <w:rPr>
          <w:rFonts w:ascii="Times New Roman" w:hAnsi="Times New Roman"/>
        </w:rPr>
        <w:t xml:space="preserve">augusta </w:t>
      </w:r>
      <w:r w:rsidRPr="00D14DE0">
        <w:rPr>
          <w:rFonts w:ascii="Times New Roman" w:hAnsi="Times New Roman"/>
        </w:rPr>
        <w:t xml:space="preserve">2017 sa postupuje podľa zákona účinného do 31. </w:t>
      </w:r>
      <w:r w:rsidRPr="00D14DE0" w:rsidR="004737AF">
        <w:rPr>
          <w:rFonts w:ascii="Times New Roman" w:hAnsi="Times New Roman"/>
        </w:rPr>
        <w:t xml:space="preserve">augusta </w:t>
      </w:r>
      <w:r w:rsidRPr="00D14DE0">
        <w:rPr>
          <w:rFonts w:ascii="Times New Roman" w:hAnsi="Times New Roman"/>
        </w:rPr>
        <w:t>2017.</w:t>
      </w:r>
    </w:p>
    <w:p w:rsidR="00EE496D" w:rsidRPr="00D14DE0" w:rsidP="004737AF">
      <w:pPr>
        <w:bidi w:val="0"/>
        <w:spacing w:line="276" w:lineRule="auto"/>
        <w:ind w:left="360"/>
        <w:jc w:val="both"/>
        <w:rPr>
          <w:rFonts w:ascii="Times New Roman" w:hAnsi="Times New Roman"/>
        </w:rPr>
      </w:pPr>
    </w:p>
    <w:p w:rsidR="00EE496D" w:rsidRPr="00D14DE0" w:rsidP="004737AF">
      <w:pPr>
        <w:pStyle w:val="ListParagraph"/>
        <w:bidi w:val="0"/>
        <w:ind w:left="360"/>
        <w:jc w:val="both"/>
        <w:rPr>
          <w:rFonts w:ascii="Times New Roman" w:hAnsi="Times New Roman" w:cs="Times New Roman"/>
        </w:rPr>
      </w:pPr>
      <w:r w:rsidRPr="00D14DE0">
        <w:rPr>
          <w:rFonts w:ascii="Times New Roman" w:hAnsi="Times New Roman" w:cs="Times New Roman"/>
        </w:rPr>
        <w:tab/>
        <w:t xml:space="preserve">(3) </w:t>
      </w:r>
      <w:r w:rsidRPr="00D14DE0" w:rsidR="006F7560">
        <w:rPr>
          <w:rFonts w:ascii="Times New Roman" w:hAnsi="Times New Roman" w:cs="Times New Roman"/>
          <w:sz w:val="24"/>
          <w:szCs w:val="24"/>
        </w:rPr>
        <w:t xml:space="preserve">Pri </w:t>
      </w:r>
      <w:r w:rsidRPr="00D14DE0" w:rsidR="004737AF">
        <w:rPr>
          <w:rFonts w:ascii="Times New Roman" w:hAnsi="Times New Roman" w:cs="Times New Roman"/>
          <w:sz w:val="24"/>
          <w:szCs w:val="24"/>
        </w:rPr>
        <w:t>udeľovaní</w:t>
      </w:r>
      <w:r w:rsidRPr="00D14DE0" w:rsidR="006F7560">
        <w:rPr>
          <w:rFonts w:ascii="Times New Roman" w:hAnsi="Times New Roman" w:cs="Times New Roman"/>
          <w:sz w:val="24"/>
          <w:szCs w:val="24"/>
        </w:rPr>
        <w:t xml:space="preserve"> akademických titulov ab</w:t>
      </w:r>
      <w:r w:rsidRPr="00D14DE0" w:rsidR="00325867">
        <w:rPr>
          <w:rFonts w:ascii="Times New Roman" w:hAnsi="Times New Roman" w:cs="Times New Roman"/>
          <w:sz w:val="24"/>
          <w:szCs w:val="24"/>
        </w:rPr>
        <w:t xml:space="preserve">solventom magisterského študijného programu </w:t>
      </w:r>
      <w:r w:rsidRPr="00D14DE0" w:rsidR="004737AF">
        <w:rPr>
          <w:rFonts w:ascii="Times New Roman" w:hAnsi="Times New Roman" w:cs="Times New Roman"/>
          <w:sz w:val="24"/>
          <w:szCs w:val="24"/>
        </w:rPr>
        <w:t>(§ 51 ods. 8</w:t>
      </w:r>
      <w:r w:rsidR="00D14DE0">
        <w:rPr>
          <w:rFonts w:ascii="Times New Roman" w:hAnsi="Times New Roman" w:cs="Times New Roman"/>
          <w:sz w:val="24"/>
          <w:szCs w:val="24"/>
        </w:rPr>
        <w:t>)</w:t>
      </w:r>
      <w:r w:rsidRPr="00D14DE0" w:rsidR="004737AF">
        <w:rPr>
          <w:rFonts w:ascii="Times New Roman" w:hAnsi="Times New Roman" w:cs="Times New Roman"/>
          <w:sz w:val="24"/>
          <w:szCs w:val="24"/>
        </w:rPr>
        <w:t xml:space="preserve">, </w:t>
      </w:r>
      <w:r w:rsidRPr="00D14DE0" w:rsidR="006F7560">
        <w:rPr>
          <w:rFonts w:ascii="Times New Roman" w:hAnsi="Times New Roman" w:cs="Times New Roman"/>
          <w:sz w:val="24"/>
          <w:szCs w:val="24"/>
        </w:rPr>
        <w:t xml:space="preserve">ktorí ukončili štúdium </w:t>
      </w:r>
      <w:r w:rsidRPr="00D14DE0" w:rsidR="00325867">
        <w:rPr>
          <w:rFonts w:ascii="Times New Roman" w:hAnsi="Times New Roman" w:cs="Times New Roman"/>
          <w:sz w:val="24"/>
          <w:szCs w:val="24"/>
        </w:rPr>
        <w:t xml:space="preserve"> </w:t>
      </w:r>
      <w:r w:rsidRPr="00D14DE0" w:rsidR="006F7560">
        <w:rPr>
          <w:rFonts w:ascii="Times New Roman" w:hAnsi="Times New Roman" w:cs="Times New Roman"/>
          <w:sz w:val="24"/>
          <w:szCs w:val="24"/>
        </w:rPr>
        <w:t xml:space="preserve">do 31. </w:t>
      </w:r>
      <w:r w:rsidRPr="00D14DE0" w:rsidR="004737AF">
        <w:rPr>
          <w:rFonts w:ascii="Times New Roman" w:hAnsi="Times New Roman" w:cs="Times New Roman"/>
        </w:rPr>
        <w:t>augusta</w:t>
      </w:r>
      <w:r w:rsidRPr="00D14DE0" w:rsidR="006F7560">
        <w:rPr>
          <w:rFonts w:ascii="Times New Roman" w:hAnsi="Times New Roman" w:cs="Times New Roman"/>
          <w:sz w:val="24"/>
          <w:szCs w:val="24"/>
        </w:rPr>
        <w:t xml:space="preserve"> 2017 </w:t>
      </w:r>
      <w:r w:rsidRPr="00D14DE0" w:rsidR="00325867">
        <w:rPr>
          <w:rFonts w:ascii="Times New Roman" w:hAnsi="Times New Roman" w:cs="Times New Roman"/>
          <w:sz w:val="24"/>
          <w:szCs w:val="24"/>
        </w:rPr>
        <w:t xml:space="preserve">sa </w:t>
      </w:r>
      <w:r w:rsidRPr="00D14DE0" w:rsidR="006F7560">
        <w:rPr>
          <w:rFonts w:ascii="Times New Roman" w:hAnsi="Times New Roman" w:cs="Times New Roman"/>
          <w:sz w:val="24"/>
          <w:szCs w:val="24"/>
        </w:rPr>
        <w:t xml:space="preserve">postupuje podľa zákona platného do 31. </w:t>
      </w:r>
      <w:r w:rsidRPr="00D14DE0" w:rsidR="004737AF">
        <w:rPr>
          <w:rFonts w:ascii="Times New Roman" w:hAnsi="Times New Roman" w:cs="Times New Roman"/>
        </w:rPr>
        <w:t>augusta</w:t>
      </w:r>
      <w:r w:rsidRPr="00D14DE0" w:rsidR="006F7560">
        <w:rPr>
          <w:rFonts w:ascii="Times New Roman" w:hAnsi="Times New Roman" w:cs="Times New Roman"/>
          <w:sz w:val="24"/>
          <w:szCs w:val="24"/>
        </w:rPr>
        <w:t xml:space="preserve"> </w:t>
      </w:r>
      <w:r w:rsidRPr="00D14DE0" w:rsidR="004737AF">
        <w:rPr>
          <w:rFonts w:ascii="Times New Roman" w:hAnsi="Times New Roman" w:cs="Times New Roman"/>
          <w:sz w:val="24"/>
          <w:szCs w:val="24"/>
        </w:rPr>
        <w:t>2017.“.</w:t>
      </w:r>
    </w:p>
    <w:p w:rsidR="002C46E8" w:rsidRPr="00D14DE0" w:rsidP="004737AF">
      <w:pPr>
        <w:pStyle w:val="ListParagraph"/>
        <w:bidi w:val="0"/>
        <w:jc w:val="both"/>
        <w:rPr>
          <w:rFonts w:ascii="Times New Roman" w:hAnsi="Times New Roman" w:cs="Times New Roman"/>
          <w:sz w:val="24"/>
          <w:szCs w:val="24"/>
        </w:rPr>
      </w:pPr>
    </w:p>
    <w:p w:rsidR="009E6BD9" w:rsidP="004737AF">
      <w:pPr>
        <w:bidi w:val="0"/>
        <w:spacing w:line="276" w:lineRule="auto"/>
        <w:jc w:val="center"/>
        <w:rPr>
          <w:rFonts w:ascii="Times New Roman" w:hAnsi="Times New Roman"/>
          <w:b/>
        </w:rPr>
      </w:pPr>
      <w:r w:rsidRPr="000922BE" w:rsidR="001B791A">
        <w:rPr>
          <w:rFonts w:ascii="Times New Roman" w:hAnsi="Times New Roman"/>
          <w:b/>
        </w:rPr>
        <w:t>Čl. II</w:t>
      </w:r>
    </w:p>
    <w:p w:rsidR="009E6BD9" w:rsidP="004737AF">
      <w:pPr>
        <w:bidi w:val="0"/>
        <w:spacing w:line="276" w:lineRule="auto"/>
        <w:jc w:val="center"/>
        <w:rPr>
          <w:rFonts w:ascii="Times New Roman" w:hAnsi="Times New Roman"/>
          <w:b/>
        </w:rPr>
      </w:pPr>
    </w:p>
    <w:p w:rsidR="001B791A" w:rsidRPr="009E6BD9" w:rsidP="004737AF">
      <w:pPr>
        <w:bidi w:val="0"/>
        <w:spacing w:line="276" w:lineRule="auto"/>
        <w:jc w:val="both"/>
        <w:rPr>
          <w:rFonts w:ascii="Times New Roman" w:hAnsi="Times New Roman"/>
          <w:b/>
        </w:rPr>
      </w:pPr>
      <w:r w:rsidRPr="009E6BD9" w:rsidR="009E6BD9">
        <w:rPr>
          <w:rFonts w:ascii="Times New Roman" w:hAnsi="Times New Roman"/>
        </w:rPr>
        <w:t>Tento</w:t>
      </w:r>
      <w:r w:rsidR="009E6BD9">
        <w:rPr>
          <w:rFonts w:ascii="Times New Roman" w:hAnsi="Times New Roman"/>
          <w:b/>
        </w:rPr>
        <w:t xml:space="preserve"> </w:t>
      </w:r>
      <w:r w:rsidRPr="000922BE">
        <w:rPr>
          <w:rFonts w:ascii="Times New Roman" w:hAnsi="Times New Roman"/>
        </w:rPr>
        <w:t xml:space="preserve"> zákon nadobúda účinnosť </w:t>
      </w:r>
      <w:r w:rsidR="009E6BD9">
        <w:rPr>
          <w:rFonts w:ascii="Times New Roman" w:hAnsi="Times New Roman"/>
        </w:rPr>
        <w:t xml:space="preserve">1. </w:t>
      </w:r>
      <w:r w:rsidR="004737AF">
        <w:rPr>
          <w:rFonts w:ascii="Times New Roman" w:hAnsi="Times New Roman"/>
        </w:rPr>
        <w:t>septembra</w:t>
      </w:r>
      <w:r w:rsidR="009E6BD9">
        <w:rPr>
          <w:rFonts w:ascii="Times New Roman" w:hAnsi="Times New Roman"/>
        </w:rPr>
        <w:t xml:space="preserve"> 2017.</w:t>
      </w:r>
    </w:p>
    <w:p w:rsidR="001B791A" w:rsidRPr="000922BE" w:rsidP="004737AF">
      <w:pPr>
        <w:bidi w:val="0"/>
        <w:spacing w:line="276" w:lineRule="auto"/>
        <w:rPr>
          <w:rFonts w:ascii="Times New Roman" w:hAnsi="Times New Roman"/>
        </w:rPr>
      </w:pPr>
    </w:p>
    <w:p w:rsidR="00445FAB" w:rsidP="004737AF">
      <w:pPr>
        <w:bidi w:val="0"/>
        <w:spacing w:line="276" w:lineRule="auto"/>
        <w:rPr>
          <w:rFonts w:ascii="Times New Roman" w:hAnsi="Times New Roman"/>
        </w:rPr>
      </w:pPr>
    </w:p>
    <w:p w:rsidR="004737AF">
      <w:pPr>
        <w:bidi w:val="0"/>
        <w:spacing w:line="276" w:lineRule="auto"/>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Narrow">
    <w:altName w:val="Century Gothic"/>
    <w:panose1 w:val="020B0606020202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C71B7"/>
    <w:multiLevelType w:val="hybridMultilevel"/>
    <w:tmpl w:val="ED522106"/>
    <w:lvl w:ilvl="0">
      <w:start w:val="1"/>
      <w:numFmt w:val="decimal"/>
      <w:lvlText w:val="(%1)"/>
      <w:lvlJc w:val="left"/>
      <w:pPr>
        <w:ind w:left="720" w:hanging="360"/>
      </w:pPr>
      <w:rPr>
        <w:rFonts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70DD2C0C"/>
    <w:multiLevelType w:val="hybridMultilevel"/>
    <w:tmpl w:val="435C7F0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TrackMoves/>
  <w:defaultTabStop w:val="708"/>
  <w:hyphenationZone w:val="425"/>
  <w:characterSpacingControl w:val="doNotCompress"/>
  <w:compat/>
  <w:rsids>
    <w:rsidRoot w:val="001B791A"/>
    <w:rsid w:val="000922BE"/>
    <w:rsid w:val="001B791A"/>
    <w:rsid w:val="002262E8"/>
    <w:rsid w:val="002323E6"/>
    <w:rsid w:val="002C46E8"/>
    <w:rsid w:val="00325867"/>
    <w:rsid w:val="00445FAB"/>
    <w:rsid w:val="004737AF"/>
    <w:rsid w:val="006F7560"/>
    <w:rsid w:val="00964403"/>
    <w:rsid w:val="009D66A7"/>
    <w:rsid w:val="009E6BD9"/>
    <w:rsid w:val="00A80C9C"/>
    <w:rsid w:val="00D14DE0"/>
    <w:rsid w:val="00DB6C7B"/>
    <w:rsid w:val="00EC193B"/>
    <w:rsid w:val="00EE496D"/>
    <w:rsid w:val="00F257E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91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zovChar">
    <w:name w:val="Názov Char"/>
    <w:basedOn w:val="DefaultParagraphFont"/>
    <w:link w:val="Title"/>
    <w:uiPriority w:val="99"/>
    <w:locked/>
    <w:rsid w:val="001B791A"/>
    <w:rPr>
      <w:rFonts w:ascii="Arial Narrow" w:hAnsi="Arial Narrow" w:cs="Arial Narrow"/>
      <w:b/>
      <w:bCs/>
      <w:sz w:val="24"/>
      <w:szCs w:val="24"/>
      <w:u w:val="single"/>
      <w:rtl w:val="0"/>
      <w:cs w:val="0"/>
      <w:lang w:val="x-none" w:eastAsia="cs-CZ"/>
    </w:rPr>
  </w:style>
  <w:style w:type="paragraph" w:styleId="Title">
    <w:name w:val="Title"/>
    <w:basedOn w:val="Normal"/>
    <w:link w:val="NzovChar"/>
    <w:uiPriority w:val="99"/>
    <w:qFormat/>
    <w:rsid w:val="001B791A"/>
    <w:pPr>
      <w:jc w:val="center"/>
    </w:pPr>
    <w:rPr>
      <w:rFonts w:ascii="Arial Narrow" w:hAnsi="Arial Narrow" w:cs="Arial Narrow"/>
      <w:b/>
      <w:bCs/>
      <w:u w:val="single"/>
      <w:lang w:eastAsia="cs-CZ"/>
    </w:rPr>
  </w:style>
  <w:style w:type="character" w:customStyle="1" w:styleId="TitleChar">
    <w:name w:val="Title Char"/>
    <w:basedOn w:val="DefaultParagraphFont"/>
    <w:uiPriority w:val="10"/>
    <w:rsid w:val="001B791A"/>
    <w:rPr>
      <w:rFonts w:asciiTheme="majorHAnsi" w:eastAsiaTheme="majorEastAsia" w:hAnsiTheme="majorHAnsi" w:cstheme="majorBidi"/>
      <w:spacing w:val="-10"/>
      <w:kern w:val="28"/>
      <w:sz w:val="56"/>
      <w:szCs w:val="56"/>
      <w:rtl w:val="0"/>
      <w:cs w:val="0"/>
      <w:lang w:val="x-none" w:eastAsia="sk-SK"/>
    </w:rPr>
  </w:style>
  <w:style w:type="paragraph" w:styleId="BodyText">
    <w:name w:val="Body Text"/>
    <w:basedOn w:val="Normal"/>
    <w:link w:val="ZkladntextChar"/>
    <w:uiPriority w:val="99"/>
    <w:rsid w:val="001B791A"/>
    <w:pPr>
      <w:widowControl w:val="0"/>
      <w:autoSpaceDE w:val="0"/>
      <w:autoSpaceDN w:val="0"/>
      <w:adjustRightInd w:val="0"/>
      <w:jc w:val="both"/>
    </w:pPr>
    <w:rPr>
      <w:lang w:eastAsia="cs-CZ"/>
    </w:rPr>
  </w:style>
  <w:style w:type="character" w:customStyle="1" w:styleId="ZkladntextChar">
    <w:name w:val="Základný text Char"/>
    <w:basedOn w:val="DefaultParagraphFont"/>
    <w:link w:val="BodyText"/>
    <w:uiPriority w:val="99"/>
    <w:locked/>
    <w:rsid w:val="001B791A"/>
    <w:rPr>
      <w:rFonts w:ascii="Times New Roman" w:hAnsi="Times New Roman" w:cs="Times New Roman"/>
      <w:sz w:val="24"/>
      <w:szCs w:val="24"/>
      <w:rtl w:val="0"/>
      <w:cs w:val="0"/>
      <w:lang w:val="x-none" w:eastAsia="cs-CZ"/>
    </w:rPr>
  </w:style>
  <w:style w:type="paragraph" w:styleId="ListParagraph">
    <w:name w:val="List Paragraph"/>
    <w:basedOn w:val="Normal"/>
    <w:uiPriority w:val="34"/>
    <w:qFormat/>
    <w:rsid w:val="001B791A"/>
    <w:pPr>
      <w:spacing w:line="276" w:lineRule="auto"/>
      <w:ind w:left="720"/>
      <w:contextualSpacing/>
      <w:jc w:val="left"/>
    </w:pPr>
    <w:rPr>
      <w:rFonts w:ascii="Arial" w:hAnsi="Arial" w:cs="Arial"/>
      <w:color w:val="000000"/>
      <w:sz w:val="22"/>
      <w:szCs w:val="22"/>
    </w:rPr>
  </w:style>
  <w:style w:type="paragraph" w:styleId="BalloonText">
    <w:name w:val="Balloon Text"/>
    <w:basedOn w:val="Normal"/>
    <w:link w:val="TextbublinyChar"/>
    <w:uiPriority w:val="99"/>
    <w:semiHidden/>
    <w:unhideWhenUsed/>
    <w:rsid w:val="002323E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323E6"/>
    <w:rPr>
      <w:rFonts w:ascii="Tahoma" w:hAnsi="Tahoma" w:cs="Tahoma"/>
      <w:sz w:val="16"/>
      <w:szCs w:val="16"/>
      <w:rtl w:val="0"/>
      <w:cs w:val="0"/>
      <w:lang w:val="x-none" w:eastAsia="sk-SK"/>
    </w:rPr>
  </w:style>
  <w:style w:type="character" w:styleId="Hyperlink">
    <w:name w:val="Hyperlink"/>
    <w:basedOn w:val="DefaultParagraphFont"/>
    <w:uiPriority w:val="99"/>
    <w:semiHidden/>
    <w:unhideWhenUsed/>
    <w:rsid w:val="00F257E8"/>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2</Pages>
  <Words>688</Words>
  <Characters>3928</Characters>
  <Application>Microsoft Office Word</Application>
  <DocSecurity>0</DocSecurity>
  <Lines>0</Lines>
  <Paragraphs>0</Paragraphs>
  <ScaleCrop>false</ScaleCrop>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Starchon Peter</dc:creator>
  <cp:lastModifiedBy>Gašparíková, Jarmila</cp:lastModifiedBy>
  <cp:revision>2</cp:revision>
  <cp:lastPrinted>2017-04-14T09:48:00Z</cp:lastPrinted>
  <dcterms:created xsi:type="dcterms:W3CDTF">2017-04-21T12:00:00Z</dcterms:created>
  <dcterms:modified xsi:type="dcterms:W3CDTF">2017-04-21T12:00:00Z</dcterms:modified>
</cp:coreProperties>
</file>