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36EAB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036EAB" w:rsidR="00C7240F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036EAB" w:rsidR="00C7240F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vrh </w:t>
            </w:r>
            <w:r w:rsidRPr="00036EAB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zá</w:t>
            </w:r>
            <w:r w:rsidRPr="00036EAB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kona </w:t>
            </w:r>
            <w:r w:rsidRPr="00036EAB" w:rsidR="00C7240F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036EAB" w:rsidR="00C7240F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</w:t>
            </w:r>
            <w:r w:rsidRPr="00036EAB" w:rsidR="0085460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ozití</w:t>
            </w:r>
            <w:r w:rsidRPr="00036EAB" w:rsidR="0085460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na výš</w:t>
            </w:r>
            <w:r w:rsidRPr="00036EAB" w:rsidR="0085460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ku nomin</w:t>
            </w:r>
            <w:r w:rsidRPr="00036EAB" w:rsidR="0071076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036EAB" w:rsidR="0071076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lnych hodnô</w:t>
            </w:r>
            <w:r w:rsidRPr="00036EAB" w:rsidR="0071076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</w:t>
            </w:r>
            <w:r w:rsidRPr="00036EAB" w:rsidR="0085460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starobný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dô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chodkov u 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dotknuté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okruhu poberateľ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ov. To </w:t>
            </w:r>
            <w:r w:rsidRPr="00036EAB" w:rsidR="00B0409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znamená</w:t>
            </w:r>
            <w:r w:rsidRPr="00036EAB" w:rsidR="00B0409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, ž</w:t>
            </w:r>
            <w:r w:rsidRPr="00036EAB" w:rsidR="00B0409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 </w:t>
            </w:r>
            <w:r w:rsidR="00B1433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B1433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dny </w:t>
            </w:r>
            <w:r w:rsidRPr="00036EAB" w:rsidR="00B0409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ná</w:t>
            </w:r>
            <w:r w:rsidRPr="00036EAB" w:rsidR="00B0409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036EAB" w:rsidR="00B0409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predstavuje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zvýš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domá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0D77" w:rsidRPr="002734AA" w:rsidP="00CB48C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Poberatelia starobné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dô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chodku, ktorý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suma </w:t>
            </w:r>
            <w:r w:rsidRPr="00036EAB" w:rsidR="006D465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bol</w:t>
            </w:r>
            <w:r w:rsidR="009D4C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036EAB" w:rsidR="006D465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D4C3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urč</w:t>
            </w:r>
            <w:r w:rsidR="009D4C3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ená</w:t>
            </w:r>
            <w:r w:rsidR="00A70A7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94BE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podľ</w:t>
            </w:r>
            <w:r w:rsidR="00194BE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="00194BE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="00194BE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pred 1. októ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brom 1988 z 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v sume najmenej 2 333 Sk a 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poberatelia starobné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dô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chodku, ktorý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starobný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dô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chodok bol priznaný</w:t>
            </w:r>
            <w:r w:rsidRPr="00036EAB" w:rsidR="006D465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roku: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1988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do 31. decembra 2003 v sume najme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nej 3 667 Sk,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1989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3 667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1990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do 31. decembra 2003 v sume najmenej 3 6</w:t>
            </w:r>
            <w:r w:rsidR="00847D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75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1991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do 31. decembra 2003 v sume najmenej 3 6</w:t>
            </w:r>
            <w:r w:rsidR="00847D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89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1992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2 900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1993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2 934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1994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3 134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1995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3 334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1996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3 667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1997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3 767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1998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31. decembra 2003 v sume najmenej 3 867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1999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predpisu úč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inné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do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31. decembra 2003 v sume najmenej 3 967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2000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§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293k ods. 3 a 4 v sume najmenej 4 067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2001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§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293k ods. 3 a 4 v sume najmenej 4 167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2002 z priem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§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293k ods. 3 a 4 v sume najmenej 4 267 Sk,    </w:t>
            </w:r>
          </w:p>
          <w:p w:rsidR="006D4651" w:rsidRPr="00036EAB" w:rsidP="00FD253D">
            <w:pPr>
              <w:pStyle w:val="ListParagraph"/>
              <w:numPr>
                <w:numId w:val="13"/>
              </w:numPr>
              <w:bidi w:val="0"/>
              <w:spacing w:after="0"/>
              <w:ind w:left="426" w:hanging="284"/>
              <w:contextualSpacing w:val="0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2003 z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mesač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robku podľ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a </w:t>
            </w:r>
            <w:r w:rsidR="00CB48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§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293k ods. 3 a 4 v sume najmenej 4 337 Sk. </w:t>
            </w:r>
          </w:p>
          <w:p w:rsidR="00224847" w:rsidRPr="00036EAB" w:rsidP="00C7240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 ide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negatí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na hospodá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vrhom zá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nevznikajú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negatí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vne ovplyvnené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obyvateľ</w:t>
            </w:r>
            <w:r w:rsidRPr="00FD5794" w:rsidR="002672B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FD5794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6D465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  <w:r w:rsidRPr="00FD5794" w:rsidR="0071076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B34910" w:rsidP="000326DE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036EAB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036EAB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  <w:r w:rsidRPr="00036EAB" w:rsidR="008F3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2D1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</w:t>
            </w:r>
            <w:r w:rsidRPr="00036EAB" w:rsidR="008F3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oberatelia </w:t>
            </w:r>
            <w:r w:rsidRPr="00036EAB" w:rsidR="00FF0D1A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starobné</w:t>
            </w:r>
            <w:r w:rsidRPr="00036EAB" w:rsidR="00FF0D1A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ho dô</w:t>
            </w:r>
            <w:r w:rsidRPr="00036EAB" w:rsidR="00FF0D1A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chodku, ktorý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 starobný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dô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chodok bol</w:t>
            </w:r>
            <w:r w:rsidRPr="00036EAB" w:rsidR="00FF0D1A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priznaný</w:t>
            </w:r>
            <w:r w:rsidRPr="00036EAB" w:rsidR="00FF0D1A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podľ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a </w:t>
            </w:r>
            <w:r w:rsidRPr="00036EAB"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predpis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</w:t>
            </w:r>
            <w:r w:rsidRPr="00036EAB" w:rsidR="000326DE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úč</w:t>
            </w:r>
            <w:r w:rsidRPr="00036EAB" w:rsidR="000326DE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inn</w:t>
            </w:r>
            <w:r w:rsidR="000326DE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é</w:t>
            </w:r>
            <w:r w:rsidR="000326DE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ho</w:t>
            </w:r>
            <w:r w:rsidRPr="00036EAB"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do</w:t>
            </w:r>
            <w:r w:rsidRPr="00036EAB"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30</w:t>
            </w:r>
            <w:r w:rsidRPr="00036EAB" w:rsidR="00FF0D1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. </w:t>
            </w:r>
            <w:r w:rsidR="000326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septembra</w:t>
            </w:r>
            <w:r w:rsidRPr="00036EAB" w:rsidR="00FF0D1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1988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036EAB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vny vplyv </w:t>
            </w:r>
            <w:r w:rsidRPr="00822E5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- priemerný</w:t>
            </w:r>
            <w:r w:rsidRPr="00822E5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822E5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 pokles vý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672BD" w:rsidRPr="00036EAB" w:rsidP="00E968F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Uvedený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m 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dnym 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ná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vrhom zá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kona sa 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</w:t>
            </w:r>
            <w:r w:rsidRPr="00036EAB" w:rsidR="00122AE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036EAB" w:rsidR="008F3A6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jmy 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dotknuté</w:t>
            </w:r>
            <w:r w:rsidRPr="00036EAB" w:rsidR="00E968F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</w:t>
            </w:r>
            <w:r w:rsidRPr="00036EAB" w:rsidR="00C25AE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okruhu poberateľ</w:t>
            </w:r>
            <w:r w:rsidRPr="00036EAB" w:rsidR="00C25AE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 starobné</w:t>
            </w:r>
            <w:r w:rsidRPr="00036EAB" w:rsidR="00C25AE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dô</w:t>
            </w:r>
            <w:r w:rsidRPr="00036EAB" w:rsidR="00C25AE1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chodku </w:t>
            </w:r>
            <w:r w:rsidRPr="00036EAB" w:rsidR="00FF0D1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roku 2018 o 25,</w:t>
            </w:r>
            <w:r w:rsidRPr="00036EAB" w:rsidR="00A465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50 eura a v rokoch </w:t>
            </w:r>
            <w:r w:rsidRPr="00036EAB" w:rsidR="00FF0D1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2019 </w:t>
            </w:r>
            <w:r w:rsidRPr="00036EAB" w:rsidR="00A465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036EAB" w:rsidR="00FF0D1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36EAB" w:rsidR="00FF0D1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2020 o</w:t>
            </w:r>
            <w:r w:rsidRPr="00036EAB" w:rsidR="00A465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36EAB" w:rsidR="00A465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 26 eur. V rokoch 2019 a 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2020 bude uvedené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zvýš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zá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visieť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od percenta indexá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 starobné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dô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chodku.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036EAB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036EAB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negatí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na uvedenú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skupinu poberateľ</w:t>
            </w:r>
            <w:r w:rsidRPr="00036EAB" w:rsidR="00122AE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36EAB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36EAB" w:rsidP="00E968F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dotknutý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osô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 sa v roku 2018 odhaduje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ú</w:t>
            </w:r>
            <w:r w:rsidRPr="00036EAB" w:rsidR="00A465F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rovni </w:t>
            </w:r>
            <w:r w:rsidRPr="00036EAB" w:rsidR="008F3A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93291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cca </w:t>
            </w:r>
            <w:r w:rsidRPr="00036EAB" w:rsidR="00A465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12</w:t>
            </w:r>
            <w:r w:rsidRPr="00036EAB" w:rsidR="0093291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36EAB" w:rsidR="0093291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900, v </w:t>
            </w:r>
            <w:r w:rsidRPr="00036EAB" w:rsidR="0093291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roku 2019 na ú</w:t>
            </w:r>
            <w:r w:rsidRPr="00036EAB" w:rsidR="0093291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rovni cca 10 500 a v </w:t>
            </w:r>
            <w:r w:rsidRPr="00036EAB" w:rsidR="0093291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roku 2020 na ú</w:t>
            </w:r>
            <w:r w:rsidRPr="00036EAB" w:rsidR="0093291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rovni cca 8 400.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36EAB" w:rsidP="00CB0886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036EAB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036EAB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  <w:r w:rsidRPr="00036EAB" w:rsidR="00313A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2D1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oberatelia starobné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ho dô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chodku, ktorý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 starobný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dô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chodok bol priznaný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podľ</w:t>
            </w:r>
            <w:r w:rsidRPr="00036EAB" w:rsidR="0031390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a </w:t>
            </w:r>
            <w:r w:rsidRPr="00036EAB"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predpis</w:t>
            </w:r>
            <w:r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</w:t>
            </w:r>
            <w:r w:rsidRPr="00036EAB" w:rsidR="00CB088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úč</w:t>
            </w:r>
            <w:r w:rsidRPr="00036EAB" w:rsidR="00CB088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inn</w:t>
            </w:r>
            <w:r w:rsidR="00CB088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é</w:t>
            </w:r>
            <w:r w:rsidR="00CB0886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ho</w:t>
            </w:r>
            <w:r w:rsidRPr="00036EAB" w:rsidR="00CB08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E968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do 31. decembra</w:t>
            </w:r>
            <w:r w:rsidRPr="00036EAB" w:rsidR="0031390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2003.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932914" w:rsidRPr="00036EAB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vny vplyv </w:t>
            </w:r>
            <w:r w:rsidRPr="00822E5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Pr="00822E5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priemerný</w:t>
            </w:r>
            <w:r w:rsidRPr="00822E5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822E5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pokles vý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932914" w:rsidRPr="00036EAB" w:rsidP="00E968F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Uvedený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m 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dnym 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ná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vrhom zá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kona sa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prí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jmy 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dotknutý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osô</w:t>
            </w:r>
            <w:r w:rsidRPr="00036EAB" w:rsidR="00EC496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b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roku 2018 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 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 a v rokoch 2019 a 2020 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Pr="00036EAB" w:rsidR="00E968F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6 eur. V rokoch 2019 a 2020 bude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zvýš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visieť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od percenta indexá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 starobné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dô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chodku.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932914" w:rsidRPr="00036EAB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932914" w:rsidRPr="00036EAB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negatí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na uvedenú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skupinu poberateľ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2914" w:rsidRPr="00036EAB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skupiny (poč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2914" w:rsidRPr="00036EAB" w:rsidP="00E968F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dotknutý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osô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 sa v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roku 2018 odhaduje na ú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rovni cca 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88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00, v 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roku 2019 na ú</w:t>
            </w:r>
            <w:r w:rsidRPr="00036EA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rovni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cca 83 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00 a v roku </w:t>
            </w:r>
            <w:r w:rsidRPr="00036EAB" w:rsidR="00B75BF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2020 na ú</w:t>
            </w:r>
            <w:r w:rsidRPr="00036EAB" w:rsidR="00B75BFA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rovni cca 78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36EAB" w:rsidR="00B75BF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Pr="00036E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  <w:p w:rsidR="005D698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D698D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davky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stup k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zdrojom, prá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vam, tovarom a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služ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u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jednotlivý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skupí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sociá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lnu inklú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ziu.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lneho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lnych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cnosti s 3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P="00153873">
            <w:pPr>
              <w:bidi w:val="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153873" w:rsidP="005D698D">
            <w:pPr>
              <w:bidi w:val="0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stup k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zdrojom, prá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vam, tovarom a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služ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u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jednotlivý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sociá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lnu inklú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ziu.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4.3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FD5794" w:rsidR="0071076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FD5794" w:rsidR="0071076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FD5794" w:rsidR="0071076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dodrž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iava povinnosť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rovnaké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zaobchá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dzania so skupinami alebo jednotlivcami na zá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klade pohlavia, rasy, etnicity, ná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bož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enstva alebo viery, zdravotné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postihnutia a 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sexuá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lnej orientá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cie. 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nemôž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viesť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nepriamej diskriminá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cii niektorý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FD5794" w:rsidR="00FD579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stva. 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rovnosť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prí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lež</w:t>
            </w:r>
            <w:r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itostí.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B48C3" w:rsidRPr="00CD4982" w:rsidP="005D698D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5D698D" w:rsid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5D698D" w:rsid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5D698D" w:rsid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A6BAF" w:rsidRPr="00C84619" w:rsidP="005D698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rodovú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rovnosť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rovnosť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prí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lež</w:t>
            </w:r>
            <w:r w:rsidRPr="00C84619" w:rsid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itostí.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A30F1C" w:rsidP="005D698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zamestnanosť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 trh prá</w:t>
            </w:r>
            <w:r w:rsidR="0015387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niku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5D698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zamestnanosť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 trh prá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ieb v ekonomike a na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5D698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zamestnanosť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 trh prá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,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5D698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zamestnanosť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 trh prá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m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5D698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zamestnanosť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 trh prá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5D698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Vlá</w:t>
            </w:r>
            <w:r w:rsidR="005D698D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dny n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zá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kona nemá</w:t>
            </w:r>
            <w:r w:rsidRPr="00C8461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zamestnanosť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 trh prá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ce.</w:t>
            </w:r>
          </w:p>
        </w:tc>
      </w:tr>
    </w:tbl>
    <w:p w:rsidR="00CB3623" w:rsidP="00880902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9D5B4C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9D5B4C">
      <w:rPr>
        <w:rFonts w:ascii="Times New Roman" w:hAnsi="Times New Roman" w:cs="Times New Roman"/>
        <w:noProof/>
      </w:rPr>
      <w:t>5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B48C3" w:rsidP="00CB48C3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5E5C4339"/>
    <w:multiLevelType w:val="hybridMultilevel"/>
    <w:tmpl w:val="AE78C39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15810"/>
    <w:rsid w:val="000274D0"/>
    <w:rsid w:val="000326DE"/>
    <w:rsid w:val="00036EAB"/>
    <w:rsid w:val="000610EA"/>
    <w:rsid w:val="000F331C"/>
    <w:rsid w:val="00122AEB"/>
    <w:rsid w:val="00145E39"/>
    <w:rsid w:val="00153873"/>
    <w:rsid w:val="00153E92"/>
    <w:rsid w:val="00165321"/>
    <w:rsid w:val="00194BE6"/>
    <w:rsid w:val="0019663C"/>
    <w:rsid w:val="001A1CDA"/>
    <w:rsid w:val="001D6749"/>
    <w:rsid w:val="001F60EF"/>
    <w:rsid w:val="001F7932"/>
    <w:rsid w:val="00204D10"/>
    <w:rsid w:val="00224847"/>
    <w:rsid w:val="00227A26"/>
    <w:rsid w:val="002672BD"/>
    <w:rsid w:val="002734AA"/>
    <w:rsid w:val="00275F99"/>
    <w:rsid w:val="002D17A2"/>
    <w:rsid w:val="002E487C"/>
    <w:rsid w:val="003072FC"/>
    <w:rsid w:val="00313906"/>
    <w:rsid w:val="00313AEB"/>
    <w:rsid w:val="00320D3A"/>
    <w:rsid w:val="00322260"/>
    <w:rsid w:val="00337B5D"/>
    <w:rsid w:val="003541E9"/>
    <w:rsid w:val="00357E2A"/>
    <w:rsid w:val="00362CBF"/>
    <w:rsid w:val="00367A15"/>
    <w:rsid w:val="003849C7"/>
    <w:rsid w:val="003D0AC7"/>
    <w:rsid w:val="003D6A1E"/>
    <w:rsid w:val="0040544D"/>
    <w:rsid w:val="00456B37"/>
    <w:rsid w:val="00464827"/>
    <w:rsid w:val="00466488"/>
    <w:rsid w:val="00480FF9"/>
    <w:rsid w:val="004B0C21"/>
    <w:rsid w:val="004F2664"/>
    <w:rsid w:val="0051643C"/>
    <w:rsid w:val="00517A9A"/>
    <w:rsid w:val="00520808"/>
    <w:rsid w:val="00585AD3"/>
    <w:rsid w:val="00586AFB"/>
    <w:rsid w:val="00592CB5"/>
    <w:rsid w:val="005A57C8"/>
    <w:rsid w:val="005B122C"/>
    <w:rsid w:val="005D698D"/>
    <w:rsid w:val="0066547A"/>
    <w:rsid w:val="006878B5"/>
    <w:rsid w:val="00693F4E"/>
    <w:rsid w:val="006B34DA"/>
    <w:rsid w:val="006B4F85"/>
    <w:rsid w:val="006B5CBB"/>
    <w:rsid w:val="006D425E"/>
    <w:rsid w:val="006D4651"/>
    <w:rsid w:val="0071076C"/>
    <w:rsid w:val="007558DD"/>
    <w:rsid w:val="00786554"/>
    <w:rsid w:val="0079679E"/>
    <w:rsid w:val="007A1B0E"/>
    <w:rsid w:val="007B003C"/>
    <w:rsid w:val="008043C9"/>
    <w:rsid w:val="00822E52"/>
    <w:rsid w:val="00835445"/>
    <w:rsid w:val="00847DE6"/>
    <w:rsid w:val="0085460D"/>
    <w:rsid w:val="00872210"/>
    <w:rsid w:val="00880902"/>
    <w:rsid w:val="00881728"/>
    <w:rsid w:val="0089120A"/>
    <w:rsid w:val="008920D5"/>
    <w:rsid w:val="008A4F7C"/>
    <w:rsid w:val="008F3A62"/>
    <w:rsid w:val="0091354D"/>
    <w:rsid w:val="00914D41"/>
    <w:rsid w:val="00921D53"/>
    <w:rsid w:val="00932914"/>
    <w:rsid w:val="00943698"/>
    <w:rsid w:val="00972E46"/>
    <w:rsid w:val="00975DF5"/>
    <w:rsid w:val="00994C53"/>
    <w:rsid w:val="00997B26"/>
    <w:rsid w:val="009B755F"/>
    <w:rsid w:val="009D2965"/>
    <w:rsid w:val="009D4C3A"/>
    <w:rsid w:val="009D5B4C"/>
    <w:rsid w:val="009F385D"/>
    <w:rsid w:val="00A04F3E"/>
    <w:rsid w:val="00A30F1C"/>
    <w:rsid w:val="00A465FC"/>
    <w:rsid w:val="00A53AFA"/>
    <w:rsid w:val="00A605B0"/>
    <w:rsid w:val="00A6500F"/>
    <w:rsid w:val="00A70A75"/>
    <w:rsid w:val="00A770E3"/>
    <w:rsid w:val="00A87D5B"/>
    <w:rsid w:val="00A9794A"/>
    <w:rsid w:val="00AC5B28"/>
    <w:rsid w:val="00AF39B8"/>
    <w:rsid w:val="00B0409A"/>
    <w:rsid w:val="00B1433B"/>
    <w:rsid w:val="00B34910"/>
    <w:rsid w:val="00B4080A"/>
    <w:rsid w:val="00B437B3"/>
    <w:rsid w:val="00B7255D"/>
    <w:rsid w:val="00B75BFA"/>
    <w:rsid w:val="00B90A2F"/>
    <w:rsid w:val="00BC22E3"/>
    <w:rsid w:val="00BC4057"/>
    <w:rsid w:val="00C235ED"/>
    <w:rsid w:val="00C25AE1"/>
    <w:rsid w:val="00C46826"/>
    <w:rsid w:val="00C62094"/>
    <w:rsid w:val="00C63956"/>
    <w:rsid w:val="00C7094A"/>
    <w:rsid w:val="00C711F4"/>
    <w:rsid w:val="00C7240F"/>
    <w:rsid w:val="00C77AA2"/>
    <w:rsid w:val="00C84619"/>
    <w:rsid w:val="00CA023C"/>
    <w:rsid w:val="00CA3E12"/>
    <w:rsid w:val="00CA6BAF"/>
    <w:rsid w:val="00CB0886"/>
    <w:rsid w:val="00CB3623"/>
    <w:rsid w:val="00CB48C3"/>
    <w:rsid w:val="00CD4982"/>
    <w:rsid w:val="00CF26A9"/>
    <w:rsid w:val="00D018C0"/>
    <w:rsid w:val="00D510DF"/>
    <w:rsid w:val="00D829FE"/>
    <w:rsid w:val="00D921AE"/>
    <w:rsid w:val="00DA4453"/>
    <w:rsid w:val="00DD2D8F"/>
    <w:rsid w:val="00E1659F"/>
    <w:rsid w:val="00E22685"/>
    <w:rsid w:val="00E22A96"/>
    <w:rsid w:val="00E40428"/>
    <w:rsid w:val="00E538C0"/>
    <w:rsid w:val="00E70389"/>
    <w:rsid w:val="00E968F4"/>
    <w:rsid w:val="00EC4966"/>
    <w:rsid w:val="00EF0C21"/>
    <w:rsid w:val="00F0633F"/>
    <w:rsid w:val="00F10D77"/>
    <w:rsid w:val="00F25486"/>
    <w:rsid w:val="00F2597D"/>
    <w:rsid w:val="00F30B4E"/>
    <w:rsid w:val="00F33F04"/>
    <w:rsid w:val="00F74B56"/>
    <w:rsid w:val="00F7696B"/>
    <w:rsid w:val="00F77D10"/>
    <w:rsid w:val="00F84861"/>
    <w:rsid w:val="00F938A1"/>
    <w:rsid w:val="00FA11DD"/>
    <w:rsid w:val="00FB7660"/>
    <w:rsid w:val="00FD253D"/>
    <w:rsid w:val="00FD5794"/>
    <w:rsid w:val="00FF0D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6D4651"/>
    <w:pPr>
      <w:ind w:left="720"/>
      <w:contextualSpacing/>
      <w:jc w:val="left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33F04"/>
    <w:pPr>
      <w:spacing w:after="200" w:line="240" w:lineRule="auto"/>
      <w:jc w:val="left"/>
    </w:pPr>
    <w:rPr>
      <w:rFonts w:ascii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3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7_b_Sociálne_vplyvy"/>
    <f:field ref="objsubject" par="" edit="true" text=""/>
    <f:field ref="objcreatedby" par="" text="Hornáček, Vladimír, Mgr."/>
    <f:field ref="objcreatedat" par="" text="16.2.2017 13:13:58"/>
    <f:field ref="objchangedby" par="" text="Administrator, System"/>
    <f:field ref="objmodifiedat" par="" text="16.2.2017 13:13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70439F-3AA6-41DA-84C3-5C5DD492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1863</Words>
  <Characters>10623</Characters>
  <Application>Microsoft Office Word</Application>
  <DocSecurity>0</DocSecurity>
  <Lines>0</Lines>
  <Paragraphs>0</Paragraphs>
  <ScaleCrop>false</ScaleCrop>
  <Company>MPSVR SR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2017-04-19T12:16:00Z</cp:lastPrinted>
  <dcterms:created xsi:type="dcterms:W3CDTF">2017-04-21T09:33:00Z</dcterms:created>
  <dcterms:modified xsi:type="dcterms:W3CDTF">2017-04-21T09:33:00Z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COO.2145.1000.3.1837732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11. 2. 2017</vt:lpwstr>
  </property>
  <property fmtid="{D5CDD505-2E9C-101B-9397-08002B2CF9AE}" pid="6" name="FSC#SKEDITIONSLOVLEX@103.510:AttrDateDocPropZaciatokPKK">
    <vt:lpwstr>29. 1. 2017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suma starobného dôchodku vyplácala v nezmenenej výške.  Predmetom návrhu zákona je stanovenie podmienok nového výpočtu sumy starobného dôchodku, ktorá bola určená podľa predpisov účinných pred 1. január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 dotknuté starobné dôchodky priznané podľa zákona č. 100/1988 Zb. o sociálnom zabezpečení v znení neskorších predpiso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</vt:lpwstr>
  </property>
  <property fmtid="{D5CDD505-2E9C-101B-9397-08002B2CF9AE}" pid="27" name="FSC#SKEDITIONSLOVLEX@103.510:AttrStrListDocPropSekundarneLegPravoPO">
    <vt:lpwstr>nie je upravená</vt:lpwstr>
  </property>
  <property fmtid="{D5CDD505-2E9C-101B-9397-08002B2CF9AE}" pid="28" name="FSC#SKEDITIONSLOVLEX@103.510:AttrStrListDocPropSekundarneNelegPravoPO">
    <vt:lpwstr>nie je upravená</vt:lpwstr>
  </property>
  <property fmtid="{D5CDD505-2E9C-101B-9397-08002B2CF9AE}" pid="2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na základe pripomienky uvedenej nižšie.Pripomienka Komisie pre posudzov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 sociálnom poistení v znení neskorších predpisov (ďalej len ,,zákon o sociálnom poistení“)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
minister práce, sociálnych vecí a rodiny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LP/2017/104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
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9501/2017-M_OPVA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o&amp;nbsp;sociálnom poistení v znení neskorších predpisov informovaná prostredníctvom predbežnej informácie zverejnenej na &amp;nbsp;portáli, ktorý 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