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625C9" w:rsidRPr="00196814" w:rsidP="00196814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196814">
        <w:rPr>
          <w:rFonts w:ascii="Book Antiqua" w:hAnsi="Book Antiqua"/>
          <w:b/>
          <w:bCs/>
          <w:caps/>
          <w:spacing w:val="30"/>
          <w:sz w:val="22"/>
          <w:szCs w:val="22"/>
        </w:rPr>
        <w:t>Dôvodová správa</w:t>
      </w:r>
    </w:p>
    <w:p w:rsidR="00B625C9" w:rsidRPr="00196814" w:rsidP="00196814">
      <w:pPr>
        <w:pStyle w:val="Heading1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196814">
        <w:rPr>
          <w:rFonts w:ascii="Book Antiqua" w:hAnsi="Book Antiqua"/>
          <w:sz w:val="22"/>
          <w:szCs w:val="22"/>
        </w:rPr>
        <w:t xml:space="preserve">A. Všeobecná </w:t>
      </w:r>
      <w:r w:rsidRPr="00196814">
        <w:rPr>
          <w:rFonts w:ascii="Book Antiqua" w:hAnsi="Book Antiqua"/>
          <w:sz w:val="22"/>
          <w:szCs w:val="22"/>
          <w:lang w:val="x-none" w:eastAsia="x-none"/>
        </w:rPr>
        <w:t>časť</w:t>
      </w:r>
    </w:p>
    <w:p w:rsidR="00B625C9" w:rsidRPr="00196814" w:rsidP="00196814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196814">
        <w:rPr>
          <w:rFonts w:ascii="Book Antiqua" w:hAnsi="Book Antiqua"/>
          <w:sz w:val="22"/>
          <w:szCs w:val="22"/>
        </w:rPr>
        <w:t xml:space="preserve">Návrh zákona, ktorým sa dopĺňa zákon č. 282/2008 Z. z. o podpore práce s mládežou a o zmene a doplnení zákona č. 131/2002 Z. z. o vysokých školách a o zmene a doplnení niektorých zákonov v znení neskorších predpisov (ďalej len „návrh zákona“) predkladá do legislatívneho procesu </w:t>
      </w:r>
      <w:r w:rsidRPr="00196814">
        <w:rPr>
          <w:rFonts w:ascii="Book Antiqua" w:hAnsi="Book Antiqua" w:cs="Book Antiqua"/>
          <w:sz w:val="22"/>
          <w:szCs w:val="22"/>
        </w:rPr>
        <w:t>skupina poslancov Národnej rady Slovenskej republiky za hnutie OBYČAJNÍ ĽUDIA a nezávislé osobnosti (OĽANO-NOVA).</w:t>
      </w:r>
    </w:p>
    <w:p w:rsidR="001462FC" w:rsidRPr="00196814" w:rsidP="00196814">
      <w:pPr>
        <w:bidi w:val="0"/>
        <w:spacing w:before="120" w:line="276" w:lineRule="auto"/>
        <w:ind w:firstLine="708"/>
        <w:jc w:val="both"/>
        <w:rPr>
          <w:rFonts w:ascii="Book Antiqua" w:hAnsi="Book Antiqua" w:cs="Book Antiqua"/>
          <w:b/>
          <w:sz w:val="22"/>
          <w:szCs w:val="22"/>
        </w:rPr>
      </w:pPr>
      <w:r w:rsidR="00196814">
        <w:rPr>
          <w:rFonts w:ascii="Book Antiqua" w:hAnsi="Book Antiqua" w:cs="Book Antiqua"/>
          <w:b/>
          <w:sz w:val="22"/>
          <w:szCs w:val="22"/>
        </w:rPr>
        <w:t xml:space="preserve">Hlavným účelom </w:t>
      </w:r>
      <w:r w:rsidRPr="00196814" w:rsidR="0056015D">
        <w:rPr>
          <w:rFonts w:ascii="Book Antiqua" w:hAnsi="Book Antiqua" w:cs="Book Antiqua"/>
          <w:b/>
          <w:sz w:val="22"/>
          <w:szCs w:val="22"/>
        </w:rPr>
        <w:t xml:space="preserve">návrhu zákona </w:t>
      </w:r>
      <w:r w:rsidRPr="00196814" w:rsidR="0001613D">
        <w:rPr>
          <w:rFonts w:ascii="Book Antiqua" w:hAnsi="Book Antiqua" w:cs="Book Antiqua"/>
          <w:b/>
          <w:sz w:val="22"/>
          <w:szCs w:val="22"/>
        </w:rPr>
        <w:t>je vytvorenie právneho rám</w:t>
      </w:r>
      <w:r w:rsidRPr="00196814" w:rsidR="0056015D">
        <w:rPr>
          <w:rFonts w:ascii="Book Antiqua" w:hAnsi="Book Antiqua" w:cs="Book Antiqua"/>
          <w:b/>
          <w:sz w:val="22"/>
          <w:szCs w:val="22"/>
        </w:rPr>
        <w:t>c</w:t>
      </w:r>
      <w:r w:rsidRPr="00196814" w:rsidR="0001613D">
        <w:rPr>
          <w:rFonts w:ascii="Book Antiqua" w:hAnsi="Book Antiqua" w:cs="Book Antiqua"/>
          <w:b/>
          <w:sz w:val="22"/>
          <w:szCs w:val="22"/>
        </w:rPr>
        <w:t>a</w:t>
      </w:r>
      <w:r w:rsidRPr="00196814" w:rsidR="0056015D">
        <w:rPr>
          <w:rFonts w:ascii="Book Antiqua" w:hAnsi="Book Antiqua" w:cs="Book Antiqua"/>
          <w:b/>
          <w:sz w:val="22"/>
          <w:szCs w:val="22"/>
        </w:rPr>
        <w:t xml:space="preserve">, na základe ktorého </w:t>
      </w:r>
      <w:r w:rsidRPr="00196814" w:rsidR="0001613D">
        <w:rPr>
          <w:rFonts w:ascii="Book Antiqua" w:hAnsi="Book Antiqua" w:cs="Book Antiqua"/>
          <w:b/>
          <w:sz w:val="22"/>
          <w:szCs w:val="22"/>
        </w:rPr>
        <w:t>bude</w:t>
      </w:r>
      <w:r w:rsidRPr="00196814" w:rsidR="0056015D">
        <w:rPr>
          <w:rFonts w:ascii="Book Antiqua" w:hAnsi="Book Antiqua" w:cs="Book Antiqua"/>
          <w:b/>
          <w:sz w:val="22"/>
          <w:szCs w:val="22"/>
        </w:rPr>
        <w:t xml:space="preserve"> rad </w:t>
      </w:r>
      <w:r w:rsidRPr="00196814" w:rsidR="0001613D">
        <w:rPr>
          <w:rFonts w:ascii="Book Antiqua" w:hAnsi="Book Antiqua" w:cs="Book Antiqua"/>
          <w:b/>
          <w:sz w:val="22"/>
          <w:szCs w:val="22"/>
        </w:rPr>
        <w:t xml:space="preserve">mládežníckych </w:t>
      </w:r>
      <w:r w:rsidRPr="00196814" w:rsidR="0056015D">
        <w:rPr>
          <w:rFonts w:ascii="Book Antiqua" w:hAnsi="Book Antiqua" w:cs="Book Antiqua"/>
          <w:b/>
          <w:sz w:val="22"/>
          <w:szCs w:val="22"/>
        </w:rPr>
        <w:t xml:space="preserve">aktivít </w:t>
      </w:r>
      <w:r w:rsidRPr="00196814" w:rsidR="00FA29CF">
        <w:rPr>
          <w:rFonts w:ascii="Book Antiqua" w:hAnsi="Book Antiqua" w:cs="Book Antiqua"/>
          <w:b/>
          <w:sz w:val="22"/>
          <w:szCs w:val="22"/>
        </w:rPr>
        <w:t xml:space="preserve">vrátane </w:t>
      </w:r>
      <w:r w:rsidRPr="00196814" w:rsidR="00CA4B1E">
        <w:rPr>
          <w:rFonts w:ascii="Book Antiqua" w:hAnsi="Book Antiqua" w:cs="Book Antiqua"/>
          <w:b/>
          <w:sz w:val="22"/>
          <w:szCs w:val="22"/>
        </w:rPr>
        <w:t>mládežníckych</w:t>
      </w:r>
      <w:r w:rsidR="00196814">
        <w:rPr>
          <w:rFonts w:ascii="Book Antiqua" w:hAnsi="Book Antiqua" w:cs="Book Antiqua"/>
          <w:b/>
          <w:sz w:val="22"/>
          <w:szCs w:val="22"/>
        </w:rPr>
        <w:t xml:space="preserve"> organizácií</w:t>
      </w:r>
      <w:r w:rsidRPr="00196814" w:rsidR="00FA29CF">
        <w:rPr>
          <w:rFonts w:ascii="Book Antiqua" w:hAnsi="Book Antiqua" w:cs="Book Antiqua"/>
          <w:b/>
          <w:sz w:val="22"/>
          <w:szCs w:val="22"/>
        </w:rPr>
        <w:t xml:space="preserve"> </w:t>
      </w:r>
      <w:r w:rsidRPr="00196814" w:rsidR="0001613D">
        <w:rPr>
          <w:rFonts w:ascii="Book Antiqua" w:hAnsi="Book Antiqua" w:cs="Book Antiqua"/>
          <w:b/>
          <w:sz w:val="22"/>
          <w:szCs w:val="22"/>
        </w:rPr>
        <w:t xml:space="preserve">spolufinancovaný </w:t>
      </w:r>
      <w:r w:rsidR="00196814">
        <w:rPr>
          <w:rFonts w:ascii="Book Antiqua" w:hAnsi="Book Antiqua" w:cs="Book Antiqua"/>
          <w:b/>
          <w:sz w:val="22"/>
          <w:szCs w:val="22"/>
        </w:rPr>
        <w:t>ďalším novým finančným zdrojom, a to odvodom</w:t>
      </w:r>
      <w:r w:rsidRPr="00196814" w:rsidR="0001613D">
        <w:rPr>
          <w:rFonts w:ascii="Book Antiqua" w:hAnsi="Book Antiqua" w:cs="Book Antiqua"/>
          <w:b/>
          <w:sz w:val="22"/>
          <w:szCs w:val="22"/>
        </w:rPr>
        <w:t xml:space="preserve"> z prevádzkovania </w:t>
      </w:r>
      <w:r w:rsidRPr="00196814" w:rsidR="00CA4B1E">
        <w:rPr>
          <w:rFonts w:ascii="Book Antiqua" w:hAnsi="Book Antiqua" w:cs="Book Antiqua"/>
          <w:b/>
          <w:sz w:val="22"/>
          <w:szCs w:val="22"/>
        </w:rPr>
        <w:t>hazardných hier</w:t>
      </w:r>
      <w:r w:rsidRPr="00196814" w:rsidR="0001613D">
        <w:rPr>
          <w:rFonts w:ascii="Book Antiqua" w:hAnsi="Book Antiqua" w:cs="Book Antiqua"/>
          <w:b/>
          <w:sz w:val="22"/>
          <w:szCs w:val="22"/>
        </w:rPr>
        <w:t>.</w:t>
      </w:r>
    </w:p>
    <w:p w:rsidR="003A4A47" w:rsidRPr="00196814" w:rsidP="00196814">
      <w:pPr>
        <w:pStyle w:val="Default"/>
        <w:bidi w:val="0"/>
        <w:spacing w:before="120" w:line="276" w:lineRule="auto"/>
        <w:ind w:firstLine="708"/>
        <w:jc w:val="both"/>
        <w:rPr>
          <w:rFonts w:ascii="Book Antiqua" w:hAnsi="Book Antiqua"/>
          <w:color w:val="auto"/>
          <w:sz w:val="22"/>
          <w:szCs w:val="22"/>
        </w:rPr>
      </w:pPr>
      <w:r w:rsidRPr="00196814" w:rsidR="00814BA2">
        <w:rPr>
          <w:rFonts w:ascii="Book Antiqua" w:hAnsi="Book Antiqua" w:cs="Book Antiqua"/>
          <w:color w:val="auto"/>
          <w:sz w:val="22"/>
          <w:szCs w:val="22"/>
        </w:rPr>
        <w:t xml:space="preserve">Jednou z najambicióznejších úloh Ministerstva školstva, vedy, výskumu a športu Slovenskej republiky (ďalej len „ministerstvo“) v tomto volebnom období je príprava </w:t>
      </w:r>
      <w:r w:rsidRPr="00196814" w:rsidR="001A4592">
        <w:rPr>
          <w:rFonts w:ascii="Book Antiqua" w:hAnsi="Book Antiqua" w:cs="Book Antiqua"/>
          <w:color w:val="auto"/>
          <w:sz w:val="22"/>
          <w:szCs w:val="22"/>
        </w:rPr>
        <w:t>návrhu</w:t>
      </w:r>
      <w:r w:rsidRPr="00196814" w:rsidR="001A4592">
        <w:rPr>
          <w:rFonts w:ascii="Book Antiqua" w:hAnsi="Book Antiqua" w:cs="Book Antiqua"/>
          <w:b/>
          <w:color w:val="auto"/>
          <w:sz w:val="22"/>
          <w:szCs w:val="22"/>
        </w:rPr>
        <w:t xml:space="preserve"> </w:t>
      </w:r>
      <w:r w:rsidRPr="00196814" w:rsidR="001A4592">
        <w:rPr>
          <w:rFonts w:ascii="Book Antiqua" w:hAnsi="Book Antiqua" w:cs="Book Antiqua"/>
          <w:color w:val="auto"/>
          <w:sz w:val="22"/>
          <w:szCs w:val="22"/>
        </w:rPr>
        <w:t xml:space="preserve">Národného programu rozvoja výchovy a vzdelávania, </w:t>
      </w:r>
      <w:r w:rsidRPr="00196814" w:rsidR="001A4592">
        <w:rPr>
          <w:rFonts w:ascii="Book Antiqua" w:hAnsi="Book Antiqua"/>
          <w:color w:val="auto"/>
          <w:sz w:val="22"/>
          <w:szCs w:val="22"/>
        </w:rPr>
        <w:t>ktorý v 10-ročnom výhľade pokryje dlhodobé zámery a ciele SR v oblasti výchovy a vzdelávania.</w:t>
      </w:r>
      <w:r w:rsidR="00196814">
        <w:rPr>
          <w:rFonts w:ascii="Book Antiqua" w:hAnsi="Book Antiqua"/>
          <w:color w:val="auto"/>
          <w:sz w:val="22"/>
          <w:szCs w:val="22"/>
        </w:rPr>
        <w:t xml:space="preserve"> </w:t>
      </w:r>
      <w:r w:rsidRPr="00196814" w:rsidR="001A4592">
        <w:rPr>
          <w:rFonts w:ascii="Book Antiqua" w:hAnsi="Book Antiqua" w:cs="Book Antiqua"/>
          <w:sz w:val="22"/>
          <w:szCs w:val="22"/>
        </w:rPr>
        <w:t>V rámci prebiehajúcich príprav Národného programu rozvoja výchovy a vzdelávania, tzv. Učiace sa Slovensko, panuje všeobecná zhoda okrem iného aj na tom,</w:t>
      </w:r>
      <w:r w:rsidRPr="00196814" w:rsidR="001339BA">
        <w:rPr>
          <w:rFonts w:ascii="Book Antiqua" w:hAnsi="Book Antiqua" w:cs="Book Antiqua"/>
          <w:sz w:val="22"/>
          <w:szCs w:val="22"/>
        </w:rPr>
        <w:t xml:space="preserve"> že systém vzdelávania by mal byť taký</w:t>
      </w:r>
      <w:r w:rsidR="00196814">
        <w:rPr>
          <w:rFonts w:ascii="Book Antiqua" w:hAnsi="Book Antiqua" w:cs="Book Antiqua"/>
          <w:sz w:val="22"/>
          <w:szCs w:val="22"/>
        </w:rPr>
        <w:t>,</w:t>
      </w:r>
      <w:r w:rsidRPr="00196814" w:rsidR="001339BA">
        <w:rPr>
          <w:rFonts w:ascii="Book Antiqua" w:hAnsi="Book Antiqua" w:cs="Book Antiqua"/>
          <w:sz w:val="22"/>
          <w:szCs w:val="22"/>
        </w:rPr>
        <w:t xml:space="preserve"> aby:</w:t>
      </w:r>
    </w:p>
    <w:p w:rsidR="001339BA" w:rsidRPr="00196814" w:rsidP="00196814">
      <w:pPr>
        <w:pStyle w:val="Default"/>
        <w:numPr>
          <w:numId w:val="3"/>
        </w:numPr>
        <w:bidi w:val="0"/>
        <w:spacing w:before="120" w:line="276" w:lineRule="auto"/>
        <w:jc w:val="both"/>
        <w:rPr>
          <w:rFonts w:ascii="Book Antiqua" w:hAnsi="Book Antiqua"/>
          <w:color w:val="auto"/>
          <w:sz w:val="22"/>
          <w:szCs w:val="22"/>
        </w:rPr>
      </w:pPr>
      <w:r w:rsidRPr="00196814">
        <w:rPr>
          <w:rFonts w:ascii="Book Antiqua" w:hAnsi="Book Antiqua"/>
          <w:color w:val="auto"/>
          <w:sz w:val="22"/>
          <w:szCs w:val="22"/>
        </w:rPr>
        <w:t xml:space="preserve">súčasťou učenia sa každého jednotlivca bolo aj </w:t>
      </w:r>
      <w:r w:rsidRPr="00196814">
        <w:rPr>
          <w:rFonts w:ascii="Book Antiqua" w:hAnsi="Book Antiqua"/>
          <w:b/>
          <w:color w:val="auto"/>
          <w:sz w:val="22"/>
          <w:szCs w:val="22"/>
        </w:rPr>
        <w:t>formovanie systému hodnôt a postojov</w:t>
      </w:r>
      <w:r w:rsidRPr="00196814">
        <w:rPr>
          <w:rFonts w:ascii="Book Antiqua" w:hAnsi="Book Antiqua"/>
          <w:color w:val="auto"/>
          <w:sz w:val="22"/>
          <w:szCs w:val="22"/>
        </w:rPr>
        <w:t xml:space="preserve">, ktoré vychádzajú z princípov demokratického spoločenského poriadku a základných práv a slobôd, </w:t>
      </w:r>
    </w:p>
    <w:p w:rsidR="001A4592" w:rsidRPr="00196814" w:rsidP="00196814">
      <w:pPr>
        <w:pStyle w:val="Default"/>
        <w:numPr>
          <w:numId w:val="3"/>
        </w:numPr>
        <w:bidi w:val="0"/>
        <w:spacing w:before="120" w:line="276" w:lineRule="auto"/>
        <w:jc w:val="both"/>
        <w:rPr>
          <w:rFonts w:ascii="Book Antiqua" w:hAnsi="Book Antiqua"/>
          <w:color w:val="auto"/>
          <w:sz w:val="22"/>
          <w:szCs w:val="22"/>
        </w:rPr>
      </w:pPr>
      <w:r w:rsidRPr="00196814" w:rsidR="001339BA">
        <w:rPr>
          <w:rFonts w:ascii="Book Antiqua" w:hAnsi="Book Antiqua"/>
          <w:color w:val="auto"/>
          <w:sz w:val="22"/>
          <w:szCs w:val="22"/>
        </w:rPr>
        <w:t xml:space="preserve">formálne vzdelávanie bolo významnou, nie však jedinou podporovanou formou zmysluplného učenia sa, lebo </w:t>
      </w:r>
      <w:r w:rsidRPr="00196814" w:rsidR="001339BA">
        <w:rPr>
          <w:rFonts w:ascii="Book Antiqua" w:hAnsi="Book Antiqua"/>
          <w:b/>
          <w:color w:val="auto"/>
          <w:sz w:val="22"/>
          <w:szCs w:val="22"/>
        </w:rPr>
        <w:t>človek sa učí aj prostredníctv</w:t>
      </w:r>
      <w:r w:rsidR="00196814">
        <w:rPr>
          <w:rFonts w:ascii="Book Antiqua" w:hAnsi="Book Antiqua"/>
          <w:b/>
          <w:color w:val="auto"/>
          <w:sz w:val="22"/>
          <w:szCs w:val="22"/>
        </w:rPr>
        <w:t>om neformálneho vzdelávania a ne</w:t>
      </w:r>
      <w:r w:rsidRPr="00196814" w:rsidR="001339BA">
        <w:rPr>
          <w:rFonts w:ascii="Book Antiqua" w:hAnsi="Book Antiqua"/>
          <w:b/>
          <w:color w:val="auto"/>
          <w:sz w:val="22"/>
          <w:szCs w:val="22"/>
        </w:rPr>
        <w:t>formálnym učením sa</w:t>
      </w:r>
      <w:r w:rsidRPr="00196814" w:rsidR="001339BA">
        <w:rPr>
          <w:rFonts w:ascii="Book Antiqua" w:hAnsi="Book Antiqua"/>
          <w:color w:val="auto"/>
          <w:sz w:val="22"/>
          <w:szCs w:val="22"/>
        </w:rPr>
        <w:t>.</w:t>
      </w:r>
    </w:p>
    <w:p w:rsidR="004A5B1F" w:rsidRPr="00196814" w:rsidP="00196814">
      <w:pPr>
        <w:pStyle w:val="Default"/>
        <w:bidi w:val="0"/>
        <w:spacing w:before="120" w:line="276" w:lineRule="auto"/>
        <w:ind w:firstLine="708"/>
        <w:jc w:val="both"/>
        <w:rPr>
          <w:rFonts w:ascii="Book Antiqua" w:hAnsi="Book Antiqua"/>
          <w:color w:val="auto"/>
          <w:sz w:val="22"/>
          <w:szCs w:val="22"/>
        </w:rPr>
      </w:pPr>
      <w:r w:rsidRPr="00196814" w:rsidR="00223E30">
        <w:rPr>
          <w:rStyle w:val="Strong"/>
          <w:rFonts w:ascii="Book Antiqua" w:hAnsi="Book Antiqua"/>
          <w:b w:val="0"/>
          <w:color w:val="auto"/>
          <w:sz w:val="22"/>
          <w:szCs w:val="22"/>
        </w:rPr>
        <w:t>Nedostatky spojené</w:t>
      </w:r>
      <w:r w:rsidRPr="00196814" w:rsidR="00223E30">
        <w:rPr>
          <w:rStyle w:val="Strong"/>
          <w:rFonts w:ascii="Book Antiqua" w:hAnsi="Book Antiqua"/>
          <w:color w:val="auto"/>
          <w:sz w:val="22"/>
          <w:szCs w:val="22"/>
        </w:rPr>
        <w:t xml:space="preserve"> </w:t>
      </w:r>
      <w:r w:rsidRPr="00196814" w:rsidR="00223E30">
        <w:rPr>
          <w:rFonts w:ascii="Book Antiqua" w:hAnsi="Book Antiqua"/>
          <w:color w:val="auto"/>
          <w:sz w:val="22"/>
          <w:szCs w:val="22"/>
        </w:rPr>
        <w:t xml:space="preserve">s príliš formálnym vzdelávaním a slabou výchovou k hodnotám </w:t>
      </w:r>
      <w:r w:rsidR="00196814">
        <w:rPr>
          <w:rFonts w:ascii="Book Antiqua" w:hAnsi="Book Antiqua"/>
          <w:color w:val="auto"/>
          <w:sz w:val="22"/>
          <w:szCs w:val="22"/>
        </w:rPr>
        <w:t xml:space="preserve">napomáha odstraňovať </w:t>
      </w:r>
      <w:r w:rsidRPr="00196814" w:rsidR="00223E30">
        <w:rPr>
          <w:rFonts w:ascii="Book Antiqua" w:hAnsi="Book Antiqua"/>
          <w:color w:val="auto"/>
          <w:sz w:val="22"/>
          <w:szCs w:val="22"/>
        </w:rPr>
        <w:t xml:space="preserve">najmä </w:t>
      </w:r>
      <w:r w:rsidR="00196814">
        <w:rPr>
          <w:rFonts w:ascii="Book Antiqua" w:hAnsi="Book Antiqua"/>
          <w:color w:val="auto"/>
          <w:sz w:val="22"/>
          <w:szCs w:val="22"/>
        </w:rPr>
        <w:t>práca s mládežou a rozvoj rôznych mládežníckych aktivít, ako aj činnosť mládežníckych organizácií</w:t>
      </w:r>
      <w:r w:rsidRPr="00196814" w:rsidR="00223E30">
        <w:rPr>
          <w:rFonts w:ascii="Book Antiqua" w:hAnsi="Book Antiqua"/>
          <w:color w:val="auto"/>
          <w:sz w:val="22"/>
          <w:szCs w:val="22"/>
        </w:rPr>
        <w:t xml:space="preserve">, ktoré s mladými ľuďmi otvárajú spoločenské a hodnotové témy, vzdelávajú ich a učia ich zručnostiam, ktoré dnes v škole nedokážu nadobudnúť. Takéto </w:t>
      </w:r>
      <w:r w:rsidRPr="00196814" w:rsidR="00223E30">
        <w:rPr>
          <w:rStyle w:val="Strong"/>
          <w:rFonts w:ascii="Book Antiqua" w:hAnsi="Book Antiqua"/>
          <w:color w:val="auto"/>
          <w:sz w:val="22"/>
          <w:szCs w:val="22"/>
        </w:rPr>
        <w:t>aktivity vypĺňajú dôležitú medzeru v štátnom vzdelávaní</w:t>
      </w:r>
      <w:r w:rsidRPr="00196814" w:rsidR="00A078BC">
        <w:rPr>
          <w:rFonts w:ascii="Book Antiqua" w:hAnsi="Book Antiqua"/>
          <w:color w:val="auto"/>
          <w:sz w:val="22"/>
          <w:szCs w:val="22"/>
        </w:rPr>
        <w:t xml:space="preserve">. </w:t>
      </w:r>
    </w:p>
    <w:p w:rsidR="00A078BC" w:rsidRPr="00196814" w:rsidP="00196814">
      <w:pPr>
        <w:pStyle w:val="Default"/>
        <w:bidi w:val="0"/>
        <w:spacing w:before="120" w:line="276" w:lineRule="auto"/>
        <w:ind w:firstLine="708"/>
        <w:jc w:val="both"/>
        <w:rPr>
          <w:rStyle w:val="Strong"/>
          <w:rFonts w:ascii="Book Antiqua" w:hAnsi="Book Antiqua"/>
          <w:b w:val="0"/>
          <w:bCs w:val="0"/>
          <w:color w:val="2C2C2C"/>
          <w:sz w:val="22"/>
          <w:szCs w:val="22"/>
        </w:rPr>
      </w:pPr>
      <w:r w:rsidRPr="00196814">
        <w:rPr>
          <w:rFonts w:ascii="Book Antiqua" w:hAnsi="Book Antiqua"/>
          <w:color w:val="auto"/>
          <w:sz w:val="22"/>
          <w:szCs w:val="22"/>
        </w:rPr>
        <w:t>Napriek tomu je ich financovanie značne podhodnotené.</w:t>
      </w:r>
      <w:r w:rsidRPr="00196814" w:rsidR="004A5B1F">
        <w:rPr>
          <w:rFonts w:ascii="Book Antiqua" w:hAnsi="Book Antiqua"/>
          <w:color w:val="auto"/>
          <w:sz w:val="22"/>
          <w:szCs w:val="22"/>
        </w:rPr>
        <w:t xml:space="preserve"> </w:t>
      </w:r>
      <w:r w:rsidRPr="00196814" w:rsidR="004A5B1F">
        <w:rPr>
          <w:rStyle w:val="Strong"/>
          <w:rFonts w:ascii="Book Antiqua" w:hAnsi="Book Antiqua"/>
          <w:color w:val="2C2C2C"/>
          <w:sz w:val="22"/>
          <w:szCs w:val="22"/>
        </w:rPr>
        <w:t xml:space="preserve">Na hodnotové vzdelávanie a prácu s mládežou bolo </w:t>
      </w:r>
      <w:r w:rsidRPr="00196814" w:rsidR="004A5B1F">
        <w:rPr>
          <w:rFonts w:ascii="Book Antiqua" w:hAnsi="Book Antiqua"/>
          <w:color w:val="2C2C2C"/>
          <w:sz w:val="22"/>
          <w:szCs w:val="22"/>
        </w:rPr>
        <w:t xml:space="preserve">v roku 2014 </w:t>
      </w:r>
      <w:r w:rsidRPr="00196814" w:rsidR="004A5B1F">
        <w:rPr>
          <w:rStyle w:val="Strong"/>
          <w:rFonts w:ascii="Book Antiqua" w:hAnsi="Book Antiqua"/>
          <w:color w:val="2C2C2C"/>
          <w:sz w:val="22"/>
          <w:szCs w:val="22"/>
        </w:rPr>
        <w:t xml:space="preserve">vyčlenených </w:t>
      </w:r>
      <w:r w:rsidRPr="0081114D" w:rsidR="0081114D">
        <w:rPr>
          <w:rStyle w:val="Strong"/>
          <w:rFonts w:ascii="Book Antiqua" w:hAnsi="Book Antiqua"/>
          <w:b w:val="0"/>
          <w:color w:val="2C2C2C"/>
          <w:sz w:val="22"/>
          <w:szCs w:val="22"/>
        </w:rPr>
        <w:t xml:space="preserve">v rámci podpory mládežníckych organizácií </w:t>
      </w:r>
      <w:r w:rsidRPr="00196814" w:rsidR="00196814">
        <w:rPr>
          <w:rStyle w:val="Strong"/>
          <w:rFonts w:ascii="Book Antiqua" w:hAnsi="Book Antiqua"/>
          <w:b w:val="0"/>
          <w:color w:val="2C2C2C"/>
          <w:sz w:val="22"/>
          <w:szCs w:val="22"/>
        </w:rPr>
        <w:t>len</w:t>
      </w:r>
      <w:r w:rsidR="00196814">
        <w:rPr>
          <w:rStyle w:val="Strong"/>
          <w:rFonts w:ascii="Book Antiqua" w:hAnsi="Book Antiqua"/>
          <w:color w:val="2C2C2C"/>
          <w:sz w:val="22"/>
          <w:szCs w:val="22"/>
        </w:rPr>
        <w:t xml:space="preserve"> </w:t>
      </w:r>
      <w:r w:rsidRPr="00196814" w:rsidR="004A5B1F">
        <w:rPr>
          <w:rFonts w:ascii="Book Antiqua" w:hAnsi="Book Antiqua"/>
          <w:color w:val="2C2C2C"/>
          <w:sz w:val="22"/>
          <w:szCs w:val="22"/>
        </w:rPr>
        <w:t>1,6 mil.</w:t>
      </w:r>
      <w:r w:rsidR="00196814">
        <w:rPr>
          <w:rFonts w:ascii="Book Antiqua" w:hAnsi="Book Antiqua"/>
          <w:color w:val="2C2C2C"/>
          <w:sz w:val="22"/>
          <w:szCs w:val="22"/>
        </w:rPr>
        <w:t xml:space="preserve"> </w:t>
      </w:r>
      <w:r w:rsidRPr="00196814" w:rsidR="004A5B1F">
        <w:rPr>
          <w:rFonts w:ascii="Book Antiqua" w:hAnsi="Book Antiqua"/>
          <w:color w:val="2C2C2C"/>
          <w:sz w:val="22"/>
          <w:szCs w:val="22"/>
        </w:rPr>
        <w:t xml:space="preserve">€ z 187,4 mil. €, čo predstavuje </w:t>
      </w:r>
      <w:r w:rsidRPr="00196814" w:rsidR="004A5B1F">
        <w:rPr>
          <w:rStyle w:val="Strong"/>
          <w:rFonts w:ascii="Book Antiqua" w:hAnsi="Book Antiqua"/>
          <w:color w:val="2C2C2C"/>
          <w:sz w:val="22"/>
          <w:szCs w:val="22"/>
        </w:rPr>
        <w:t>0,86% z objemu peňazí na podporu aktivít mimo vyučovania</w:t>
      </w:r>
      <w:r w:rsidRPr="00196814" w:rsidR="004A5B1F">
        <w:rPr>
          <w:rFonts w:ascii="Book Antiqua" w:hAnsi="Book Antiqua"/>
          <w:color w:val="2C2C2C"/>
          <w:sz w:val="22"/>
          <w:szCs w:val="22"/>
        </w:rPr>
        <w:t xml:space="preserve">. Do času, kým bude systém vzdelávania schopný </w:t>
      </w:r>
      <w:r w:rsidRPr="00196814" w:rsidR="001462FC">
        <w:rPr>
          <w:rFonts w:ascii="Book Antiqua" w:hAnsi="Book Antiqua"/>
          <w:color w:val="2C2C2C"/>
          <w:sz w:val="22"/>
          <w:szCs w:val="22"/>
        </w:rPr>
        <w:t xml:space="preserve">adekvátneho poskytnutia služieb zastrešovaných napríklad aj mládežníckymi organizáciami, je </w:t>
      </w:r>
      <w:r w:rsidR="00196814">
        <w:rPr>
          <w:rStyle w:val="Strong"/>
          <w:rFonts w:ascii="Book Antiqua" w:hAnsi="Book Antiqua"/>
          <w:b w:val="0"/>
          <w:color w:val="auto"/>
          <w:sz w:val="22"/>
          <w:szCs w:val="22"/>
        </w:rPr>
        <w:t>zvýšenie podpory pre prácu s mládežou nevyhnutné</w:t>
      </w:r>
      <w:r w:rsidRPr="00196814" w:rsidR="004A5B1F">
        <w:rPr>
          <w:rStyle w:val="Strong"/>
          <w:rFonts w:ascii="Book Antiqua" w:hAnsi="Book Antiqua"/>
          <w:b w:val="0"/>
          <w:color w:val="auto"/>
          <w:sz w:val="22"/>
          <w:szCs w:val="22"/>
        </w:rPr>
        <w:t>.</w:t>
      </w:r>
      <w:r w:rsidR="00196814">
        <w:rPr>
          <w:rStyle w:val="Strong"/>
          <w:rFonts w:ascii="Book Antiqua" w:hAnsi="Book Antiqua"/>
          <w:b w:val="0"/>
          <w:color w:val="auto"/>
          <w:sz w:val="22"/>
          <w:szCs w:val="22"/>
        </w:rPr>
        <w:t xml:space="preserve"> Takéto zvýšenie podpory je možné formou odvodu z niektorých vybraných hazardných hier podobne, ako tomu je pri podpore športu formou odvodu z prevádzkovania lotérií.</w:t>
      </w:r>
    </w:p>
    <w:p w:rsidR="00A078BC" w:rsidRPr="00196814" w:rsidP="00196814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196814">
        <w:rPr>
          <w:rFonts w:ascii="Book Antiqua" w:hAnsi="Book Antiqua"/>
          <w:sz w:val="22"/>
          <w:szCs w:val="22"/>
        </w:rPr>
        <w:t>Návrh zákona má pozitívne sociálne vpl</w:t>
      </w:r>
      <w:r w:rsidR="009B0BF3">
        <w:rPr>
          <w:rFonts w:ascii="Book Antiqua" w:hAnsi="Book Antiqua"/>
          <w:sz w:val="22"/>
          <w:szCs w:val="22"/>
        </w:rPr>
        <w:t>yvy</w:t>
      </w:r>
      <w:r w:rsidRPr="00196814">
        <w:rPr>
          <w:rFonts w:ascii="Book Antiqua" w:hAnsi="Book Antiqua"/>
          <w:sz w:val="22"/>
          <w:szCs w:val="22"/>
        </w:rPr>
        <w:t xml:space="preserve">, ale nemá vplyv na </w:t>
      </w:r>
      <w:r w:rsidR="009B0BF3">
        <w:rPr>
          <w:rFonts w:ascii="Book Antiqua" w:hAnsi="Book Antiqua"/>
          <w:sz w:val="22"/>
          <w:szCs w:val="22"/>
        </w:rPr>
        <w:t xml:space="preserve">podnikateľské prostredie, </w:t>
      </w:r>
      <w:r w:rsidRPr="00196814">
        <w:rPr>
          <w:rFonts w:ascii="Book Antiqua" w:hAnsi="Book Antiqua"/>
          <w:sz w:val="22"/>
          <w:szCs w:val="22"/>
        </w:rPr>
        <w:t>životné prostredie, rozpočet verejnej správy a ani na informatizáciu spoločnosti.</w:t>
      </w:r>
      <w:r w:rsidR="00196814">
        <w:rPr>
          <w:rFonts w:ascii="Book Antiqua" w:hAnsi="Book Antiqua"/>
          <w:sz w:val="22"/>
          <w:szCs w:val="22"/>
        </w:rPr>
        <w:t xml:space="preserve"> </w:t>
      </w:r>
      <w:r w:rsidRPr="00196814">
        <w:rPr>
          <w:rFonts w:ascii="Book Antiqua" w:hAnsi="Book Antiqua"/>
          <w:sz w:val="22"/>
          <w:szCs w:val="22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 a s právom Európskej únie.</w:t>
      </w:r>
    </w:p>
    <w:p w:rsidR="00B625C9" w:rsidRPr="00196814" w:rsidP="00196814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196814">
        <w:rPr>
          <w:rFonts w:ascii="Book Antiqua" w:hAnsi="Book Antiqua"/>
          <w:b/>
          <w:sz w:val="22"/>
          <w:szCs w:val="22"/>
        </w:rPr>
        <w:t>B. Osobitná časť</w:t>
      </w:r>
    </w:p>
    <w:p w:rsidR="00B625C9" w:rsidRPr="00196814" w:rsidP="00196814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B625C9" w:rsidRPr="00196814" w:rsidP="00196814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196814">
        <w:rPr>
          <w:rFonts w:ascii="Book Antiqua" w:hAnsi="Book Antiqua"/>
          <w:b/>
          <w:sz w:val="22"/>
          <w:szCs w:val="22"/>
        </w:rPr>
        <w:t>K Čl. I</w:t>
      </w:r>
    </w:p>
    <w:p w:rsidR="00B625C9" w:rsidRPr="00196814" w:rsidP="00196814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196814">
        <w:rPr>
          <w:rFonts w:ascii="Book Antiqua" w:hAnsi="Book Antiqua"/>
          <w:sz w:val="22"/>
          <w:szCs w:val="22"/>
          <w:u w:val="single"/>
        </w:rPr>
        <w:t>K bodu 1</w:t>
      </w:r>
    </w:p>
    <w:p w:rsidR="00B625C9" w:rsidRPr="00196814" w:rsidP="00196814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196814">
        <w:rPr>
          <w:rFonts w:ascii="Book Antiqua" w:hAnsi="Book Antiqua"/>
          <w:sz w:val="22"/>
          <w:szCs w:val="22"/>
        </w:rPr>
        <w:tab/>
        <w:t xml:space="preserve">Navrhovaným ustanovením sa </w:t>
      </w:r>
      <w:r w:rsidRPr="00196814" w:rsidR="00760C7C">
        <w:rPr>
          <w:rFonts w:ascii="Book Antiqua" w:hAnsi="Book Antiqua"/>
          <w:sz w:val="22"/>
          <w:szCs w:val="22"/>
        </w:rPr>
        <w:t>rozširujú zdroje financovania práce s mládežou</w:t>
      </w:r>
      <w:r w:rsidRPr="00196814">
        <w:rPr>
          <w:rFonts w:ascii="Book Antiqua" w:hAnsi="Book Antiqua"/>
          <w:sz w:val="22"/>
          <w:szCs w:val="22"/>
        </w:rPr>
        <w:t>.</w:t>
      </w:r>
      <w:r w:rsidRPr="00196814" w:rsidR="00760C7C">
        <w:rPr>
          <w:rFonts w:ascii="Book Antiqua" w:hAnsi="Book Antiqua"/>
          <w:sz w:val="22"/>
          <w:szCs w:val="22"/>
        </w:rPr>
        <w:t xml:space="preserve"> Novým zdrojom financovania práce s mládežou budú jednak </w:t>
      </w:r>
      <w:r w:rsidRPr="00196814" w:rsidR="00760C7C">
        <w:rPr>
          <w:rFonts w:ascii="Book Antiqua" w:hAnsi="Book Antiqua" w:cs="Helvetica"/>
          <w:sz w:val="22"/>
          <w:szCs w:val="22"/>
        </w:rPr>
        <w:t xml:space="preserve">prostriedky štátneho rozpočtu vo výške </w:t>
      </w:r>
      <w:r w:rsidRPr="00196814" w:rsidR="00760C7C">
        <w:rPr>
          <w:rFonts w:ascii="Book Antiqua" w:hAnsi="Book Antiqua" w:cs="Helvetica"/>
          <w:b/>
          <w:sz w:val="22"/>
          <w:szCs w:val="22"/>
        </w:rPr>
        <w:t>odvodu z hazardných hier prevádzkovaných prostredníctvom výherných prístrojov</w:t>
      </w:r>
      <w:r w:rsidRPr="00196814" w:rsidR="00760C7C">
        <w:rPr>
          <w:rFonts w:ascii="Book Antiqua" w:hAnsi="Book Antiqua" w:cs="Helvetica"/>
          <w:sz w:val="22"/>
          <w:szCs w:val="22"/>
        </w:rPr>
        <w:t xml:space="preserve"> a jednak prostriedky štátneho rozpočtu vo výške </w:t>
      </w:r>
      <w:r w:rsidRPr="00196814" w:rsidR="00760C7C">
        <w:rPr>
          <w:rFonts w:ascii="Book Antiqua" w:hAnsi="Book Antiqua" w:cs="Helvetica"/>
          <w:b/>
          <w:sz w:val="22"/>
          <w:szCs w:val="22"/>
        </w:rPr>
        <w:t>odvodu z hazardných hier prevádzkovaných prostredníctvom technických zariadení obsluhovaných priamo hráčmi alebo prevádzkovaných prostredníctvom telekomunikačných zariadení a prevádzkovania videohier</w:t>
      </w:r>
      <w:r w:rsidRPr="00196814" w:rsidR="00760C7C">
        <w:rPr>
          <w:rFonts w:ascii="Book Antiqua" w:hAnsi="Book Antiqua"/>
          <w:sz w:val="22"/>
          <w:szCs w:val="22"/>
        </w:rPr>
        <w:t xml:space="preserve">. </w:t>
      </w:r>
    </w:p>
    <w:p w:rsidR="00DA2F73" w:rsidRPr="00196814" w:rsidP="00196814">
      <w:pPr>
        <w:pStyle w:val="c01pointnumerotealtn"/>
        <w:bidi w:val="0"/>
        <w:spacing w:before="120" w:beforeAutospacing="0" w:after="0" w:line="276" w:lineRule="auto"/>
        <w:ind w:left="0" w:firstLine="708"/>
        <w:rPr>
          <w:rFonts w:ascii="Book Antiqua" w:hAnsi="Book Antiqua" w:cs="Helvetica"/>
          <w:sz w:val="22"/>
          <w:szCs w:val="22"/>
        </w:rPr>
      </w:pPr>
      <w:r w:rsidRPr="00196814" w:rsidR="000E689B">
        <w:rPr>
          <w:rFonts w:ascii="Book Antiqua" w:hAnsi="Book Antiqua"/>
          <w:sz w:val="22"/>
          <w:szCs w:val="22"/>
        </w:rPr>
        <w:t>Navrhované v</w:t>
      </w:r>
      <w:r w:rsidRPr="00196814" w:rsidR="00EE7EE5">
        <w:rPr>
          <w:rFonts w:ascii="Book Antiqua" w:hAnsi="Book Antiqua"/>
          <w:sz w:val="22"/>
          <w:szCs w:val="22"/>
        </w:rPr>
        <w:t xml:space="preserve">iazanie financií štátneho rozpočtu vo výške odvodu z vybraných hazardných hier </w:t>
      </w:r>
      <w:r w:rsidRPr="00196814" w:rsidR="000E689B">
        <w:rPr>
          <w:rFonts w:ascii="Book Antiqua" w:hAnsi="Book Antiqua"/>
          <w:sz w:val="22"/>
          <w:szCs w:val="22"/>
        </w:rPr>
        <w:t xml:space="preserve">je upravené </w:t>
      </w:r>
      <w:r w:rsidRPr="00196814">
        <w:rPr>
          <w:rFonts w:ascii="Book Antiqua" w:hAnsi="Book Antiqua"/>
          <w:sz w:val="22"/>
          <w:szCs w:val="22"/>
        </w:rPr>
        <w:t>rovnakým spôsobom</w:t>
      </w:r>
      <w:r w:rsidR="00196814">
        <w:rPr>
          <w:rFonts w:ascii="Book Antiqua" w:hAnsi="Book Antiqua"/>
          <w:sz w:val="22"/>
          <w:szCs w:val="22"/>
        </w:rPr>
        <w:t>,</w:t>
      </w:r>
      <w:r w:rsidRPr="00196814">
        <w:rPr>
          <w:rFonts w:ascii="Book Antiqua" w:hAnsi="Book Antiqua"/>
          <w:sz w:val="22"/>
          <w:szCs w:val="22"/>
        </w:rPr>
        <w:t xml:space="preserve"> akým sa časť financií štátneho rozpočtu vo výške odvodu z lotériových hier</w:t>
      </w:r>
      <w:r w:rsidRPr="00196814" w:rsidR="000E689B">
        <w:rPr>
          <w:rFonts w:ascii="Book Antiqua" w:hAnsi="Book Antiqua"/>
          <w:sz w:val="22"/>
          <w:szCs w:val="22"/>
        </w:rPr>
        <w:t xml:space="preserve"> </w:t>
      </w:r>
      <w:r w:rsidRPr="00196814">
        <w:rPr>
          <w:rFonts w:ascii="Book Antiqua" w:hAnsi="Book Antiqua"/>
          <w:sz w:val="22"/>
          <w:szCs w:val="22"/>
        </w:rPr>
        <w:t>účelovo viaže na podporu športu</w:t>
      </w:r>
      <w:r w:rsidR="00196814">
        <w:rPr>
          <w:rFonts w:ascii="Book Antiqua" w:hAnsi="Book Antiqua"/>
          <w:sz w:val="22"/>
          <w:szCs w:val="22"/>
        </w:rPr>
        <w:t xml:space="preserve"> podľa </w:t>
      </w:r>
      <w:r w:rsidR="009B0BF3">
        <w:rPr>
          <w:rFonts w:ascii="Book Antiqua" w:hAnsi="Book Antiqua"/>
          <w:sz w:val="22"/>
          <w:szCs w:val="22"/>
        </w:rPr>
        <w:t>§ 77 zákona        č. 440/2015 Z. z. o športe a o zmene a doplnení niektorých zákonov v znení zákona                č. 354/2016 Z. z</w:t>
      </w:r>
      <w:r w:rsidRPr="00196814">
        <w:rPr>
          <w:rFonts w:ascii="Book Antiqua" w:hAnsi="Book Antiqua"/>
          <w:sz w:val="22"/>
          <w:szCs w:val="22"/>
        </w:rPr>
        <w:t xml:space="preserve">. </w:t>
      </w:r>
      <w:r w:rsidRPr="00196814">
        <w:rPr>
          <w:rFonts w:ascii="Book Antiqua" w:hAnsi="Book Antiqua" w:cs="Helvetica"/>
          <w:sz w:val="22"/>
          <w:szCs w:val="22"/>
        </w:rPr>
        <w:t xml:space="preserve">Novo navrhnuté prostriedky štátneho rozpočtu na podporu práce s mládežou budú v roku 2018 predstavovať sumu len 25 % odvodu z vybraných hazardných hier. V roku 2019 to bude 50%, v roku 2020 zasa 75 % a až </w:t>
      </w:r>
      <w:r w:rsidRPr="00196814" w:rsidR="00487FB1">
        <w:rPr>
          <w:rFonts w:ascii="Book Antiqua" w:hAnsi="Book Antiqua" w:cs="Helvetica"/>
          <w:sz w:val="22"/>
          <w:szCs w:val="22"/>
        </w:rPr>
        <w:t>od</w:t>
      </w:r>
      <w:r w:rsidRPr="00196814">
        <w:rPr>
          <w:rFonts w:ascii="Book Antiqua" w:hAnsi="Book Antiqua" w:cs="Helvetica"/>
          <w:sz w:val="22"/>
          <w:szCs w:val="22"/>
        </w:rPr>
        <w:t xml:space="preserve"> roku 2021 to bude suma rovnajúca sa 100% odvodu z vybraných hazardných hier. </w:t>
      </w:r>
    </w:p>
    <w:p w:rsidR="00760C7C" w:rsidRPr="00196814" w:rsidP="00196814">
      <w:pPr>
        <w:pStyle w:val="c01pointnumerotealtn"/>
        <w:bidi w:val="0"/>
        <w:spacing w:before="120" w:beforeAutospacing="0" w:after="0" w:line="276" w:lineRule="auto"/>
        <w:ind w:left="0" w:firstLine="708"/>
        <w:rPr>
          <w:rFonts w:ascii="Book Antiqua" w:hAnsi="Book Antiqua" w:cs="Helvetica"/>
          <w:sz w:val="22"/>
          <w:szCs w:val="22"/>
        </w:rPr>
      </w:pPr>
      <w:r w:rsidRPr="00196814" w:rsidR="00487FB1">
        <w:rPr>
          <w:rFonts w:ascii="Book Antiqua" w:hAnsi="Book Antiqua" w:cs="Helvetica"/>
          <w:sz w:val="22"/>
          <w:szCs w:val="22"/>
        </w:rPr>
        <w:t>P</w:t>
      </w:r>
      <w:r w:rsidRPr="00196814" w:rsidR="00DA2F73">
        <w:rPr>
          <w:rFonts w:ascii="Book Antiqua" w:hAnsi="Book Antiqua" w:cs="Helvetica"/>
          <w:sz w:val="22"/>
          <w:szCs w:val="22"/>
        </w:rPr>
        <w:t>ostupne</w:t>
      </w:r>
      <w:r w:rsidRPr="00196814" w:rsidR="00487FB1">
        <w:rPr>
          <w:rFonts w:ascii="Book Antiqua" w:hAnsi="Book Antiqua" w:cs="Helvetica"/>
          <w:sz w:val="22"/>
          <w:szCs w:val="22"/>
        </w:rPr>
        <w:t xml:space="preserve"> navýšenie financií pre prácu s mládežou je vhodné najmä z hľadiska tvorby štátneho rozpočtu. Použite navrhnutého postupného zvyšovania účelovo viazaných financií</w:t>
      </w:r>
      <w:r w:rsidRPr="00196814" w:rsidR="00A6459F">
        <w:rPr>
          <w:rFonts w:ascii="Book Antiqua" w:hAnsi="Book Antiqua" w:cs="Helvetica"/>
          <w:sz w:val="22"/>
          <w:szCs w:val="22"/>
        </w:rPr>
        <w:t xml:space="preserve"> </w:t>
      </w:r>
      <w:r w:rsidRPr="00196814" w:rsidR="00487FB1">
        <w:rPr>
          <w:rFonts w:ascii="Book Antiqua" w:hAnsi="Book Antiqua" w:cs="Helvetica"/>
          <w:sz w:val="22"/>
          <w:szCs w:val="22"/>
        </w:rPr>
        <w:t xml:space="preserve">poskytne </w:t>
      </w:r>
      <w:r w:rsidRPr="00196814" w:rsidR="00F54AEC">
        <w:rPr>
          <w:rFonts w:ascii="Book Antiqua" w:hAnsi="Book Antiqua" w:cs="Helvetica"/>
          <w:sz w:val="22"/>
          <w:szCs w:val="22"/>
        </w:rPr>
        <w:t xml:space="preserve">pri tvorbe štátneho rozpočtu na príslušný </w:t>
      </w:r>
      <w:r w:rsidRPr="00196814" w:rsidR="00A6459F">
        <w:rPr>
          <w:rFonts w:ascii="Book Antiqua" w:hAnsi="Book Antiqua" w:cs="Helvetica"/>
          <w:sz w:val="22"/>
          <w:szCs w:val="22"/>
        </w:rPr>
        <w:t xml:space="preserve">rozpočtový </w:t>
      </w:r>
      <w:r w:rsidRPr="00196814" w:rsidR="00F54AEC">
        <w:rPr>
          <w:rFonts w:ascii="Book Antiqua" w:hAnsi="Book Antiqua" w:cs="Helvetica"/>
          <w:sz w:val="22"/>
          <w:szCs w:val="22"/>
        </w:rPr>
        <w:t xml:space="preserve">rok dostatočný </w:t>
      </w:r>
      <w:r w:rsidRPr="00196814" w:rsidR="00487FB1">
        <w:rPr>
          <w:rFonts w:ascii="Book Antiqua" w:hAnsi="Book Antiqua" w:cs="Helvetica"/>
          <w:sz w:val="22"/>
          <w:szCs w:val="22"/>
        </w:rPr>
        <w:t xml:space="preserve">priestor </w:t>
      </w:r>
      <w:r w:rsidRPr="00196814" w:rsidR="00A6459F">
        <w:rPr>
          <w:rFonts w:ascii="Book Antiqua" w:hAnsi="Book Antiqua" w:cs="Helvetica"/>
          <w:sz w:val="22"/>
          <w:szCs w:val="22"/>
        </w:rPr>
        <w:t>na financovanie služieb dovtedy h</w:t>
      </w:r>
      <w:r w:rsidR="00196814">
        <w:rPr>
          <w:rFonts w:ascii="Book Antiqua" w:hAnsi="Book Antiqua" w:cs="Helvetica"/>
          <w:sz w:val="22"/>
          <w:szCs w:val="22"/>
        </w:rPr>
        <w:t>radených z predmetných odvodov.</w:t>
      </w:r>
      <w:r w:rsidRPr="00196814" w:rsidR="000E689B">
        <w:rPr>
          <w:rFonts w:ascii="Book Antiqua" w:hAnsi="Book Antiqua"/>
          <w:color w:val="FF0000"/>
          <w:sz w:val="22"/>
          <w:szCs w:val="22"/>
        </w:rPr>
        <w:t xml:space="preserve"> </w:t>
      </w:r>
    </w:p>
    <w:p w:rsidR="00B625C9" w:rsidRPr="00196814" w:rsidP="00196814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196814">
        <w:rPr>
          <w:rFonts w:ascii="Book Antiqua" w:hAnsi="Book Antiqua"/>
          <w:sz w:val="22"/>
          <w:szCs w:val="22"/>
          <w:u w:val="single"/>
        </w:rPr>
        <w:t>K bodu 2</w:t>
      </w:r>
    </w:p>
    <w:p w:rsidR="001462FC" w:rsidRPr="00196814" w:rsidP="00196814">
      <w:pPr>
        <w:bidi w:val="0"/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  <w:r w:rsidRPr="00196814" w:rsidR="00B625C9">
        <w:rPr>
          <w:rFonts w:ascii="Book Antiqua" w:hAnsi="Book Antiqua"/>
          <w:sz w:val="22"/>
          <w:szCs w:val="22"/>
        </w:rPr>
        <w:tab/>
      </w:r>
      <w:r w:rsidRPr="00196814">
        <w:rPr>
          <w:rFonts w:ascii="Book Antiqua" w:hAnsi="Book Antiqua" w:cs="Book Antiqua"/>
          <w:sz w:val="22"/>
          <w:szCs w:val="22"/>
        </w:rPr>
        <w:t>Zavádza sa prechodné ustanovenie, ktorého účelom je zaistiť, aby sa navrhované doplnenie zdrojov financovania práce s mládežou prvý krát uplatnilo až v rozpočtovom roku 2018.</w:t>
      </w:r>
    </w:p>
    <w:p w:rsidR="00B625C9" w:rsidRPr="00196814" w:rsidP="00196814">
      <w:pPr>
        <w:bidi w:val="0"/>
        <w:spacing w:before="120" w:line="276" w:lineRule="auto"/>
        <w:jc w:val="both"/>
        <w:rPr>
          <w:rFonts w:ascii="Book Antiqua" w:hAnsi="Book Antiqua" w:cs="Book Antiqua"/>
          <w:b/>
          <w:sz w:val="22"/>
          <w:szCs w:val="22"/>
        </w:rPr>
      </w:pPr>
      <w:r w:rsidRPr="00196814" w:rsidR="001462FC">
        <w:rPr>
          <w:rFonts w:ascii="Book Antiqua" w:hAnsi="Book Antiqua" w:cs="Book Antiqua"/>
          <w:sz w:val="22"/>
          <w:szCs w:val="22"/>
        </w:rPr>
        <w:tab/>
        <w:t xml:space="preserve">Zároveň sa explicitne ustanovuje, že žiadosti o poskytnutie dotácie podané </w:t>
      </w:r>
      <w:r w:rsidRPr="00196814" w:rsidR="00E84EE3">
        <w:rPr>
          <w:rFonts w:ascii="Book Antiqua" w:hAnsi="Book Antiqua" w:cs="Book Antiqua"/>
          <w:sz w:val="22"/>
          <w:szCs w:val="22"/>
        </w:rPr>
        <w:t>najneskôr</w:t>
      </w:r>
      <w:r w:rsidRPr="00196814" w:rsidR="001462FC">
        <w:rPr>
          <w:rFonts w:ascii="Book Antiqua" w:hAnsi="Book Antiqua" w:cs="Book Antiqua"/>
          <w:sz w:val="22"/>
          <w:szCs w:val="22"/>
        </w:rPr>
        <w:t xml:space="preserve"> 31. júla </w:t>
      </w:r>
      <w:r w:rsidRPr="00196814" w:rsidR="00E84EE3">
        <w:rPr>
          <w:rFonts w:ascii="Book Antiqua" w:hAnsi="Book Antiqua" w:cs="Book Antiqua"/>
          <w:sz w:val="22"/>
          <w:szCs w:val="22"/>
        </w:rPr>
        <w:t xml:space="preserve">2017 </w:t>
      </w:r>
      <w:r w:rsidRPr="00196814" w:rsidR="001462FC">
        <w:rPr>
          <w:rFonts w:ascii="Book Antiqua" w:hAnsi="Book Antiqua" w:cs="Book Antiqua"/>
          <w:sz w:val="22"/>
          <w:szCs w:val="22"/>
        </w:rPr>
        <w:t>sa posúdia podľa úpravy platnej do 1. augusta</w:t>
      </w:r>
      <w:r w:rsidRPr="00196814" w:rsidR="00E84EE3">
        <w:rPr>
          <w:rFonts w:ascii="Book Antiqua" w:hAnsi="Book Antiqua" w:cs="Book Antiqua"/>
          <w:sz w:val="22"/>
          <w:szCs w:val="22"/>
        </w:rPr>
        <w:t xml:space="preserve"> 2017</w:t>
      </w:r>
      <w:r w:rsidRPr="00196814" w:rsidR="001462FC">
        <w:rPr>
          <w:rFonts w:ascii="Book Antiqua" w:hAnsi="Book Antiqua" w:cs="Book Antiqua"/>
          <w:sz w:val="22"/>
          <w:szCs w:val="22"/>
        </w:rPr>
        <w:t xml:space="preserve">.    </w:t>
      </w:r>
    </w:p>
    <w:p w:rsidR="00B625C9" w:rsidRPr="00196814" w:rsidP="00196814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B625C9" w:rsidRPr="00196814" w:rsidP="00196814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196814">
        <w:rPr>
          <w:rFonts w:ascii="Book Antiqua" w:hAnsi="Book Antiqua"/>
          <w:b/>
          <w:sz w:val="22"/>
          <w:szCs w:val="22"/>
        </w:rPr>
        <w:t>K Čl. II</w:t>
      </w:r>
    </w:p>
    <w:p w:rsidR="00B625C9" w:rsidRPr="00196814" w:rsidP="00196814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  <w:r w:rsidRPr="00196814">
        <w:rPr>
          <w:rFonts w:ascii="Book Antiqua" w:hAnsi="Book Antiqua"/>
          <w:bCs/>
          <w:sz w:val="22"/>
          <w:szCs w:val="22"/>
        </w:rPr>
        <w:t>Navrhuje sa účinnosť predkladaného návrhu zákona so zohľadnením potrebnej dĺžky legisvakančnej lehoty na</w:t>
      </w:r>
      <w:r w:rsidR="009B0BF3">
        <w:rPr>
          <w:rFonts w:ascii="Book Antiqua" w:hAnsi="Book Antiqua"/>
          <w:sz w:val="22"/>
          <w:szCs w:val="22"/>
        </w:rPr>
        <w:t xml:space="preserve"> 1. augusta</w:t>
      </w:r>
      <w:r w:rsidR="00196814">
        <w:rPr>
          <w:rFonts w:ascii="Book Antiqua" w:hAnsi="Book Antiqua"/>
          <w:sz w:val="22"/>
          <w:szCs w:val="22"/>
        </w:rPr>
        <w:t xml:space="preserve"> 2017</w:t>
      </w:r>
      <w:r w:rsidRPr="00196814">
        <w:rPr>
          <w:rFonts w:ascii="Book Antiqua" w:hAnsi="Book Antiqua"/>
          <w:sz w:val="22"/>
          <w:szCs w:val="22"/>
        </w:rPr>
        <w:t>.</w:t>
      </w:r>
    </w:p>
    <w:p w:rsidR="00B625C9" w:rsidRPr="00196814" w:rsidP="0019681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B625C9" w:rsidRPr="00196814" w:rsidP="00196814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B625C9" w:rsidRPr="00196814" w:rsidP="00196814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B625C9" w:rsidRPr="00196814" w:rsidP="00196814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B625C9" w:rsidRPr="00196814" w:rsidP="00196814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B625C9" w:rsidRPr="00196814" w:rsidP="009B0BF3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196814" w:rsidR="00A95E95">
        <w:rPr>
          <w:rFonts w:ascii="Book Antiqua" w:hAnsi="Book Antiqua"/>
          <w:b/>
          <w:bCs/>
          <w:caps/>
          <w:spacing w:val="30"/>
          <w:sz w:val="22"/>
          <w:szCs w:val="22"/>
        </w:rPr>
        <w:t>D</w:t>
      </w:r>
      <w:r w:rsidRPr="00196814">
        <w:rPr>
          <w:rFonts w:ascii="Book Antiqua" w:hAnsi="Book Antiqua"/>
          <w:b/>
          <w:bCs/>
          <w:caps/>
          <w:spacing w:val="30"/>
          <w:sz w:val="22"/>
          <w:szCs w:val="22"/>
        </w:rPr>
        <w:t>OLOŽKA ZLUČITEĽNOSTI</w:t>
      </w:r>
    </w:p>
    <w:p w:rsidR="00B625C9" w:rsidRPr="00196814" w:rsidP="009B0BF3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196814">
        <w:rPr>
          <w:rFonts w:ascii="Book Antiqua" w:hAnsi="Book Antiqua"/>
          <w:b/>
          <w:bCs/>
          <w:sz w:val="22"/>
          <w:szCs w:val="22"/>
        </w:rPr>
        <w:t>návrhu zákona</w:t>
      </w:r>
      <w:r w:rsidRPr="00196814">
        <w:rPr>
          <w:rFonts w:ascii="Book Antiqua" w:hAnsi="Book Antiqua"/>
          <w:sz w:val="22"/>
          <w:szCs w:val="22"/>
        </w:rPr>
        <w:t xml:space="preserve"> </w:t>
      </w:r>
      <w:r w:rsidRPr="00196814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:rsidR="00B625C9" w:rsidRPr="00196814" w:rsidP="009B0BF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196814">
        <w:rPr>
          <w:rFonts w:ascii="Book Antiqua" w:hAnsi="Book Antiqua"/>
          <w:sz w:val="22"/>
          <w:szCs w:val="22"/>
        </w:rPr>
        <w:t> </w:t>
      </w:r>
    </w:p>
    <w:p w:rsidR="00B625C9" w:rsidP="009B0BF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color w:val="FF0000"/>
          <w:sz w:val="22"/>
          <w:szCs w:val="22"/>
        </w:rPr>
      </w:pPr>
      <w:r w:rsidRPr="00196814">
        <w:rPr>
          <w:rFonts w:ascii="Book Antiqua" w:hAnsi="Book Antiqua"/>
          <w:b/>
          <w:bCs/>
          <w:sz w:val="22"/>
          <w:szCs w:val="22"/>
        </w:rPr>
        <w:t>1. Navrhovateľ zákona:</w:t>
      </w:r>
      <w:r w:rsidRPr="00196814">
        <w:rPr>
          <w:rFonts w:ascii="Book Antiqua" w:hAnsi="Book Antiqua"/>
          <w:sz w:val="22"/>
          <w:szCs w:val="22"/>
        </w:rPr>
        <w:t xml:space="preserve"> </w:t>
      </w:r>
      <w:r w:rsidRPr="00196814" w:rsidR="00B5681B">
        <w:rPr>
          <w:rFonts w:ascii="Book Antiqua" w:hAnsi="Book Antiqua" w:cs="Book Antiqua"/>
          <w:sz w:val="22"/>
          <w:szCs w:val="22"/>
        </w:rPr>
        <w:t>skupina poslancov Národnej rady Slovenskej republiky za hnutie OBYČAJNÍ ĽUDIA a nezávislé osobnosti (OĽANO-NOVA)</w:t>
      </w:r>
    </w:p>
    <w:p w:rsidR="009B0BF3" w:rsidRPr="009B0BF3" w:rsidP="009B0BF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color w:val="FF0000"/>
          <w:sz w:val="22"/>
          <w:szCs w:val="22"/>
        </w:rPr>
      </w:pPr>
    </w:p>
    <w:p w:rsidR="00B625C9" w:rsidP="009B0BF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iCs/>
          <w:sz w:val="22"/>
          <w:szCs w:val="22"/>
          <w:lang w:eastAsia="cs-CZ"/>
        </w:rPr>
      </w:pPr>
      <w:r w:rsidRPr="00196814">
        <w:rPr>
          <w:rFonts w:ascii="Book Antiqua" w:hAnsi="Book Antiqua"/>
          <w:b/>
          <w:bCs/>
          <w:sz w:val="22"/>
          <w:szCs w:val="22"/>
        </w:rPr>
        <w:t>2. Názov návrhu zákona:</w:t>
      </w:r>
      <w:r w:rsidRPr="00196814">
        <w:rPr>
          <w:rFonts w:ascii="Book Antiqua" w:hAnsi="Book Antiqua"/>
          <w:sz w:val="22"/>
          <w:szCs w:val="22"/>
        </w:rPr>
        <w:t xml:space="preserve"> návrh zákona, ktorým sa dopĺňa </w:t>
      </w:r>
      <w:r w:rsidRPr="00196814">
        <w:rPr>
          <w:rFonts w:ascii="Book Antiqua" w:hAnsi="Book Antiqua"/>
          <w:bCs/>
          <w:iCs/>
          <w:sz w:val="22"/>
          <w:szCs w:val="22"/>
          <w:lang w:eastAsia="cs-CZ"/>
        </w:rPr>
        <w:t xml:space="preserve">zákon </w:t>
      </w:r>
      <w:r w:rsidRPr="00196814" w:rsidR="00B5681B">
        <w:rPr>
          <w:rFonts w:ascii="Book Antiqua" w:hAnsi="Book Antiqua"/>
          <w:bCs/>
          <w:iCs/>
          <w:sz w:val="22"/>
          <w:szCs w:val="22"/>
          <w:lang w:eastAsia="cs-CZ"/>
        </w:rPr>
        <w:t>č. 282/2008 Z. z. o podpore práce s mládežou a o zmene a doplnení zákona č. 131/2002 Z. z. o vysokých školách a o zmene a doplnení niektorých zákonov  v znení neskorších predpisov</w:t>
      </w:r>
    </w:p>
    <w:p w:rsidR="009B0BF3" w:rsidRPr="00196814" w:rsidP="009B0BF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iCs/>
          <w:sz w:val="22"/>
          <w:szCs w:val="22"/>
          <w:lang w:eastAsia="cs-CZ"/>
        </w:rPr>
      </w:pPr>
    </w:p>
    <w:p w:rsidR="009B0BF3" w:rsidRPr="00B55461" w:rsidP="009B0BF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B55461">
        <w:rPr>
          <w:rFonts w:ascii="Book Antiqua" w:hAnsi="Book Antiqua" w:cs="Book Antiqua"/>
          <w:b/>
          <w:bCs/>
          <w:sz w:val="22"/>
          <w:szCs w:val="22"/>
        </w:rPr>
        <w:t>3. Predmet návrhu zákona:</w:t>
      </w:r>
    </w:p>
    <w:p w:rsidR="009B0BF3" w:rsidRPr="00B55461" w:rsidP="009B0BF3">
      <w:pPr>
        <w:pStyle w:val="Vchodzie"/>
        <w:numPr>
          <w:numId w:val="4"/>
        </w:numPr>
        <w:autoSpaceDE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55461">
        <w:rPr>
          <w:rFonts w:ascii="Book Antiqua" w:hAnsi="Book Antiqua"/>
          <w:sz w:val="22"/>
          <w:szCs w:val="22"/>
        </w:rPr>
        <w:t>je upravený v primárnom práve Európskej únie,</w:t>
      </w:r>
      <w:r w:rsidRPr="00B55461">
        <w:rPr>
          <w:rFonts w:ascii="Book Antiqua" w:hAnsi="Book Antiqua"/>
          <w:b/>
          <w:sz w:val="22"/>
          <w:szCs w:val="22"/>
        </w:rPr>
        <w:t xml:space="preserve"> </w:t>
      </w:r>
      <w:r w:rsidRPr="00B55461">
        <w:rPr>
          <w:rFonts w:ascii="Book Antiqua" w:hAnsi="Book Antiqua"/>
          <w:sz w:val="22"/>
          <w:szCs w:val="22"/>
        </w:rPr>
        <w:t>a  to</w:t>
      </w:r>
      <w:r w:rsidRPr="00B55461">
        <w:rPr>
          <w:rFonts w:ascii="Book Antiqua" w:hAnsi="Book Antiqua"/>
          <w:b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v článku 165</w:t>
      </w:r>
      <w:r w:rsidRPr="00B55461">
        <w:rPr>
          <w:rFonts w:ascii="Book Antiqua" w:hAnsi="Book Antiqua"/>
          <w:sz w:val="22"/>
          <w:szCs w:val="22"/>
        </w:rPr>
        <w:t xml:space="preserve"> Zmluvy o  fungovaní Európskej únie</w:t>
      </w:r>
      <w:r w:rsidRPr="00B55461">
        <w:rPr>
          <w:rFonts w:ascii="Book Antiqua" w:hAnsi="Book Antiqua" w:cs="Book Antiqua"/>
          <w:bCs/>
          <w:sz w:val="22"/>
          <w:szCs w:val="22"/>
        </w:rPr>
        <w:t>,</w:t>
      </w:r>
    </w:p>
    <w:p w:rsidR="009B0BF3" w:rsidRPr="00B55461" w:rsidP="009B0BF3">
      <w:pPr>
        <w:pStyle w:val="NormalWeb"/>
        <w:numPr>
          <w:numId w:val="4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 w:cs="Book Antiqua"/>
          <w:bCs/>
          <w:sz w:val="22"/>
          <w:szCs w:val="22"/>
        </w:rPr>
      </w:pPr>
      <w:r w:rsidRPr="00B55461">
        <w:rPr>
          <w:rFonts w:ascii="Book Antiqua" w:hAnsi="Book Antiqua" w:cs="Book Antiqua"/>
          <w:bCs/>
          <w:sz w:val="22"/>
          <w:szCs w:val="22"/>
        </w:rPr>
        <w:t>nie je upravený v sekundárnom práve Európskej únie,</w:t>
      </w:r>
    </w:p>
    <w:p w:rsidR="009B0BF3" w:rsidRPr="009B0BF3" w:rsidP="009B0BF3">
      <w:pPr>
        <w:pStyle w:val="NormalWeb"/>
        <w:numPr>
          <w:numId w:val="4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B55461">
        <w:rPr>
          <w:rFonts w:ascii="Book Antiqua" w:hAnsi="Book Antiqua" w:cs="Book Antiqua"/>
          <w:bCs/>
          <w:sz w:val="22"/>
          <w:szCs w:val="22"/>
        </w:rPr>
        <w:t>nie je obsiahnutý v judikatúre Súdneho dvora Európskej únie.</w:t>
      </w:r>
    </w:p>
    <w:p w:rsidR="009B0BF3" w:rsidRPr="009B0BF3" w:rsidP="009B0BF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9B0BF3" w:rsidRPr="00B55461" w:rsidP="009B0BF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B55461">
        <w:rPr>
          <w:rFonts w:ascii="Book Antiqua" w:hAnsi="Book Antiqua" w:cs="Book Antiqua"/>
          <w:b/>
          <w:bCs/>
          <w:sz w:val="22"/>
          <w:szCs w:val="22"/>
        </w:rPr>
        <w:t>4. Záväzky Slovenskej republiky vo vzťahu k Európskej únii:</w:t>
      </w:r>
    </w:p>
    <w:p w:rsidR="009B0BF3" w:rsidRPr="00B55461" w:rsidP="009B0BF3">
      <w:pPr>
        <w:pStyle w:val="Vchodzie"/>
        <w:numPr>
          <w:numId w:val="5"/>
        </w:numPr>
        <w:tabs>
          <w:tab w:val="left" w:pos="284"/>
          <w:tab w:val="left" w:pos="720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55461">
        <w:rPr>
          <w:rFonts w:ascii="Book Antiqua" w:hAnsi="Book Antiqua"/>
          <w:sz w:val="22"/>
          <w:szCs w:val="22"/>
        </w:rPr>
        <w:t>bezpredmetné,</w:t>
      </w:r>
    </w:p>
    <w:p w:rsidR="009B0BF3" w:rsidRPr="00B55461" w:rsidP="009B0BF3">
      <w:pPr>
        <w:pStyle w:val="Vchodzie"/>
        <w:numPr>
          <w:numId w:val="5"/>
        </w:numPr>
        <w:tabs>
          <w:tab w:val="left" w:pos="284"/>
          <w:tab w:val="left" w:pos="720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55461">
        <w:rPr>
          <w:rFonts w:ascii="Book Antiqua" w:hAnsi="Book Antiqua"/>
          <w:sz w:val="22"/>
          <w:szCs w:val="22"/>
        </w:rPr>
        <w:t>v danej oblasti nebol proti Slovenskej republike začatý postup Európskej komisie a ani konanie Súdneho dvora Európskej únie podľa článkov 258 až 260 Zmluvy o fungovaní Európskej únie,</w:t>
      </w:r>
    </w:p>
    <w:p w:rsidR="009B0BF3" w:rsidRPr="00B55461" w:rsidP="009B0BF3">
      <w:pPr>
        <w:pStyle w:val="Vchodzie"/>
        <w:numPr>
          <w:numId w:val="5"/>
        </w:numPr>
        <w:tabs>
          <w:tab w:val="left" w:pos="284"/>
          <w:tab w:val="left" w:pos="720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55461">
        <w:rPr>
          <w:rFonts w:ascii="Book Antiqua" w:hAnsi="Book Antiqua"/>
          <w:sz w:val="22"/>
          <w:szCs w:val="22"/>
        </w:rPr>
        <w:t>bezpredmetné.</w:t>
      </w:r>
    </w:p>
    <w:p w:rsidR="009B0BF3" w:rsidRPr="00B55461" w:rsidP="009B0BF3">
      <w:pPr>
        <w:pStyle w:val="Vchodzie"/>
        <w:tabs>
          <w:tab w:val="left" w:pos="284"/>
          <w:tab w:val="left" w:pos="720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9B0BF3" w:rsidRPr="00B55461" w:rsidP="009B0BF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B55461">
        <w:rPr>
          <w:rFonts w:ascii="Book Antiqua" w:hAnsi="Book Antiqua" w:cs="Book Antiqua"/>
          <w:b/>
          <w:bCs/>
          <w:sz w:val="22"/>
          <w:szCs w:val="22"/>
        </w:rPr>
        <w:t>5. Predmet návrhu zákona:</w:t>
      </w:r>
    </w:p>
    <w:p w:rsidR="009B0BF3" w:rsidRPr="00B55461" w:rsidP="009B0BF3">
      <w:pPr>
        <w:pStyle w:val="Vchodzie"/>
        <w:autoSpaceDE/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B55461">
        <w:rPr>
          <w:rFonts w:ascii="Book Antiqua" w:hAnsi="Book Antiqua"/>
          <w:sz w:val="22"/>
          <w:szCs w:val="22"/>
        </w:rPr>
        <w:t xml:space="preserve">- </w:t>
        <w:tab/>
        <w:t>úplný</w:t>
      </w:r>
      <w:r>
        <w:rPr>
          <w:rFonts w:ascii="Book Antiqua" w:hAnsi="Book Antiqua"/>
          <w:sz w:val="22"/>
          <w:szCs w:val="22"/>
        </w:rPr>
        <w:t>.</w:t>
      </w:r>
    </w:p>
    <w:p w:rsidR="00B625C9" w:rsidRPr="00196814" w:rsidP="009B0BF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B625C9" w:rsidRPr="00196814" w:rsidP="00196814">
      <w:pPr>
        <w:bidi w:val="0"/>
        <w:spacing w:before="12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196814">
        <w:rPr>
          <w:rFonts w:ascii="Book Antiqua" w:hAnsi="Book Antiqua"/>
          <w:b/>
          <w:bCs/>
          <w:sz w:val="22"/>
          <w:szCs w:val="22"/>
        </w:rPr>
        <w:tab/>
      </w:r>
    </w:p>
    <w:p w:rsidR="00B625C9" w:rsidRPr="00196814" w:rsidP="00196814">
      <w:pPr>
        <w:bidi w:val="0"/>
        <w:spacing w:before="120" w:line="276" w:lineRule="auto"/>
        <w:ind w:left="360"/>
        <w:jc w:val="both"/>
        <w:rPr>
          <w:rFonts w:ascii="Book Antiqua" w:hAnsi="Book Antiqua"/>
          <w:b/>
          <w:bCs/>
          <w:sz w:val="22"/>
          <w:szCs w:val="22"/>
        </w:rPr>
      </w:pPr>
    </w:p>
    <w:p w:rsidR="00B625C9" w:rsidRPr="00196814" w:rsidP="00196814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B625C9" w:rsidRPr="00196814" w:rsidP="00196814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B625C9" w:rsidRPr="00196814" w:rsidP="00196814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B625C9" w:rsidRPr="00196814" w:rsidP="00196814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B625C9" w:rsidRPr="00196814" w:rsidP="00196814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B625C9" w:rsidRPr="00196814" w:rsidP="009B0BF3">
      <w:pPr>
        <w:bidi w:val="0"/>
        <w:spacing w:before="12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B625C9" w:rsidRPr="00196814" w:rsidP="00196814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  <w:r w:rsidRPr="00196814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t>Doložka</w:t>
      </w:r>
    </w:p>
    <w:p w:rsidR="00B625C9" w:rsidRPr="00196814" w:rsidP="00196814">
      <w:pPr>
        <w:bidi w:val="0"/>
        <w:spacing w:before="120" w:line="276" w:lineRule="auto"/>
        <w:jc w:val="center"/>
        <w:rPr>
          <w:rFonts w:ascii="Book Antiqua" w:hAnsi="Book Antiqua"/>
          <w:b/>
          <w:bCs/>
          <w:color w:val="000000"/>
          <w:sz w:val="22"/>
          <w:szCs w:val="22"/>
        </w:rPr>
      </w:pPr>
      <w:r w:rsidRPr="00196814">
        <w:rPr>
          <w:rFonts w:ascii="Book Antiqua" w:hAnsi="Book Antiqua"/>
          <w:b/>
          <w:bCs/>
          <w:color w:val="000000"/>
          <w:sz w:val="22"/>
          <w:szCs w:val="22"/>
        </w:rPr>
        <w:t>vybraných vplyvov</w:t>
      </w:r>
    </w:p>
    <w:p w:rsidR="00B625C9" w:rsidRPr="00196814" w:rsidP="00196814">
      <w:pPr>
        <w:bidi w:val="0"/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</w:p>
    <w:p w:rsidR="006D6E42" w:rsidP="00196814">
      <w:pPr>
        <w:bidi w:val="0"/>
        <w:spacing w:before="120" w:line="276" w:lineRule="auto"/>
        <w:jc w:val="both"/>
        <w:rPr>
          <w:rFonts w:ascii="Book Antiqua" w:hAnsi="Book Antiqua"/>
          <w:bCs/>
          <w:iCs/>
          <w:sz w:val="22"/>
          <w:szCs w:val="22"/>
          <w:lang w:eastAsia="cs-CZ"/>
        </w:rPr>
      </w:pPr>
      <w:r w:rsidRPr="00196814" w:rsidR="00B625C9">
        <w:rPr>
          <w:rFonts w:ascii="Book Antiqua" w:hAnsi="Book Antiqua"/>
          <w:b/>
          <w:bCs/>
          <w:color w:val="000000"/>
          <w:sz w:val="22"/>
          <w:szCs w:val="22"/>
        </w:rPr>
        <w:t xml:space="preserve">A.1. Názov materiálu: </w:t>
      </w:r>
      <w:r w:rsidRPr="00196814" w:rsidR="00B625C9">
        <w:rPr>
          <w:rFonts w:ascii="Book Antiqua" w:hAnsi="Book Antiqua"/>
          <w:sz w:val="22"/>
          <w:szCs w:val="22"/>
        </w:rPr>
        <w:t xml:space="preserve">návrh zákona, ktorým sa dopĺňa </w:t>
      </w:r>
      <w:r w:rsidRPr="00196814" w:rsidR="00B625C9">
        <w:rPr>
          <w:rFonts w:ascii="Book Antiqua" w:hAnsi="Book Antiqua"/>
          <w:bCs/>
          <w:iCs/>
          <w:sz w:val="22"/>
          <w:szCs w:val="22"/>
          <w:lang w:eastAsia="cs-CZ"/>
        </w:rPr>
        <w:t xml:space="preserve">zákon </w:t>
      </w:r>
      <w:r w:rsidRPr="00196814">
        <w:rPr>
          <w:rFonts w:ascii="Book Antiqua" w:hAnsi="Book Antiqua"/>
          <w:bCs/>
          <w:iCs/>
          <w:sz w:val="22"/>
          <w:szCs w:val="22"/>
          <w:lang w:eastAsia="cs-CZ"/>
        </w:rPr>
        <w:t>č. 282/2008 Z. z. o podpore práce s mládežou a o zmene a doplnení zákona č. 131/2002 Z. z. o vysokých školách a o zmene a doplnení niektorých zákonov  v znení neskorších predpisov</w:t>
      </w:r>
    </w:p>
    <w:p w:rsidR="005004C2" w:rsidRPr="009B0BF3" w:rsidP="00196814">
      <w:pPr>
        <w:bidi w:val="0"/>
        <w:spacing w:before="120" w:line="276" w:lineRule="auto"/>
        <w:jc w:val="both"/>
        <w:rPr>
          <w:rFonts w:ascii="Book Antiqua" w:hAnsi="Book Antiqua"/>
          <w:bCs/>
          <w:iCs/>
          <w:sz w:val="22"/>
          <w:szCs w:val="22"/>
          <w:lang w:eastAsia="cs-CZ"/>
        </w:rPr>
      </w:pPr>
    </w:p>
    <w:p w:rsidR="00B625C9" w:rsidP="00196814">
      <w:pPr>
        <w:bidi w:val="0"/>
        <w:spacing w:before="120" w:line="276" w:lineRule="auto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  <w:r w:rsidRPr="00196814">
        <w:rPr>
          <w:rFonts w:ascii="Book Antiqua" w:hAnsi="Book Antiqua"/>
          <w:b/>
          <w:bCs/>
          <w:color w:val="000000"/>
          <w:sz w:val="22"/>
          <w:szCs w:val="22"/>
        </w:rPr>
        <w:t>Termín začatia a ukončenia PPK:</w:t>
      </w:r>
      <w:r w:rsidRPr="00196814">
        <w:rPr>
          <w:rFonts w:ascii="Book Antiqua" w:hAnsi="Book Antiqua"/>
          <w:color w:val="000000"/>
          <w:sz w:val="22"/>
          <w:szCs w:val="22"/>
        </w:rPr>
        <w:t xml:space="preserve"> </w:t>
      </w:r>
      <w:r w:rsidRPr="00196814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9B0BF3" w:rsidRPr="00196814" w:rsidP="00196814">
      <w:pPr>
        <w:bidi w:val="0"/>
        <w:spacing w:before="120" w:line="276" w:lineRule="auto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</w:p>
    <w:p w:rsidR="00B625C9" w:rsidRPr="00196814" w:rsidP="00196814">
      <w:pPr>
        <w:bidi w:val="0"/>
        <w:spacing w:before="12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 w:rsidRPr="00196814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518"/>
        <w:gridCol w:w="1192"/>
        <w:gridCol w:w="1181"/>
        <w:gridCol w:w="1197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625C9" w:rsidRPr="00196814" w:rsidP="00196814">
            <w:pPr>
              <w:bidi w:val="0"/>
              <w:spacing w:before="120" w:after="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625C9" w:rsidRPr="00196814" w:rsidP="00196814">
            <w:pPr>
              <w:bidi w:val="0"/>
              <w:spacing w:before="120" w:after="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196814">
              <w:rPr>
                <w:rFonts w:ascii="Book Antiqua" w:hAnsi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625C9" w:rsidRPr="00196814" w:rsidP="00196814">
            <w:pPr>
              <w:bidi w:val="0"/>
              <w:spacing w:before="120" w:after="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196814">
              <w:rPr>
                <w:rFonts w:ascii="Book Antiqua" w:hAnsi="Book Antiqu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625C9" w:rsidRPr="00196814" w:rsidP="00196814">
            <w:pPr>
              <w:bidi w:val="0"/>
              <w:spacing w:before="120" w:after="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196814">
              <w:rPr>
                <w:rFonts w:ascii="Book Antiqua" w:hAnsi="Book Antiqua"/>
                <w:color w:val="000000"/>
                <w:sz w:val="22"/>
                <w:szCs w:val="22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625C9" w:rsidRPr="00196814" w:rsidP="00196814">
            <w:pPr>
              <w:bidi w:val="0"/>
              <w:spacing w:before="120" w:after="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196814">
              <w:rPr>
                <w:rFonts w:ascii="Book Antiqua" w:hAnsi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625C9" w:rsidRPr="00196814" w:rsidP="00196814">
            <w:pPr>
              <w:bidi w:val="0"/>
              <w:spacing w:before="120" w:after="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625C9" w:rsidRPr="00196814" w:rsidP="00196814">
            <w:pPr>
              <w:bidi w:val="0"/>
              <w:spacing w:before="120" w:after="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196814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625C9" w:rsidRPr="00196814" w:rsidP="00196814">
            <w:pPr>
              <w:bidi w:val="0"/>
              <w:spacing w:before="120" w:after="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625C9" w:rsidRPr="00196814" w:rsidP="00196814">
            <w:pPr>
              <w:bidi w:val="0"/>
              <w:spacing w:before="120" w:after="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196814">
              <w:rPr>
                <w:rFonts w:ascii="Book Antiqua" w:hAnsi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625C9" w:rsidRPr="00196814" w:rsidP="00196814">
            <w:pPr>
              <w:bidi w:val="0"/>
              <w:spacing w:before="120" w:after="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625C9" w:rsidRPr="00196814" w:rsidP="00196814">
            <w:pPr>
              <w:bidi w:val="0"/>
              <w:spacing w:before="120" w:after="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196814" w:rsidR="00E84EE3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625C9" w:rsidRPr="00196814" w:rsidP="00196814">
            <w:pPr>
              <w:bidi w:val="0"/>
              <w:spacing w:before="120" w:after="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625C9" w:rsidRPr="00196814" w:rsidP="00196814">
            <w:pPr>
              <w:bidi w:val="0"/>
              <w:spacing w:before="120" w:after="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196814">
              <w:rPr>
                <w:rFonts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625C9" w:rsidRPr="00196814" w:rsidP="00196814">
            <w:pPr>
              <w:bidi w:val="0"/>
              <w:spacing w:before="120" w:after="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="009B0BF3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625C9" w:rsidRPr="00196814" w:rsidP="00196814">
            <w:pPr>
              <w:bidi w:val="0"/>
              <w:spacing w:before="120" w:after="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625C9" w:rsidRPr="00196814" w:rsidP="00196814">
            <w:pPr>
              <w:bidi w:val="0"/>
              <w:spacing w:before="120" w:after="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625C9" w:rsidRPr="00196814" w:rsidP="00196814">
            <w:pPr>
              <w:bidi w:val="0"/>
              <w:spacing w:before="120" w:after="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196814">
              <w:rPr>
                <w:rFonts w:ascii="Book Antiqua" w:hAnsi="Book Antiqua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625C9" w:rsidRPr="00196814" w:rsidP="00196814">
            <w:pPr>
              <w:bidi w:val="0"/>
              <w:spacing w:before="120" w:after="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="009B0BF3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625C9" w:rsidRPr="00196814" w:rsidP="00196814">
            <w:pPr>
              <w:bidi w:val="0"/>
              <w:spacing w:before="120" w:after="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625C9" w:rsidRPr="00196814" w:rsidP="00196814">
            <w:pPr>
              <w:bidi w:val="0"/>
              <w:spacing w:before="120" w:after="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625C9" w:rsidRPr="00196814" w:rsidP="00196814">
            <w:pPr>
              <w:bidi w:val="0"/>
              <w:spacing w:before="120" w:after="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196814">
              <w:rPr>
                <w:rFonts w:ascii="Book Antiqua" w:hAnsi="Book Antiqua"/>
                <w:color w:val="000000"/>
                <w:sz w:val="22"/>
                <w:szCs w:val="22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625C9" w:rsidRPr="00196814" w:rsidP="009B0BF3">
            <w:pPr>
              <w:bidi w:val="0"/>
              <w:spacing w:before="120" w:after="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="009B0BF3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625C9" w:rsidRPr="00196814" w:rsidP="00196814">
            <w:pPr>
              <w:bidi w:val="0"/>
              <w:spacing w:before="120" w:after="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625C9" w:rsidRPr="00196814" w:rsidP="00196814">
            <w:pPr>
              <w:bidi w:val="0"/>
              <w:spacing w:before="120" w:after="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625C9" w:rsidRPr="00196814" w:rsidP="00196814">
            <w:pPr>
              <w:bidi w:val="0"/>
              <w:spacing w:before="120" w:after="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196814">
              <w:rPr>
                <w:rFonts w:ascii="Book Antiqua" w:hAnsi="Book Antiqua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625C9" w:rsidRPr="00196814" w:rsidP="009B0BF3">
            <w:pPr>
              <w:bidi w:val="0"/>
              <w:spacing w:before="120" w:after="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="009B0BF3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625C9" w:rsidRPr="00196814" w:rsidP="00196814">
            <w:pPr>
              <w:bidi w:val="0"/>
              <w:spacing w:before="120" w:after="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625C9" w:rsidRPr="00196814" w:rsidP="00196814">
            <w:pPr>
              <w:bidi w:val="0"/>
              <w:spacing w:before="120" w:after="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625C9" w:rsidRPr="00196814" w:rsidP="00196814">
            <w:pPr>
              <w:bidi w:val="0"/>
              <w:spacing w:before="120" w:after="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196814">
              <w:rPr>
                <w:rFonts w:ascii="Book Antiqua" w:hAnsi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625C9" w:rsidRPr="00196814" w:rsidP="00196814">
            <w:pPr>
              <w:bidi w:val="0"/>
              <w:spacing w:before="120" w:after="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625C9" w:rsidRPr="00196814" w:rsidP="00196814">
            <w:pPr>
              <w:bidi w:val="0"/>
              <w:spacing w:before="120" w:after="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196814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625C9" w:rsidRPr="00196814" w:rsidP="00196814">
            <w:pPr>
              <w:bidi w:val="0"/>
              <w:spacing w:before="120" w:after="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625C9" w:rsidRPr="00196814" w:rsidP="00196814">
            <w:pPr>
              <w:bidi w:val="0"/>
              <w:spacing w:before="120" w:after="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196814">
              <w:rPr>
                <w:rFonts w:ascii="Book Antiqua" w:hAnsi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625C9" w:rsidRPr="00196814" w:rsidP="00196814">
            <w:pPr>
              <w:bidi w:val="0"/>
              <w:spacing w:before="120" w:after="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625C9" w:rsidRPr="00196814" w:rsidP="00196814">
            <w:pPr>
              <w:bidi w:val="0"/>
              <w:spacing w:before="120" w:after="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196814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625C9" w:rsidRPr="00196814" w:rsidP="00196814">
            <w:pPr>
              <w:bidi w:val="0"/>
              <w:spacing w:before="120" w:after="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</w:tbl>
    <w:p w:rsidR="00B625C9" w:rsidRPr="00196814" w:rsidP="00196814">
      <w:pPr>
        <w:bidi w:val="0"/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  <w:r w:rsidRPr="00196814">
        <w:rPr>
          <w:rFonts w:ascii="Book Antiqua" w:hAnsi="Book Antiqua"/>
          <w:color w:val="000000"/>
          <w:sz w:val="22"/>
          <w:szCs w:val="22"/>
        </w:rPr>
        <w:t> </w:t>
      </w:r>
    </w:p>
    <w:p w:rsidR="00B625C9" w:rsidRPr="00196814" w:rsidP="00196814">
      <w:pPr>
        <w:bidi w:val="0"/>
        <w:spacing w:before="12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 w:rsidRPr="00196814">
        <w:rPr>
          <w:rFonts w:ascii="Book Antiqua" w:hAnsi="Book Antiqua"/>
          <w:b/>
          <w:bCs/>
          <w:color w:val="000000"/>
          <w:sz w:val="22"/>
          <w:szCs w:val="22"/>
        </w:rPr>
        <w:t>A.3. Poznámky</w:t>
      </w:r>
    </w:p>
    <w:p w:rsidR="0052254E" w:rsidRPr="00196814" w:rsidP="00196814">
      <w:pPr>
        <w:bidi w:val="0"/>
        <w:spacing w:before="120" w:line="276" w:lineRule="auto"/>
        <w:jc w:val="both"/>
        <w:rPr>
          <w:rFonts w:ascii="Book Antiqua" w:hAnsi="Book Antiqua"/>
          <w:i/>
          <w:sz w:val="22"/>
          <w:szCs w:val="22"/>
        </w:rPr>
      </w:pPr>
      <w:r w:rsidRPr="00196814" w:rsidR="00B625C9">
        <w:rPr>
          <w:rFonts w:ascii="Book Antiqua" w:hAnsi="Book Antiqua"/>
          <w:i/>
          <w:iCs/>
          <w:color w:val="000000"/>
          <w:sz w:val="22"/>
          <w:szCs w:val="22"/>
        </w:rPr>
        <w:t>Keďže novelou zákona</w:t>
      </w:r>
      <w:r w:rsidRPr="00196814" w:rsidR="00B625C9">
        <w:rPr>
          <w:rFonts w:ascii="Book Antiqua" w:hAnsi="Book Antiqua"/>
          <w:sz w:val="22"/>
          <w:szCs w:val="22"/>
        </w:rPr>
        <w:t xml:space="preserve">, </w:t>
      </w:r>
      <w:r w:rsidRPr="00196814" w:rsidR="00B625C9">
        <w:rPr>
          <w:rFonts w:ascii="Book Antiqua" w:hAnsi="Book Antiqua"/>
          <w:i/>
          <w:sz w:val="22"/>
          <w:szCs w:val="22"/>
        </w:rPr>
        <w:t xml:space="preserve">ktorou sa dopĺňa </w:t>
      </w:r>
      <w:r w:rsidRPr="00196814" w:rsidR="00B625C9">
        <w:rPr>
          <w:rFonts w:ascii="Book Antiqua" w:hAnsi="Book Antiqua"/>
          <w:bCs/>
          <w:i/>
          <w:iCs/>
          <w:sz w:val="22"/>
          <w:szCs w:val="22"/>
          <w:lang w:eastAsia="cs-CZ"/>
        </w:rPr>
        <w:t xml:space="preserve">zákon č. </w:t>
      </w:r>
      <w:r w:rsidRPr="00196814" w:rsidR="00E84EE3">
        <w:rPr>
          <w:rFonts w:ascii="Book Antiqua" w:hAnsi="Book Antiqua"/>
          <w:bCs/>
          <w:i/>
          <w:iCs/>
          <w:sz w:val="22"/>
          <w:szCs w:val="22"/>
          <w:lang w:eastAsia="cs-CZ"/>
        </w:rPr>
        <w:t>282/2008</w:t>
      </w:r>
      <w:r w:rsidRPr="00196814" w:rsidR="00B625C9">
        <w:rPr>
          <w:rFonts w:ascii="Book Antiqua" w:hAnsi="Book Antiqua"/>
          <w:bCs/>
          <w:i/>
          <w:iCs/>
          <w:sz w:val="22"/>
          <w:szCs w:val="22"/>
          <w:lang w:eastAsia="cs-CZ"/>
        </w:rPr>
        <w:t xml:space="preserve"> Z. z. </w:t>
      </w:r>
      <w:r w:rsidRPr="00196814" w:rsidR="00E84EE3">
        <w:rPr>
          <w:rFonts w:ascii="Book Antiqua" w:hAnsi="Book Antiqua"/>
          <w:bCs/>
          <w:i/>
          <w:iCs/>
          <w:sz w:val="22"/>
          <w:szCs w:val="22"/>
          <w:lang w:eastAsia="cs-CZ"/>
        </w:rPr>
        <w:t xml:space="preserve">o podpore práce s mládežou a o zmene a doplnení zákona č. 131/2002 Z. z. o vysokých školách a o zmene a doplnení niektorých zákonov </w:t>
      </w:r>
      <w:r w:rsidRPr="00196814" w:rsidR="00B625C9">
        <w:rPr>
          <w:rFonts w:ascii="Book Antiqua" w:hAnsi="Book Antiqua"/>
          <w:bCs/>
          <w:i/>
          <w:iCs/>
          <w:sz w:val="22"/>
          <w:szCs w:val="22"/>
          <w:lang w:eastAsia="cs-CZ"/>
        </w:rPr>
        <w:t xml:space="preserve"> v znení neskorších predpisov</w:t>
      </w:r>
      <w:r w:rsidRPr="00196814" w:rsidR="00B625C9">
        <w:rPr>
          <w:rFonts w:ascii="Book Antiqua" w:hAnsi="Book Antiqua"/>
          <w:i/>
          <w:sz w:val="22"/>
          <w:szCs w:val="22"/>
        </w:rPr>
        <w:t xml:space="preserve"> </w:t>
      </w:r>
      <w:r w:rsidRPr="00196814">
        <w:rPr>
          <w:rFonts w:ascii="Book Antiqua" w:hAnsi="Book Antiqua"/>
          <w:i/>
          <w:sz w:val="22"/>
          <w:szCs w:val="22"/>
        </w:rPr>
        <w:t>sa len účelovo viažu príjmy štátneho rozpočtu</w:t>
      </w:r>
      <w:r w:rsidR="009B0BF3">
        <w:rPr>
          <w:rFonts w:ascii="Book Antiqua" w:hAnsi="Book Antiqua"/>
          <w:i/>
          <w:sz w:val="22"/>
          <w:szCs w:val="22"/>
        </w:rPr>
        <w:t xml:space="preserve"> na konkrétne výdavky</w:t>
      </w:r>
      <w:r w:rsidRPr="00196814">
        <w:rPr>
          <w:rFonts w:ascii="Book Antiqua" w:hAnsi="Book Antiqua"/>
          <w:i/>
          <w:sz w:val="22"/>
          <w:szCs w:val="22"/>
        </w:rPr>
        <w:t>,</w:t>
      </w:r>
      <w:r w:rsidR="009B0BF3">
        <w:rPr>
          <w:rFonts w:ascii="Book Antiqua" w:hAnsi="Book Antiqua"/>
          <w:i/>
          <w:sz w:val="22"/>
          <w:szCs w:val="22"/>
        </w:rPr>
        <w:t xml:space="preserve"> a to až od 1. 1. 2018 postupne počas niekoľkých ďalších rokov,</w:t>
      </w:r>
      <w:r w:rsidRPr="00196814">
        <w:rPr>
          <w:rFonts w:ascii="Book Antiqua" w:hAnsi="Book Antiqua"/>
          <w:i/>
          <w:sz w:val="22"/>
          <w:szCs w:val="22"/>
        </w:rPr>
        <w:t xml:space="preserve"> nedochádza k žiadnym negatívnym ani pozitívnym vplyvom na rozpočet verejnej správy. Návrh </w:t>
      </w:r>
      <w:r w:rsidR="00E111B7">
        <w:rPr>
          <w:rFonts w:ascii="Book Antiqua" w:hAnsi="Book Antiqua"/>
          <w:i/>
          <w:sz w:val="22"/>
          <w:szCs w:val="22"/>
        </w:rPr>
        <w:t xml:space="preserve">zákona </w:t>
      </w:r>
      <w:r w:rsidRPr="00196814" w:rsidR="006D6E42">
        <w:rPr>
          <w:rFonts w:ascii="Book Antiqua" w:hAnsi="Book Antiqua"/>
          <w:i/>
          <w:sz w:val="22"/>
          <w:szCs w:val="22"/>
        </w:rPr>
        <w:t>nemá vplyv</w:t>
      </w:r>
      <w:r w:rsidRPr="00196814">
        <w:rPr>
          <w:rFonts w:ascii="Book Antiqua" w:hAnsi="Book Antiqua"/>
          <w:i/>
          <w:sz w:val="22"/>
          <w:szCs w:val="22"/>
        </w:rPr>
        <w:t xml:space="preserve"> </w:t>
      </w:r>
      <w:r w:rsidRPr="00196814" w:rsidR="006D6E42">
        <w:rPr>
          <w:rFonts w:ascii="Book Antiqua" w:hAnsi="Book Antiqua"/>
          <w:i/>
          <w:sz w:val="22"/>
          <w:szCs w:val="22"/>
        </w:rPr>
        <w:t xml:space="preserve">na podnikateľské prostredie, životné prostredie ani na informatizáciu spoločnosti. </w:t>
      </w:r>
      <w:r w:rsidR="00E111B7">
        <w:rPr>
          <w:rFonts w:ascii="Book Antiqua" w:hAnsi="Book Antiqua"/>
          <w:i/>
          <w:sz w:val="22"/>
          <w:szCs w:val="22"/>
        </w:rPr>
        <w:t>Naopak, má pozitívne sociálne vplyvy, ktoré súvisia s podporou mládeže, mládežníckych organizácií a voľnočasových aktivít</w:t>
      </w:r>
      <w:r w:rsidR="005004C2">
        <w:rPr>
          <w:rFonts w:ascii="Book Antiqua" w:hAnsi="Book Antiqua"/>
          <w:i/>
          <w:sz w:val="22"/>
          <w:szCs w:val="22"/>
        </w:rPr>
        <w:t>, a teda aj s úsporou hospodárenia obyvateľstva doteraz financujúceho tieto aktivity, so zapojením sa väčšieho okruhu aj sociálne vylúčených osôb (mládeže a detí) a nepriamo aj s podporou zamestnanosti, t.j. okruhu ľudí, ktorí napomáhajú organizácii takýchto aktivít.</w:t>
      </w:r>
    </w:p>
    <w:p w:rsidR="00B625C9" w:rsidRPr="00196814" w:rsidP="00196814">
      <w:pPr>
        <w:bidi w:val="0"/>
        <w:spacing w:before="12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B625C9" w:rsidRPr="00196814" w:rsidP="00196814">
      <w:pPr>
        <w:bidi w:val="0"/>
        <w:spacing w:before="12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 w:rsidRPr="00196814">
        <w:rPr>
          <w:rFonts w:ascii="Book Antiqua" w:hAnsi="Book Antiqua"/>
          <w:b/>
          <w:bCs/>
          <w:color w:val="000000"/>
          <w:sz w:val="22"/>
          <w:szCs w:val="22"/>
        </w:rPr>
        <w:t>A.4. Alternatívne riešenia</w:t>
      </w:r>
    </w:p>
    <w:p w:rsidR="00B625C9" w:rsidRPr="005004C2" w:rsidP="00196814">
      <w:pPr>
        <w:bidi w:val="0"/>
        <w:spacing w:before="120" w:line="276" w:lineRule="auto"/>
        <w:jc w:val="both"/>
        <w:rPr>
          <w:rFonts w:ascii="Book Antiqua" w:hAnsi="Book Antiqua"/>
          <w:b/>
          <w:bCs/>
          <w:i/>
          <w:color w:val="000000"/>
          <w:sz w:val="22"/>
          <w:szCs w:val="22"/>
        </w:rPr>
      </w:pPr>
      <w:r w:rsidRPr="00196814">
        <w:rPr>
          <w:rFonts w:ascii="Book Antiqua" w:hAnsi="Book Antiqua"/>
          <w:i/>
          <w:color w:val="000000"/>
          <w:sz w:val="22"/>
          <w:szCs w:val="22"/>
        </w:rPr>
        <w:t>bezpredmetné </w:t>
      </w:r>
    </w:p>
    <w:p w:rsidR="00B625C9" w:rsidRPr="00196814" w:rsidP="00196814">
      <w:pPr>
        <w:pStyle w:val="NormalWeb"/>
        <w:bidi w:val="0"/>
        <w:spacing w:before="120" w:beforeAutospacing="0" w:after="0" w:afterAutospacing="0" w:line="276" w:lineRule="auto"/>
        <w:ind w:left="567" w:hanging="567"/>
        <w:jc w:val="both"/>
        <w:rPr>
          <w:rFonts w:ascii="Book Antiqua" w:hAnsi="Book Antiqua"/>
          <w:sz w:val="22"/>
          <w:szCs w:val="22"/>
        </w:rPr>
      </w:pPr>
      <w:r w:rsidRPr="00196814">
        <w:rPr>
          <w:rFonts w:ascii="Book Antiqua" w:hAnsi="Book Antiqua"/>
          <w:b/>
          <w:bCs/>
          <w:sz w:val="22"/>
          <w:szCs w:val="22"/>
        </w:rPr>
        <w:t xml:space="preserve">A.5. </w:t>
        <w:tab/>
        <w:t>Stanovisko gestorov</w:t>
      </w:r>
    </w:p>
    <w:p w:rsidR="00B625C9" w:rsidRPr="00196814" w:rsidP="0019681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196814">
        <w:rPr>
          <w:rFonts w:ascii="Book Antiqua" w:hAnsi="Book Antiqua"/>
          <w:i/>
          <w:iCs/>
          <w:color w:val="000000"/>
          <w:sz w:val="22"/>
          <w:szCs w:val="22"/>
        </w:rPr>
        <w:t>Návrh zákona bol zaslaný na vyjadrenie Ministerstvu financií SR a stanovisko tohto ministerstva tvorí súčasť predkladaného materiálu.</w:t>
      </w:r>
    </w:p>
    <w:sectPr w:rsidSect="003175BE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Book Antiqua">
    <w:altName w:val="Book Antiqua"/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149CD"/>
    <w:multiLevelType w:val="hybridMultilevel"/>
    <w:tmpl w:val="278A547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B1D2BB3"/>
    <w:multiLevelType w:val="hybridMultilevel"/>
    <w:tmpl w:val="715EBC10"/>
    <w:lvl w:ilvl="0">
      <w:start w:val="1"/>
      <w:numFmt w:val="decimal"/>
      <w:lvlText w:val="%1."/>
      <w:lvlJc w:val="left"/>
      <w:pPr>
        <w:ind w:left="1068" w:hanging="360"/>
      </w:pPr>
      <w:rPr>
        <w:rFonts w:ascii="Book Antiqua" w:eastAsia="Times New Roman" w:hAnsi="Book Antiqua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">
    <w:nsid w:val="31C102CE"/>
    <w:multiLevelType w:val="hybridMultilevel"/>
    <w:tmpl w:val="70000FD0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">
    <w:nsid w:val="31CD478A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586276F6"/>
    <w:multiLevelType w:val="hybridMultilevel"/>
    <w:tmpl w:val="4104C7A0"/>
    <w:lvl w:ilvl="0">
      <w:start w:val="3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625C9"/>
    <w:rsid w:val="0001613D"/>
    <w:rsid w:val="000E689B"/>
    <w:rsid w:val="0012597B"/>
    <w:rsid w:val="001339BA"/>
    <w:rsid w:val="001462FC"/>
    <w:rsid w:val="00196814"/>
    <w:rsid w:val="001A4592"/>
    <w:rsid w:val="00223E30"/>
    <w:rsid w:val="00277985"/>
    <w:rsid w:val="00342202"/>
    <w:rsid w:val="003A4A47"/>
    <w:rsid w:val="003F25F3"/>
    <w:rsid w:val="00487FB1"/>
    <w:rsid w:val="004A5B1F"/>
    <w:rsid w:val="005004C2"/>
    <w:rsid w:val="0052254E"/>
    <w:rsid w:val="0056015D"/>
    <w:rsid w:val="005E1F81"/>
    <w:rsid w:val="006D6E42"/>
    <w:rsid w:val="00760C7C"/>
    <w:rsid w:val="007E35CE"/>
    <w:rsid w:val="0081114D"/>
    <w:rsid w:val="00814BA2"/>
    <w:rsid w:val="009B0BF3"/>
    <w:rsid w:val="009C06CF"/>
    <w:rsid w:val="00A078BC"/>
    <w:rsid w:val="00A6459F"/>
    <w:rsid w:val="00A95E95"/>
    <w:rsid w:val="00B55461"/>
    <w:rsid w:val="00B5681B"/>
    <w:rsid w:val="00B625C9"/>
    <w:rsid w:val="00BF006C"/>
    <w:rsid w:val="00C5544E"/>
    <w:rsid w:val="00C568C2"/>
    <w:rsid w:val="00CA4B1E"/>
    <w:rsid w:val="00DA2F73"/>
    <w:rsid w:val="00DA4E7F"/>
    <w:rsid w:val="00E111B7"/>
    <w:rsid w:val="00E84EE3"/>
    <w:rsid w:val="00EE7EE5"/>
    <w:rsid w:val="00F1227C"/>
    <w:rsid w:val="00F54AEC"/>
    <w:rsid w:val="00FA29C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5C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B625C9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B625C9"/>
    <w:rPr>
      <w:rFonts w:ascii="Cambria" w:hAnsi="Cambria" w:cs="Times New Roman"/>
      <w:b/>
      <w:bCs/>
      <w:kern w:val="32"/>
      <w:sz w:val="32"/>
      <w:szCs w:val="32"/>
      <w:rtl w:val="0"/>
      <w:cs w:val="0"/>
      <w:lang w:val="x-none" w:eastAsia="sk-SK"/>
    </w:rPr>
  </w:style>
  <w:style w:type="paragraph" w:styleId="NormalWeb">
    <w:name w:val="Normal (Web)"/>
    <w:basedOn w:val="Normal"/>
    <w:rsid w:val="00B625C9"/>
    <w:pPr>
      <w:spacing w:before="100" w:beforeAutospacing="1" w:after="100" w:afterAutospacing="1"/>
      <w:jc w:val="left"/>
    </w:pPr>
  </w:style>
  <w:style w:type="paragraph" w:customStyle="1" w:styleId="c01pointnumerotealtn">
    <w:name w:val="c01pointnumerotealtn"/>
    <w:basedOn w:val="Normal"/>
    <w:rsid w:val="0056015D"/>
    <w:pPr>
      <w:spacing w:before="100" w:beforeAutospacing="1" w:after="240"/>
      <w:ind w:left="567" w:hanging="539"/>
      <w:jc w:val="both"/>
    </w:pPr>
  </w:style>
  <w:style w:type="character" w:styleId="Hyperlink">
    <w:name w:val="Hyperlink"/>
    <w:basedOn w:val="DefaultParagraphFont"/>
    <w:uiPriority w:val="99"/>
    <w:unhideWhenUsed/>
    <w:rsid w:val="003A4A47"/>
    <w:rPr>
      <w:rFonts w:cs="Times New Roman"/>
      <w:color w:val="0563C1" w:themeColor="hlink" w:themeShade="FF"/>
      <w:u w:val="single"/>
      <w:rtl w:val="0"/>
      <w:cs w:val="0"/>
    </w:rPr>
  </w:style>
  <w:style w:type="paragraph" w:customStyle="1" w:styleId="Default">
    <w:name w:val="Default"/>
    <w:rsid w:val="00CA4B1E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en-US" w:bidi="ar-SA"/>
    </w:rPr>
  </w:style>
  <w:style w:type="paragraph" w:styleId="ListParagraph">
    <w:name w:val="List Paragraph"/>
    <w:basedOn w:val="Normal"/>
    <w:uiPriority w:val="34"/>
    <w:qFormat/>
    <w:rsid w:val="001339BA"/>
    <w:pPr>
      <w:ind w:left="720"/>
      <w:contextualSpacing/>
      <w:jc w:val="left"/>
    </w:pPr>
  </w:style>
  <w:style w:type="character" w:styleId="Strong">
    <w:name w:val="Strong"/>
    <w:basedOn w:val="DefaultParagraphFont"/>
    <w:uiPriority w:val="22"/>
    <w:qFormat/>
    <w:rsid w:val="001339BA"/>
    <w:rPr>
      <w:rFonts w:cs="Times New Roman"/>
      <w:b/>
      <w:bCs/>
      <w:rtl w:val="0"/>
      <w:cs w:val="0"/>
    </w:rPr>
  </w:style>
  <w:style w:type="paragraph" w:customStyle="1" w:styleId="Vchodzie">
    <w:name w:val="Vchodzie"/>
    <w:rsid w:val="009B0BF3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kern w:val="1"/>
      <w:sz w:val="24"/>
      <w:szCs w:val="24"/>
      <w:rtl w:val="0"/>
      <w:cs w:val="0"/>
      <w:lang w:val="sk-SK" w:eastAsia="sk-SK"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77985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77985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5</Pages>
  <Words>1179</Words>
  <Characters>6726</Characters>
  <Application>Microsoft Office Word</Application>
  <DocSecurity>0</DocSecurity>
  <Lines>0</Lines>
  <Paragraphs>0</Paragraphs>
  <ScaleCrop>false</ScaleCrop>
  <Company>Kancelaria NRSR</Company>
  <LinksUpToDate>false</LinksUpToDate>
  <CharactersWithSpaces>7890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Lukáč, Jozef (asistent)</dc:creator>
  <cp:lastModifiedBy>Gálisová, Natália</cp:lastModifiedBy>
  <cp:revision>2</cp:revision>
  <cp:lastPrinted>2017-04-20T13:12:00Z</cp:lastPrinted>
  <dcterms:created xsi:type="dcterms:W3CDTF">2017-04-20T13:13:00Z</dcterms:created>
  <dcterms:modified xsi:type="dcterms:W3CDTF">2017-04-20T13:13:00Z</dcterms:modified>
</cp:coreProperties>
</file>