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B0847" w:rsidRPr="00751499" w:rsidP="00751499">
      <w:pPr>
        <w:pStyle w:val="NormalWeb"/>
        <w:bidi w:val="0"/>
        <w:spacing w:before="120" w:beforeAutospacing="0" w:after="0" w:afterAutospacing="0" w:line="276" w:lineRule="auto"/>
        <w:jc w:val="center"/>
        <w:rPr>
          <w:rFonts w:ascii="Book Antiqua" w:hAnsi="Book Antiqua"/>
          <w:sz w:val="22"/>
          <w:szCs w:val="22"/>
        </w:rPr>
      </w:pPr>
      <w:r w:rsidRPr="00751499">
        <w:rPr>
          <w:rFonts w:ascii="Book Antiqua" w:hAnsi="Book Antiqua"/>
          <w:b/>
          <w:bCs/>
          <w:caps/>
          <w:spacing w:val="30"/>
          <w:sz w:val="22"/>
          <w:szCs w:val="22"/>
        </w:rPr>
        <w:t>Dôvodová správa</w:t>
      </w:r>
    </w:p>
    <w:p w:rsidR="00EB0847" w:rsidRPr="00751499" w:rsidP="00751499">
      <w:pPr>
        <w:pStyle w:val="Heading1"/>
        <w:bidi w:val="0"/>
        <w:spacing w:before="120" w:line="276" w:lineRule="auto"/>
        <w:jc w:val="both"/>
        <w:rPr>
          <w:rFonts w:ascii="Book Antiqua" w:hAnsi="Book Antiqua"/>
          <w:sz w:val="22"/>
          <w:szCs w:val="22"/>
        </w:rPr>
      </w:pPr>
    </w:p>
    <w:p w:rsidR="00EB0847" w:rsidRPr="00751499" w:rsidP="00751499">
      <w:pPr>
        <w:pStyle w:val="Heading1"/>
        <w:bidi w:val="0"/>
        <w:spacing w:before="120" w:line="276" w:lineRule="auto"/>
        <w:jc w:val="both"/>
        <w:rPr>
          <w:rFonts w:ascii="Book Antiqua" w:hAnsi="Book Antiqua"/>
          <w:sz w:val="22"/>
          <w:szCs w:val="22"/>
        </w:rPr>
      </w:pPr>
      <w:r w:rsidRPr="00751499">
        <w:rPr>
          <w:rFonts w:ascii="Book Antiqua" w:hAnsi="Book Antiqua"/>
          <w:sz w:val="22"/>
          <w:szCs w:val="22"/>
        </w:rPr>
        <w:t xml:space="preserve">A. Všeobecná </w:t>
      </w:r>
      <w:r w:rsidRPr="00751499">
        <w:rPr>
          <w:rFonts w:ascii="Book Antiqua" w:hAnsi="Book Antiqua"/>
          <w:sz w:val="22"/>
          <w:szCs w:val="22"/>
          <w:lang w:val="x-none" w:eastAsia="x-none"/>
        </w:rPr>
        <w:t>časť</w:t>
      </w:r>
    </w:p>
    <w:p w:rsidR="00EB0847" w:rsidRPr="00751499" w:rsidP="00751499">
      <w:pPr>
        <w:bidi w:val="0"/>
        <w:spacing w:before="120" w:line="276" w:lineRule="auto"/>
        <w:ind w:firstLine="708"/>
        <w:jc w:val="both"/>
        <w:rPr>
          <w:rFonts w:ascii="Book Antiqua" w:hAnsi="Book Antiqua"/>
          <w:sz w:val="22"/>
          <w:szCs w:val="22"/>
        </w:rPr>
      </w:pPr>
      <w:r w:rsidRPr="00751499">
        <w:rPr>
          <w:rFonts w:ascii="Book Antiqua" w:hAnsi="Book Antiqua"/>
          <w:sz w:val="22"/>
          <w:szCs w:val="22"/>
        </w:rPr>
        <w:t xml:space="preserve">Návrh zákona, ktorým sa </w:t>
      </w:r>
      <w:r w:rsidR="007F4581">
        <w:rPr>
          <w:rFonts w:ascii="Book Antiqua" w:hAnsi="Book Antiqua"/>
          <w:sz w:val="22"/>
          <w:szCs w:val="22"/>
        </w:rPr>
        <w:t xml:space="preserve">mení a </w:t>
      </w:r>
      <w:r w:rsidRPr="00751499">
        <w:rPr>
          <w:rFonts w:ascii="Book Antiqua" w:hAnsi="Book Antiqua"/>
          <w:sz w:val="22"/>
          <w:szCs w:val="22"/>
        </w:rPr>
        <w:t xml:space="preserve">dopĺňa </w:t>
      </w:r>
      <w:r w:rsidRPr="00751499">
        <w:rPr>
          <w:rFonts w:ascii="Book Antiqua" w:hAnsi="Book Antiqua"/>
          <w:bCs/>
          <w:iCs/>
          <w:sz w:val="22"/>
          <w:szCs w:val="22"/>
          <w:lang w:eastAsia="cs-CZ"/>
        </w:rPr>
        <w:t>zákon č. 300/2005 Z. z. Trestný zákon v znení neskorších predpisov</w:t>
      </w:r>
      <w:r w:rsidRPr="00751499">
        <w:rPr>
          <w:rFonts w:ascii="Book Antiqua" w:hAnsi="Book Antiqua"/>
          <w:sz w:val="22"/>
          <w:szCs w:val="22"/>
        </w:rPr>
        <w:t xml:space="preserve"> (ďalej len „návrh zákona“) predkladá skupina </w:t>
      </w:r>
      <w:r w:rsidRPr="00751499">
        <w:rPr>
          <w:rFonts w:ascii="Book Antiqua" w:hAnsi="Book Antiqua" w:cs="Book Antiqua"/>
          <w:sz w:val="22"/>
          <w:szCs w:val="22"/>
        </w:rPr>
        <w:t>poslancov Národnej rady Slovenskej republiky za hnutie OBYČAJNÍ ĽUDIA a nezávislé osobnosti (OĽANO-NOVA)</w:t>
      </w:r>
      <w:r w:rsidRPr="00751499">
        <w:rPr>
          <w:rFonts w:ascii="Book Antiqua" w:hAnsi="Book Antiqua"/>
          <w:sz w:val="22"/>
          <w:szCs w:val="22"/>
        </w:rPr>
        <w:t>.</w:t>
      </w:r>
    </w:p>
    <w:p w:rsidR="00EB0847" w:rsidRPr="00751499" w:rsidP="00751499">
      <w:pPr>
        <w:pStyle w:val="BodyTextIndent2"/>
        <w:widowControl/>
        <w:bidi w:val="0"/>
        <w:spacing w:before="120" w:line="276" w:lineRule="auto"/>
        <w:rPr>
          <w:rFonts w:ascii="Book Antiqua" w:hAnsi="Book Antiqua"/>
          <w:sz w:val="22"/>
          <w:szCs w:val="22"/>
        </w:rPr>
      </w:pPr>
      <w:r w:rsidRPr="00751499">
        <w:rPr>
          <w:rFonts w:ascii="Book Antiqua" w:hAnsi="Book Antiqua"/>
          <w:sz w:val="22"/>
          <w:szCs w:val="22"/>
        </w:rPr>
        <w:t>Jednou z najčastejších foriem nelegálnej práce a nelegálneho zamestnávania nielen občanov Slovenskej republiky, ale aj cudzincov je využívanie ich práce bez riadne uzatvorenej písomnej pracovnej zmluvy alebo dohody o vykonaní práce, alebo dohody o brigádnickej práci študentov a následné nesplnenie oznamovacej povinnosti zamestnávateľa voči Sociálnej poisťovni na účely sociálneho poistenia.</w:t>
      </w:r>
    </w:p>
    <w:p w:rsidR="00EB0847" w:rsidRPr="00751499" w:rsidP="00751499">
      <w:pPr>
        <w:pStyle w:val="BodyTextIndent2"/>
        <w:widowControl/>
        <w:bidi w:val="0"/>
        <w:spacing w:before="120" w:line="276" w:lineRule="auto"/>
        <w:rPr>
          <w:rFonts w:ascii="Book Antiqua" w:hAnsi="Book Antiqua"/>
          <w:sz w:val="22"/>
          <w:szCs w:val="22"/>
        </w:rPr>
      </w:pPr>
      <w:r w:rsidRPr="00751499">
        <w:rPr>
          <w:rFonts w:ascii="Book Antiqua" w:hAnsi="Book Antiqua"/>
          <w:sz w:val="22"/>
          <w:szCs w:val="22"/>
        </w:rPr>
        <w:t xml:space="preserve">Napriek existencii trestného činu nelegálneho zamestnávania, najrozšírenejšie formy nelegálneho zamestnávania uvedené vyššie, ostávajú v zmysle trestného zákona </w:t>
      </w:r>
      <w:r w:rsidRPr="00751499">
        <w:rPr>
          <w:rFonts w:ascii="Book Antiqua" w:hAnsi="Book Antiqua"/>
          <w:b/>
          <w:sz w:val="22"/>
          <w:szCs w:val="22"/>
        </w:rPr>
        <w:t>beztrestné</w:t>
      </w:r>
      <w:r w:rsidR="00751499">
        <w:rPr>
          <w:rFonts w:ascii="Book Antiqua" w:hAnsi="Book Antiqua"/>
          <w:sz w:val="22"/>
          <w:szCs w:val="22"/>
        </w:rPr>
        <w:t>, keďže Trestný zákon sa v súčasnosti týka výlučne cudzincov, ktorí sa neoprávnene zdržiavajú na území Slovenskej republiky, a postihuje zamestnávateľa, ktorí takéto osoby (neoprávnene) zamestná.</w:t>
      </w:r>
    </w:p>
    <w:p w:rsidR="00EB0847" w:rsidRPr="00751499" w:rsidP="00751499">
      <w:pPr>
        <w:bidi w:val="0"/>
        <w:spacing w:before="120" w:line="276" w:lineRule="auto"/>
        <w:ind w:firstLine="708"/>
        <w:jc w:val="both"/>
        <w:rPr>
          <w:rFonts w:ascii="Book Antiqua" w:hAnsi="Book Antiqua"/>
          <w:b/>
          <w:sz w:val="22"/>
          <w:szCs w:val="22"/>
        </w:rPr>
      </w:pPr>
      <w:r w:rsidR="00751499">
        <w:rPr>
          <w:rFonts w:ascii="Book Antiqua" w:hAnsi="Book Antiqua"/>
          <w:b/>
          <w:sz w:val="22"/>
          <w:szCs w:val="22"/>
        </w:rPr>
        <w:t xml:space="preserve">Hlavným cieľom </w:t>
      </w:r>
      <w:r w:rsidRPr="00751499">
        <w:rPr>
          <w:rFonts w:ascii="Book Antiqua" w:hAnsi="Book Antiqua"/>
          <w:b/>
          <w:sz w:val="22"/>
          <w:szCs w:val="22"/>
        </w:rPr>
        <w:t xml:space="preserve">návrhu zákona je preto zavedenie trestnoprávnej zodpovednosti voči tomu zamestnávateľovi, ktorý využíva </w:t>
      </w:r>
      <w:r w:rsidR="00751499">
        <w:rPr>
          <w:rFonts w:ascii="Book Antiqua" w:hAnsi="Book Antiqua"/>
          <w:b/>
          <w:sz w:val="22"/>
          <w:szCs w:val="22"/>
        </w:rPr>
        <w:t>(</w:t>
      </w:r>
      <w:r w:rsidRPr="00751499">
        <w:rPr>
          <w:rFonts w:ascii="Book Antiqua" w:hAnsi="Book Antiqua"/>
          <w:b/>
          <w:sz w:val="22"/>
          <w:szCs w:val="22"/>
        </w:rPr>
        <w:t>závislú</w:t>
      </w:r>
      <w:r w:rsidR="00751499">
        <w:rPr>
          <w:rFonts w:ascii="Book Antiqua" w:hAnsi="Book Antiqua"/>
          <w:b/>
          <w:sz w:val="22"/>
          <w:szCs w:val="22"/>
        </w:rPr>
        <w:t>)</w:t>
      </w:r>
      <w:r w:rsidRPr="00751499">
        <w:rPr>
          <w:rFonts w:ascii="Book Antiqua" w:hAnsi="Book Antiqua"/>
          <w:b/>
          <w:sz w:val="22"/>
          <w:szCs w:val="22"/>
        </w:rPr>
        <w:t xml:space="preserve"> prácu fyzickej osoby bez založen</w:t>
      </w:r>
      <w:r w:rsidR="000F395F">
        <w:rPr>
          <w:rFonts w:ascii="Book Antiqua" w:hAnsi="Book Antiqua"/>
          <w:b/>
          <w:sz w:val="22"/>
          <w:szCs w:val="22"/>
        </w:rPr>
        <w:t>ia pracovnoprávneho vzťahu, a to rozšírením základnej skutkovej podstaty trestného činu neoprávneného zamestnávania podľa § 251a Trestného zákona.</w:t>
      </w:r>
    </w:p>
    <w:p w:rsidR="00EB0847" w:rsidRPr="00751499" w:rsidP="00751499">
      <w:pPr>
        <w:bidi w:val="0"/>
        <w:spacing w:before="120" w:line="276" w:lineRule="auto"/>
        <w:ind w:firstLine="708"/>
        <w:jc w:val="both"/>
        <w:rPr>
          <w:rFonts w:ascii="Book Antiqua" w:hAnsi="Book Antiqua"/>
          <w:sz w:val="22"/>
          <w:szCs w:val="22"/>
        </w:rPr>
      </w:pPr>
      <w:r w:rsidR="000F395F">
        <w:rPr>
          <w:rFonts w:ascii="Book Antiqua" w:hAnsi="Book Antiqua"/>
          <w:sz w:val="22"/>
          <w:szCs w:val="22"/>
        </w:rPr>
        <w:t xml:space="preserve">V rámci takto rozšírenej skutkovej podstaty trestného činu sa tiež </w:t>
      </w:r>
      <w:r w:rsidRPr="00751499">
        <w:rPr>
          <w:rFonts w:ascii="Book Antiqua" w:hAnsi="Book Antiqua"/>
          <w:sz w:val="22"/>
          <w:szCs w:val="22"/>
        </w:rPr>
        <w:t>navrhuje, aby sa za spáchanie trestného činu nelegálneho zamestnávania považovalo aj zamestnanie štátneho príslušníka tretej krajiny, ktorému nebolo udelené povolenie na zamestnanie a nie je ani držiteľom tzv. modrej karty Európskej únie.</w:t>
      </w:r>
      <w:r w:rsidR="000F395F">
        <w:rPr>
          <w:rFonts w:ascii="Book Antiqua" w:hAnsi="Book Antiqua"/>
          <w:sz w:val="22"/>
          <w:szCs w:val="22"/>
        </w:rPr>
        <w:t xml:space="preserve"> Rozšírená skutková podstata trestného činu podľa § 251a Trestného zákona sa tak bude zhodovať s vymedzením pojmu </w:t>
      </w:r>
      <w:r w:rsidRPr="00751499" w:rsidR="000F395F">
        <w:rPr>
          <w:rFonts w:ascii="Book Antiqua" w:hAnsi="Book Antiqua"/>
          <w:sz w:val="22"/>
          <w:szCs w:val="22"/>
        </w:rPr>
        <w:t>nelegá</w:t>
      </w:r>
      <w:r w:rsidR="000F395F">
        <w:rPr>
          <w:rFonts w:ascii="Book Antiqua" w:hAnsi="Book Antiqua"/>
          <w:sz w:val="22"/>
          <w:szCs w:val="22"/>
        </w:rPr>
        <w:t>lneho zamestnávania podľa zákona</w:t>
      </w:r>
      <w:r w:rsidRPr="00751499" w:rsidR="000F395F">
        <w:rPr>
          <w:rFonts w:ascii="Book Antiqua" w:hAnsi="Book Antiqua"/>
          <w:sz w:val="22"/>
          <w:szCs w:val="22"/>
        </w:rPr>
        <w:t xml:space="preserve"> č. 82/2005 Z. z. o nelegálnej práci a nelegálnom zamestnávaní a o zmene a doplnení niektorých zákonov</w:t>
      </w:r>
      <w:r w:rsidR="000F395F">
        <w:rPr>
          <w:rFonts w:ascii="Book Antiqua" w:hAnsi="Book Antiqua"/>
          <w:sz w:val="22"/>
          <w:szCs w:val="22"/>
        </w:rPr>
        <w:t xml:space="preserve"> v znení neskorších predpisov.</w:t>
      </w:r>
    </w:p>
    <w:p w:rsidR="00EB0847" w:rsidRPr="00751499" w:rsidP="00751499">
      <w:pPr>
        <w:autoSpaceDE w:val="0"/>
        <w:autoSpaceDN w:val="0"/>
        <w:bidi w:val="0"/>
        <w:adjustRightInd w:val="0"/>
        <w:spacing w:before="120" w:line="276" w:lineRule="auto"/>
        <w:ind w:firstLine="708"/>
        <w:jc w:val="both"/>
        <w:rPr>
          <w:rFonts w:ascii="Book Antiqua" w:eastAsia="Calibri" w:hAnsi="Book Antiqua"/>
          <w:sz w:val="22"/>
          <w:szCs w:val="22"/>
        </w:rPr>
      </w:pPr>
      <w:r w:rsidRPr="00751499">
        <w:rPr>
          <w:rFonts w:ascii="Book Antiqua" w:eastAsia="Calibri" w:hAnsi="Book Antiqua" w:hint="default"/>
          <w:sz w:val="22"/>
          <w:szCs w:val="22"/>
        </w:rPr>
        <w:t>Nelegá</w:t>
      </w:r>
      <w:r w:rsidRPr="00751499">
        <w:rPr>
          <w:rFonts w:ascii="Book Antiqua" w:eastAsia="Calibri" w:hAnsi="Book Antiqua" w:hint="default"/>
          <w:sz w:val="22"/>
          <w:szCs w:val="22"/>
        </w:rPr>
        <w:t>lna prá</w:t>
      </w:r>
      <w:r w:rsidRPr="00751499">
        <w:rPr>
          <w:rFonts w:ascii="Book Antiqua" w:eastAsia="Calibri" w:hAnsi="Book Antiqua" w:hint="default"/>
          <w:sz w:val="22"/>
          <w:szCs w:val="22"/>
        </w:rPr>
        <w:t>ca a </w:t>
      </w:r>
      <w:r w:rsidRPr="00751499">
        <w:rPr>
          <w:rFonts w:ascii="Book Antiqua" w:eastAsia="Calibri" w:hAnsi="Book Antiqua" w:hint="default"/>
          <w:sz w:val="22"/>
          <w:szCs w:val="22"/>
        </w:rPr>
        <w:t>nelegá</w:t>
      </w:r>
      <w:r w:rsidRPr="00751499">
        <w:rPr>
          <w:rFonts w:ascii="Book Antiqua" w:eastAsia="Calibri" w:hAnsi="Book Antiqua" w:hint="default"/>
          <w:sz w:val="22"/>
          <w:szCs w:val="22"/>
        </w:rPr>
        <w:t>lne zamestná</w:t>
      </w:r>
      <w:r w:rsidRPr="00751499">
        <w:rPr>
          <w:rFonts w:ascii="Book Antiqua" w:eastAsia="Calibri" w:hAnsi="Book Antiqua" w:hint="default"/>
          <w:sz w:val="22"/>
          <w:szCs w:val="22"/>
        </w:rPr>
        <w:t>vanie predstavuje zá</w:t>
      </w:r>
      <w:r w:rsidRPr="00751499">
        <w:rPr>
          <w:rFonts w:ascii="Book Antiqua" w:eastAsia="Calibri" w:hAnsi="Book Antiqua" w:hint="default"/>
          <w:sz w:val="22"/>
          <w:szCs w:val="22"/>
        </w:rPr>
        <w:t>važ</w:t>
      </w:r>
      <w:r w:rsidRPr="00751499">
        <w:rPr>
          <w:rFonts w:ascii="Book Antiqua" w:eastAsia="Calibri" w:hAnsi="Book Antiqua" w:hint="default"/>
          <w:sz w:val="22"/>
          <w:szCs w:val="22"/>
        </w:rPr>
        <w:t>ný</w:t>
      </w:r>
      <w:r w:rsidRPr="00751499">
        <w:rPr>
          <w:rFonts w:ascii="Book Antiqua" w:eastAsia="Calibri" w:hAnsi="Book Antiqua" w:hint="default"/>
          <w:sz w:val="22"/>
          <w:szCs w:val="22"/>
        </w:rPr>
        <w:t xml:space="preserve"> spoloč</w:t>
      </w:r>
      <w:r w:rsidRPr="00751499">
        <w:rPr>
          <w:rFonts w:ascii="Book Antiqua" w:eastAsia="Calibri" w:hAnsi="Book Antiqua" w:hint="default"/>
          <w:sz w:val="22"/>
          <w:szCs w:val="22"/>
        </w:rPr>
        <w:t>ensko-ekonomický</w:t>
      </w:r>
      <w:r w:rsidRPr="00751499">
        <w:rPr>
          <w:rFonts w:ascii="Book Antiqua" w:eastAsia="Calibri" w:hAnsi="Book Antiqua" w:hint="default"/>
          <w:sz w:val="22"/>
          <w:szCs w:val="22"/>
        </w:rPr>
        <w:t xml:space="preserve"> problé</w:t>
      </w:r>
      <w:r w:rsidRPr="00751499">
        <w:rPr>
          <w:rFonts w:ascii="Book Antiqua" w:eastAsia="Calibri" w:hAnsi="Book Antiqua" w:hint="default"/>
          <w:sz w:val="22"/>
          <w:szCs w:val="22"/>
        </w:rPr>
        <w:t>m, ktorý</w:t>
      </w:r>
      <w:r w:rsidRPr="00751499">
        <w:rPr>
          <w:rFonts w:ascii="Book Antiqua" w:eastAsia="Calibri" w:hAnsi="Book Antiqua" w:hint="default"/>
          <w:sz w:val="22"/>
          <w:szCs w:val="22"/>
        </w:rPr>
        <w:t xml:space="preserve"> popri pracovnej neistote oberá</w:t>
      </w:r>
      <w:r w:rsidRPr="00751499">
        <w:rPr>
          <w:rFonts w:ascii="Book Antiqua" w:eastAsia="Calibri" w:hAnsi="Book Antiqua" w:hint="default"/>
          <w:sz w:val="22"/>
          <w:szCs w:val="22"/>
        </w:rPr>
        <w:t xml:space="preserve"> ľ</w:t>
      </w:r>
      <w:r w:rsidRPr="00751499">
        <w:rPr>
          <w:rFonts w:ascii="Book Antiqua" w:eastAsia="Calibri" w:hAnsi="Book Antiqua" w:hint="default"/>
          <w:sz w:val="22"/>
          <w:szCs w:val="22"/>
        </w:rPr>
        <w:t>udí</w:t>
      </w:r>
      <w:r w:rsidRPr="00751499">
        <w:rPr>
          <w:rFonts w:ascii="Book Antiqua" w:eastAsia="Calibri" w:hAnsi="Book Antiqua" w:hint="default"/>
          <w:sz w:val="22"/>
          <w:szCs w:val="22"/>
        </w:rPr>
        <w:t xml:space="preserve"> aj o nemocenské</w:t>
      </w:r>
      <w:r w:rsidRPr="00751499">
        <w:rPr>
          <w:rFonts w:ascii="Book Antiqua" w:eastAsia="Calibri" w:hAnsi="Book Antiqua" w:hint="default"/>
          <w:sz w:val="22"/>
          <w:szCs w:val="22"/>
        </w:rPr>
        <w:t xml:space="preserve"> dá</w:t>
      </w:r>
      <w:r w:rsidRPr="00751499">
        <w:rPr>
          <w:rFonts w:ascii="Book Antiqua" w:eastAsia="Calibri" w:hAnsi="Book Antiqua" w:hint="default"/>
          <w:sz w:val="22"/>
          <w:szCs w:val="22"/>
        </w:rPr>
        <w:t>vky vrá</w:t>
      </w:r>
      <w:r w:rsidRPr="00751499">
        <w:rPr>
          <w:rFonts w:ascii="Book Antiqua" w:eastAsia="Calibri" w:hAnsi="Book Antiqua" w:hint="default"/>
          <w:sz w:val="22"/>
          <w:szCs w:val="22"/>
        </w:rPr>
        <w:t>tane materskej, zniž</w:t>
      </w:r>
      <w:r w:rsidRPr="00751499">
        <w:rPr>
          <w:rFonts w:ascii="Book Antiqua" w:eastAsia="Calibri" w:hAnsi="Book Antiqua" w:hint="default"/>
          <w:sz w:val="22"/>
          <w:szCs w:val="22"/>
        </w:rPr>
        <w:t>uje im dô</w:t>
      </w:r>
      <w:r w:rsidRPr="00751499">
        <w:rPr>
          <w:rFonts w:ascii="Book Antiqua" w:eastAsia="Calibri" w:hAnsi="Book Antiqua" w:hint="default"/>
          <w:sz w:val="22"/>
          <w:szCs w:val="22"/>
        </w:rPr>
        <w:t>chodok</w:t>
      </w:r>
      <w:r w:rsidR="00751499">
        <w:rPr>
          <w:rFonts w:ascii="Book Antiqua" w:eastAsia="Calibri" w:hAnsi="Book Antiqua"/>
          <w:sz w:val="22"/>
          <w:szCs w:val="22"/>
        </w:rPr>
        <w:t>,</w:t>
      </w:r>
      <w:r w:rsidRPr="00751499">
        <w:rPr>
          <w:rFonts w:ascii="Book Antiqua" w:eastAsia="Calibri" w:hAnsi="Book Antiqua" w:hint="default"/>
          <w:sz w:val="22"/>
          <w:szCs w:val="22"/>
        </w:rPr>
        <w:t xml:space="preserve"> č</w:t>
      </w:r>
      <w:r w:rsidRPr="00751499">
        <w:rPr>
          <w:rFonts w:ascii="Book Antiqua" w:eastAsia="Calibri" w:hAnsi="Book Antiqua" w:hint="default"/>
          <w:sz w:val="22"/>
          <w:szCs w:val="22"/>
        </w:rPr>
        <w:t>i upiera prá</w:t>
      </w:r>
      <w:r w:rsidRPr="00751499">
        <w:rPr>
          <w:rFonts w:ascii="Book Antiqua" w:eastAsia="Calibri" w:hAnsi="Book Antiqua" w:hint="default"/>
          <w:sz w:val="22"/>
          <w:szCs w:val="22"/>
        </w:rPr>
        <w:t>vo na dovolenku. Nelegá</w:t>
      </w:r>
      <w:r w:rsidRPr="00751499">
        <w:rPr>
          <w:rFonts w:ascii="Book Antiqua" w:eastAsia="Calibri" w:hAnsi="Book Antiqua" w:hint="default"/>
          <w:sz w:val="22"/>
          <w:szCs w:val="22"/>
        </w:rPr>
        <w:t>lne zamestná</w:t>
      </w:r>
      <w:r w:rsidRPr="00751499">
        <w:rPr>
          <w:rFonts w:ascii="Book Antiqua" w:eastAsia="Calibri" w:hAnsi="Book Antiqua" w:hint="default"/>
          <w:sz w:val="22"/>
          <w:szCs w:val="22"/>
        </w:rPr>
        <w:t>vanie zá</w:t>
      </w:r>
      <w:r w:rsidRPr="00751499">
        <w:rPr>
          <w:rFonts w:ascii="Book Antiqua" w:eastAsia="Calibri" w:hAnsi="Book Antiqua" w:hint="default"/>
          <w:sz w:val="22"/>
          <w:szCs w:val="22"/>
        </w:rPr>
        <w:t>roveň</w:t>
      </w:r>
      <w:r w:rsidRPr="00751499">
        <w:rPr>
          <w:rFonts w:ascii="Book Antiqua" w:eastAsia="Calibri" w:hAnsi="Book Antiqua" w:hint="default"/>
          <w:sz w:val="22"/>
          <w:szCs w:val="22"/>
        </w:rPr>
        <w:t xml:space="preserve"> deformuje podnikateľ</w:t>
      </w:r>
      <w:r w:rsidRPr="00751499">
        <w:rPr>
          <w:rFonts w:ascii="Book Antiqua" w:eastAsia="Calibri" w:hAnsi="Book Antiqua" w:hint="default"/>
          <w:sz w:val="22"/>
          <w:szCs w:val="22"/>
        </w:rPr>
        <w:t>ské</w:t>
      </w:r>
      <w:r w:rsidRPr="00751499">
        <w:rPr>
          <w:rFonts w:ascii="Book Antiqua" w:eastAsia="Calibri" w:hAnsi="Book Antiqua" w:hint="default"/>
          <w:sz w:val="22"/>
          <w:szCs w:val="22"/>
        </w:rPr>
        <w:t xml:space="preserve"> prostredie a doplá</w:t>
      </w:r>
      <w:r w:rsidRPr="00751499">
        <w:rPr>
          <w:rFonts w:ascii="Book Antiqua" w:eastAsia="Calibri" w:hAnsi="Book Antiqua" w:hint="default"/>
          <w:sz w:val="22"/>
          <w:szCs w:val="22"/>
        </w:rPr>
        <w:t>caj</w:t>
      </w:r>
      <w:r w:rsidRPr="00751499" w:rsidR="00751499">
        <w:rPr>
          <w:rFonts w:ascii="Book Antiqua" w:eastAsia="Calibri" w:hAnsi="Book Antiqua" w:hint="default"/>
          <w:sz w:val="22"/>
          <w:szCs w:val="22"/>
        </w:rPr>
        <w:t>ú</w:t>
      </w:r>
      <w:r w:rsidRPr="00751499" w:rsidR="00751499">
        <w:rPr>
          <w:rFonts w:ascii="Book Antiqua" w:eastAsia="Calibri" w:hAnsi="Book Antiqua" w:hint="default"/>
          <w:sz w:val="22"/>
          <w:szCs w:val="22"/>
        </w:rPr>
        <w:t xml:space="preserve"> na ň</w:t>
      </w:r>
      <w:r w:rsidRPr="00751499" w:rsidR="00751499">
        <w:rPr>
          <w:rFonts w:ascii="Book Antiqua" w:eastAsia="Calibri" w:hAnsi="Book Antiqua" w:hint="default"/>
          <w:sz w:val="22"/>
          <w:szCs w:val="22"/>
        </w:rPr>
        <w:t>u sluš</w:t>
      </w:r>
      <w:r w:rsidRPr="00751499" w:rsidR="00751499">
        <w:rPr>
          <w:rFonts w:ascii="Book Antiqua" w:eastAsia="Calibri" w:hAnsi="Book Antiqua" w:hint="default"/>
          <w:sz w:val="22"/>
          <w:szCs w:val="22"/>
        </w:rPr>
        <w:t>ní</w:t>
      </w:r>
      <w:r w:rsidRPr="00751499" w:rsidR="00751499">
        <w:rPr>
          <w:rFonts w:ascii="Book Antiqua" w:eastAsia="Calibri" w:hAnsi="Book Antiqua" w:hint="default"/>
          <w:sz w:val="22"/>
          <w:szCs w:val="22"/>
        </w:rPr>
        <w:t xml:space="preserve"> zamestná</w:t>
      </w:r>
      <w:r w:rsidRPr="00751499" w:rsidR="00751499">
        <w:rPr>
          <w:rFonts w:ascii="Book Antiqua" w:eastAsia="Calibri" w:hAnsi="Book Antiqua" w:hint="default"/>
          <w:sz w:val="22"/>
          <w:szCs w:val="22"/>
        </w:rPr>
        <w:t>vatelia.</w:t>
      </w:r>
    </w:p>
    <w:p w:rsidR="00EB0847" w:rsidRPr="00751499" w:rsidP="00751499">
      <w:pPr>
        <w:pStyle w:val="NormalWeb"/>
        <w:bidi w:val="0"/>
        <w:spacing w:before="120" w:beforeAutospacing="0" w:after="0" w:afterAutospacing="0" w:line="276" w:lineRule="auto"/>
        <w:ind w:firstLine="708"/>
        <w:jc w:val="both"/>
        <w:rPr>
          <w:rFonts w:ascii="Book Antiqua" w:hAnsi="Book Antiqua"/>
          <w:sz w:val="22"/>
          <w:szCs w:val="22"/>
        </w:rPr>
      </w:pPr>
      <w:r w:rsidRPr="00751499">
        <w:rPr>
          <w:rFonts w:ascii="Book Antiqua" w:hAnsi="Book Antiqua"/>
          <w:sz w:val="22"/>
          <w:szCs w:val="22"/>
        </w:rPr>
        <w:t>Návrh zákona má pozitívny vplyv na rozpočet verejnej správy, zakladá pozitívne sociálne vplyvy a pozitívny vplyv na podnikateľské prostredie. Návrh zákona ne</w:t>
      </w:r>
      <w:r w:rsidRPr="00751499" w:rsidR="00CA26AC">
        <w:rPr>
          <w:rFonts w:ascii="Book Antiqua" w:hAnsi="Book Antiqua"/>
          <w:sz w:val="22"/>
          <w:szCs w:val="22"/>
        </w:rPr>
        <w:t xml:space="preserve">má vplyv na životné prostredie </w:t>
      </w:r>
      <w:r w:rsidRPr="00751499">
        <w:rPr>
          <w:rFonts w:ascii="Book Antiqua" w:hAnsi="Book Antiqua"/>
          <w:sz w:val="22"/>
          <w:szCs w:val="22"/>
        </w:rPr>
        <w:t>a ani na informatizáciu spoločnosti.</w:t>
      </w:r>
    </w:p>
    <w:p w:rsidR="00EB0847" w:rsidRPr="00751499" w:rsidP="00751499">
      <w:pPr>
        <w:pStyle w:val="NormalWeb"/>
        <w:bidi w:val="0"/>
        <w:spacing w:before="120" w:beforeAutospacing="0" w:after="0" w:afterAutospacing="0" w:line="276" w:lineRule="auto"/>
        <w:ind w:firstLine="708"/>
        <w:jc w:val="both"/>
        <w:rPr>
          <w:rFonts w:ascii="Book Antiqua" w:hAnsi="Book Antiqua"/>
          <w:sz w:val="22"/>
          <w:szCs w:val="22"/>
        </w:rPr>
      </w:pPr>
      <w:r w:rsidRPr="00751499">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EB0847" w:rsidRPr="00751499" w:rsidP="00751499">
      <w:pPr>
        <w:bidi w:val="0"/>
        <w:spacing w:before="120" w:line="276" w:lineRule="auto"/>
        <w:jc w:val="both"/>
        <w:rPr>
          <w:rFonts w:ascii="Book Antiqua" w:hAnsi="Book Antiqua"/>
          <w:b/>
          <w:sz w:val="22"/>
          <w:szCs w:val="22"/>
        </w:rPr>
      </w:pPr>
      <w:r w:rsidRPr="00751499">
        <w:rPr>
          <w:rFonts w:ascii="Book Antiqua" w:hAnsi="Book Antiqua"/>
          <w:b/>
          <w:sz w:val="22"/>
          <w:szCs w:val="22"/>
        </w:rPr>
        <w:t>B. Osobitná časť</w:t>
      </w:r>
    </w:p>
    <w:p w:rsidR="00EB0847" w:rsidRPr="00751499" w:rsidP="00751499">
      <w:pPr>
        <w:bidi w:val="0"/>
        <w:spacing w:before="120" w:line="276" w:lineRule="auto"/>
        <w:jc w:val="both"/>
        <w:rPr>
          <w:rFonts w:ascii="Book Antiqua" w:hAnsi="Book Antiqua"/>
          <w:b/>
          <w:sz w:val="22"/>
          <w:szCs w:val="22"/>
        </w:rPr>
      </w:pPr>
    </w:p>
    <w:p w:rsidR="00757E57" w:rsidRPr="00254542" w:rsidP="00751499">
      <w:pPr>
        <w:bidi w:val="0"/>
        <w:spacing w:before="120" w:line="276" w:lineRule="auto"/>
        <w:jc w:val="both"/>
        <w:rPr>
          <w:rFonts w:ascii="Book Antiqua" w:hAnsi="Book Antiqua"/>
          <w:b/>
          <w:sz w:val="22"/>
          <w:szCs w:val="22"/>
        </w:rPr>
      </w:pPr>
      <w:r w:rsidR="00254542">
        <w:rPr>
          <w:rFonts w:ascii="Book Antiqua" w:hAnsi="Book Antiqua"/>
          <w:b/>
          <w:sz w:val="22"/>
          <w:szCs w:val="22"/>
        </w:rPr>
        <w:t>K Čl. I</w:t>
      </w:r>
    </w:p>
    <w:p w:rsidR="00EB0847" w:rsidRPr="00751499" w:rsidP="00751499">
      <w:pPr>
        <w:bidi w:val="0"/>
        <w:spacing w:before="120" w:line="276" w:lineRule="auto"/>
        <w:jc w:val="both"/>
        <w:rPr>
          <w:rFonts w:ascii="Book Antiqua" w:hAnsi="Book Antiqua"/>
          <w:sz w:val="22"/>
          <w:szCs w:val="22"/>
        </w:rPr>
      </w:pPr>
      <w:r w:rsidRPr="00751499">
        <w:rPr>
          <w:rFonts w:ascii="Book Antiqua" w:hAnsi="Book Antiqua"/>
          <w:sz w:val="22"/>
          <w:szCs w:val="22"/>
        </w:rPr>
        <w:tab/>
        <w:t xml:space="preserve">Problematika nelegálnej práce a nelegálneho zamestnávania je upravená zákonom </w:t>
      </w:r>
      <w:r w:rsidR="00217338">
        <w:rPr>
          <w:rFonts w:ascii="Book Antiqua" w:hAnsi="Book Antiqua"/>
          <w:sz w:val="22"/>
          <w:szCs w:val="22"/>
        </w:rPr>
        <w:t xml:space="preserve">    </w:t>
      </w:r>
      <w:r w:rsidRPr="00751499">
        <w:rPr>
          <w:rFonts w:ascii="Book Antiqua" w:hAnsi="Book Antiqua"/>
          <w:sz w:val="22"/>
          <w:szCs w:val="22"/>
        </w:rPr>
        <w:t xml:space="preserve">č. 82/2005 Z. z. o nelegálnej práci a nelegálnom zamestnávaní a o zmene a doplnení niektorých zákonov (ďalej len „zákon o nelegálnej práci“). Tento zákon definuje nelegálne zamestnávanie ako: </w:t>
      </w:r>
    </w:p>
    <w:p w:rsidR="00EB0847" w:rsidRPr="00751499" w:rsidP="00751499">
      <w:pPr>
        <w:numPr>
          <w:numId w:val="3"/>
        </w:numPr>
        <w:bidi w:val="0"/>
        <w:spacing w:before="120" w:line="276" w:lineRule="auto"/>
        <w:jc w:val="both"/>
        <w:rPr>
          <w:rFonts w:ascii="Book Antiqua" w:hAnsi="Book Antiqua"/>
          <w:sz w:val="22"/>
          <w:szCs w:val="22"/>
        </w:rPr>
      </w:pPr>
      <w:r w:rsidRPr="00751499">
        <w:rPr>
          <w:rFonts w:ascii="Book Antiqua" w:hAnsi="Book Antiqua"/>
          <w:sz w:val="22"/>
          <w:szCs w:val="22"/>
        </w:rPr>
        <w:t>výkon závislej práce fyzickej osoby</w:t>
      </w:r>
      <w:r w:rsidR="00217338">
        <w:rPr>
          <w:rFonts w:ascii="Book Antiqua" w:hAnsi="Book Antiqua"/>
          <w:sz w:val="22"/>
          <w:szCs w:val="22"/>
        </w:rPr>
        <w:t>,</w:t>
      </w:r>
      <w:r w:rsidRPr="00751499">
        <w:rPr>
          <w:rFonts w:ascii="Book Antiqua" w:hAnsi="Book Antiqua"/>
          <w:sz w:val="22"/>
          <w:szCs w:val="22"/>
        </w:rPr>
        <w:t xml:space="preserve"> s ktorou nemá založený pracovnoprávny vzťah alebo štátnozamestnanecký pomer, </w:t>
      </w:r>
    </w:p>
    <w:p w:rsidR="00EB0847" w:rsidRPr="00751499" w:rsidP="00751499">
      <w:pPr>
        <w:numPr>
          <w:numId w:val="3"/>
        </w:numPr>
        <w:bidi w:val="0"/>
        <w:spacing w:before="120" w:line="276" w:lineRule="auto"/>
        <w:jc w:val="both"/>
        <w:rPr>
          <w:rFonts w:ascii="Book Antiqua" w:hAnsi="Book Antiqua"/>
          <w:sz w:val="22"/>
          <w:szCs w:val="22"/>
        </w:rPr>
      </w:pPr>
      <w:r w:rsidRPr="00751499">
        <w:rPr>
          <w:rFonts w:ascii="Book Antiqua" w:hAnsi="Book Antiqua"/>
          <w:sz w:val="22"/>
          <w:szCs w:val="22"/>
        </w:rPr>
        <w:t>výkon závislej práce fyzickej osoby</w:t>
      </w:r>
      <w:r w:rsidR="00217338">
        <w:rPr>
          <w:rFonts w:ascii="Book Antiqua" w:hAnsi="Book Antiqua"/>
          <w:sz w:val="22"/>
          <w:szCs w:val="22"/>
        </w:rPr>
        <w:t>,</w:t>
      </w:r>
      <w:r w:rsidRPr="00751499">
        <w:rPr>
          <w:rFonts w:ascii="Book Antiqua" w:hAnsi="Book Antiqua"/>
          <w:sz w:val="22"/>
          <w:szCs w:val="22"/>
        </w:rPr>
        <w:t xml:space="preserve"> s ktorou zamestnávateľ síce má založený pracovnoprávny vzťah alebo štátnozamestnanecký pomer</w:t>
      </w:r>
      <w:r w:rsidR="00217338">
        <w:rPr>
          <w:rFonts w:ascii="Book Antiqua" w:hAnsi="Book Antiqua"/>
          <w:sz w:val="22"/>
          <w:szCs w:val="22"/>
        </w:rPr>
        <w:t>,</w:t>
      </w:r>
      <w:r w:rsidRPr="00751499">
        <w:rPr>
          <w:rFonts w:ascii="Book Antiqua" w:hAnsi="Book Antiqua"/>
          <w:sz w:val="22"/>
          <w:szCs w:val="22"/>
        </w:rPr>
        <w:t xml:space="preserve"> avšak </w:t>
      </w:r>
      <w:r w:rsidR="00217338">
        <w:rPr>
          <w:rFonts w:ascii="Book Antiqua" w:hAnsi="Book Antiqua"/>
          <w:sz w:val="22"/>
          <w:szCs w:val="22"/>
        </w:rPr>
        <w:t xml:space="preserve">nebola splnená príslušná zákonná povinnosť podľa osobitného predpisu, napr. zápis </w:t>
      </w:r>
      <w:r w:rsidRPr="00751499">
        <w:rPr>
          <w:rFonts w:ascii="Book Antiqua" w:hAnsi="Book Antiqua" w:cs="Helvetica"/>
          <w:sz w:val="22"/>
          <w:szCs w:val="22"/>
        </w:rPr>
        <w:t xml:space="preserve">do registra poistencov a sporiteľov starobného dôchodkového sporenia, </w:t>
      </w:r>
    </w:p>
    <w:p w:rsidR="00EB0847" w:rsidRPr="00751499" w:rsidP="00751499">
      <w:pPr>
        <w:numPr>
          <w:numId w:val="3"/>
        </w:numPr>
        <w:bidi w:val="0"/>
        <w:spacing w:before="120" w:line="276" w:lineRule="auto"/>
        <w:jc w:val="both"/>
        <w:rPr>
          <w:rFonts w:ascii="Book Antiqua" w:hAnsi="Book Antiqua"/>
          <w:sz w:val="22"/>
          <w:szCs w:val="22"/>
        </w:rPr>
      </w:pPr>
      <w:r w:rsidRPr="00751499">
        <w:rPr>
          <w:rFonts w:ascii="Book Antiqua" w:hAnsi="Book Antiqua"/>
          <w:sz w:val="22"/>
          <w:szCs w:val="22"/>
        </w:rPr>
        <w:t>výkon závislej práce fyzickej oso</w:t>
      </w:r>
      <w:r w:rsidR="00217338">
        <w:rPr>
          <w:rFonts w:ascii="Book Antiqua" w:hAnsi="Book Antiqua"/>
          <w:sz w:val="22"/>
          <w:szCs w:val="22"/>
        </w:rPr>
        <w:t xml:space="preserve">by, ktorá nespĺňa podmienky </w:t>
      </w:r>
      <w:r w:rsidRPr="00751499">
        <w:rPr>
          <w:rFonts w:ascii="Book Antiqua" w:hAnsi="Book Antiqua"/>
          <w:sz w:val="22"/>
          <w:szCs w:val="22"/>
        </w:rPr>
        <w:t>zamestnania podľa osobitných predpisov</w:t>
      </w:r>
      <w:r w:rsidR="00217338">
        <w:rPr>
          <w:rFonts w:ascii="Book Antiqua" w:hAnsi="Book Antiqua" w:cs="Helvetica"/>
          <w:sz w:val="22"/>
          <w:szCs w:val="22"/>
        </w:rPr>
        <w:t xml:space="preserve">, napr. podľa </w:t>
      </w:r>
      <w:r w:rsidR="00366CB2">
        <w:rPr>
          <w:rFonts w:ascii="Book Antiqua" w:hAnsi="Book Antiqua" w:cs="Helvetica"/>
          <w:sz w:val="22"/>
          <w:szCs w:val="22"/>
        </w:rPr>
        <w:t xml:space="preserve">§ 21 ods. 1 zákona č. 5/2004 Z. z. o službách zamestnanosti a o zmene a doplnení niektorých zákonov v znení neskorších predpisov, </w:t>
      </w:r>
      <w:r w:rsidRPr="00751499">
        <w:rPr>
          <w:rFonts w:ascii="Book Antiqua" w:hAnsi="Book Antiqua"/>
          <w:sz w:val="22"/>
          <w:szCs w:val="22"/>
        </w:rPr>
        <w:t xml:space="preserve">alebo </w:t>
      </w:r>
    </w:p>
    <w:p w:rsidR="00EB0847" w:rsidRPr="00751499" w:rsidP="00751499">
      <w:pPr>
        <w:numPr>
          <w:numId w:val="3"/>
        </w:numPr>
        <w:bidi w:val="0"/>
        <w:spacing w:before="120" w:line="276" w:lineRule="auto"/>
        <w:jc w:val="both"/>
        <w:rPr>
          <w:rFonts w:ascii="Book Antiqua" w:hAnsi="Book Antiqua"/>
          <w:sz w:val="22"/>
          <w:szCs w:val="22"/>
        </w:rPr>
      </w:pPr>
      <w:r w:rsidRPr="00751499">
        <w:rPr>
          <w:rFonts w:ascii="Book Antiqua" w:hAnsi="Book Antiqua" w:cs="Helvetica"/>
          <w:sz w:val="22"/>
          <w:szCs w:val="22"/>
        </w:rPr>
        <w:t>zamestnávanie štátneho príslušníka tretej krajiny, ktorý sa zdržiava na území Slovenskej republiky v rozpore s osobitným predpisom</w:t>
      </w:r>
      <w:r w:rsidR="00366CB2">
        <w:rPr>
          <w:rFonts w:ascii="Book Antiqua" w:hAnsi="Book Antiqua" w:cs="Helvetica"/>
          <w:sz w:val="22"/>
          <w:szCs w:val="22"/>
        </w:rPr>
        <w:t xml:space="preserve"> a ktorý vykonáva závislú prácu.</w:t>
      </w:r>
    </w:p>
    <w:p w:rsidR="005C2CF5" w:rsidRPr="00751499" w:rsidP="00751499">
      <w:pPr>
        <w:bidi w:val="0"/>
        <w:spacing w:before="120" w:line="276" w:lineRule="auto"/>
        <w:ind w:firstLine="708"/>
        <w:jc w:val="both"/>
        <w:rPr>
          <w:rFonts w:ascii="Book Antiqua" w:hAnsi="Book Antiqua" w:cs="Helvetica"/>
          <w:sz w:val="22"/>
          <w:szCs w:val="22"/>
        </w:rPr>
      </w:pPr>
      <w:r w:rsidRPr="00751499" w:rsidR="00EB0847">
        <w:rPr>
          <w:rFonts w:ascii="Book Antiqua" w:hAnsi="Book Antiqua"/>
          <w:sz w:val="22"/>
          <w:szCs w:val="22"/>
        </w:rPr>
        <w:t xml:space="preserve">Napriek dostatočne presnej definícii nelegálneho zamestnávania a existujúcich sankciách za nelegálne zamestnávanie je v Slovenskej republike nelegálne zamestnávanie stále veľmi vážnym spoločenským problémom. Hoci každé z uvedených konaní je sankcionované, </w:t>
      </w:r>
      <w:r w:rsidRPr="00751499">
        <w:rPr>
          <w:rFonts w:ascii="Book Antiqua" w:hAnsi="Book Antiqua"/>
          <w:sz w:val="22"/>
          <w:szCs w:val="22"/>
        </w:rPr>
        <w:t xml:space="preserve">v rovine trestnoprávnej je postihnutý len zamestnávateľ, ktorý </w:t>
      </w:r>
      <w:r w:rsidRPr="00751499">
        <w:rPr>
          <w:rFonts w:ascii="Book Antiqua" w:hAnsi="Book Antiqua" w:cs="Helvetica"/>
          <w:sz w:val="22"/>
          <w:szCs w:val="22"/>
        </w:rPr>
        <w:t>zamestnáva štátneho príslušníka tretej krajiny, ktorý sa zdržiava na území Slovenskej republiky v rozpore s osobitným predpiso</w:t>
      </w:r>
      <w:r w:rsidR="00366CB2">
        <w:rPr>
          <w:rFonts w:ascii="Book Antiqua" w:hAnsi="Book Antiqua" w:cs="Helvetica"/>
          <w:sz w:val="22"/>
          <w:szCs w:val="22"/>
        </w:rPr>
        <w:t>m; v tejto otázke je terajší § 251a ods. 1 formulovaný prísnejšie ako § 2 ods. 3 zákona o nelegálnej práci, keďže trestnosť nepodmieňuje vykonávaním závislej práce a takéto znenie tento návrh zákona aj ponecháva [§ 251a ods. 1 písm. d)].</w:t>
      </w:r>
    </w:p>
    <w:p w:rsidR="0063688E" w:rsidRPr="000F395F" w:rsidP="000F395F">
      <w:pPr>
        <w:bidi w:val="0"/>
        <w:spacing w:before="120" w:line="276" w:lineRule="auto"/>
        <w:ind w:firstLine="708"/>
        <w:jc w:val="both"/>
        <w:rPr>
          <w:rFonts w:ascii="Book Antiqua" w:hAnsi="Book Antiqua"/>
          <w:sz w:val="22"/>
          <w:szCs w:val="22"/>
        </w:rPr>
      </w:pPr>
      <w:r w:rsidRPr="00751499">
        <w:rPr>
          <w:rFonts w:ascii="Book Antiqua" w:hAnsi="Book Antiqua"/>
          <w:b/>
          <w:sz w:val="22"/>
          <w:szCs w:val="22"/>
        </w:rPr>
        <w:t>Zmyslom Trestného zákona</w:t>
      </w:r>
      <w:r w:rsidRPr="00751499">
        <w:rPr>
          <w:rFonts w:ascii="Book Antiqua" w:hAnsi="Book Antiqua"/>
          <w:sz w:val="22"/>
          <w:szCs w:val="22"/>
        </w:rPr>
        <w:t xml:space="preserve"> nie je len určovať t</w:t>
      </w:r>
      <w:r w:rsidR="00254542">
        <w:rPr>
          <w:rFonts w:ascii="Book Antiqua" w:hAnsi="Book Antiqua"/>
          <w:sz w:val="22"/>
          <w:szCs w:val="22"/>
        </w:rPr>
        <w:t>r</w:t>
      </w:r>
      <w:r w:rsidRPr="00751499">
        <w:rPr>
          <w:rFonts w:ascii="Book Antiqua" w:hAnsi="Book Antiqua"/>
          <w:sz w:val="22"/>
          <w:szCs w:val="22"/>
        </w:rPr>
        <w:t xml:space="preserve">est za spáchanie trestného činu, ale </w:t>
      </w:r>
      <w:r w:rsidRPr="00751499">
        <w:rPr>
          <w:rFonts w:ascii="Book Antiqua" w:hAnsi="Book Antiqua"/>
          <w:b/>
          <w:sz w:val="22"/>
          <w:szCs w:val="22"/>
        </w:rPr>
        <w:t>aj pôsobiť odstrašujúco, a teda čiastočne preventívne, voči tomu, kto nad spáchaním trestného činu čo i len uvažuje</w:t>
      </w:r>
      <w:r w:rsidR="00254542">
        <w:rPr>
          <w:rFonts w:ascii="Book Antiqua" w:hAnsi="Book Antiqua"/>
          <w:sz w:val="22"/>
          <w:szCs w:val="22"/>
        </w:rPr>
        <w:t>. V neposlednom rade T</w:t>
      </w:r>
      <w:r w:rsidRPr="00751499">
        <w:rPr>
          <w:rFonts w:ascii="Book Antiqua" w:hAnsi="Book Antiqua"/>
          <w:sz w:val="22"/>
          <w:szCs w:val="22"/>
        </w:rPr>
        <w:t>restný zákon už dnes obsahuje množstvo takých skutkových podstát trestných činov, ktorých význam (z hľadiska začatia konania vo veci) nemožno vním</w:t>
      </w:r>
      <w:r w:rsidR="000F395F">
        <w:rPr>
          <w:rFonts w:ascii="Book Antiqua" w:hAnsi="Book Antiqua"/>
          <w:sz w:val="22"/>
          <w:szCs w:val="22"/>
        </w:rPr>
        <w:t>ať inak ako len preventívny.</w:t>
      </w:r>
    </w:p>
    <w:p w:rsidR="005C2CF5" w:rsidP="00751499">
      <w:pPr>
        <w:bidi w:val="0"/>
        <w:spacing w:before="120" w:line="276" w:lineRule="auto"/>
        <w:ind w:firstLine="708"/>
        <w:jc w:val="both"/>
        <w:rPr>
          <w:rFonts w:ascii="Book Antiqua" w:hAnsi="Book Antiqua"/>
          <w:b/>
          <w:sz w:val="22"/>
          <w:szCs w:val="22"/>
        </w:rPr>
      </w:pPr>
      <w:r w:rsidRPr="00751499">
        <w:rPr>
          <w:rFonts w:ascii="Book Antiqua" w:hAnsi="Book Antiqua"/>
          <w:b/>
          <w:sz w:val="22"/>
          <w:szCs w:val="22"/>
        </w:rPr>
        <w:t>Ambíciou predkladaného návrhu zákona je výrazné posilnenie už existujúcich opatrení na odvrátenie snáh o nelegálne zamestnávanie, ktoré spočíva v redefinícii skutkovej podstaty trestného činu nelegálneho zamestnávania podľa § 251a Trestného zákona. V zm</w:t>
      </w:r>
      <w:r w:rsidR="00254542">
        <w:rPr>
          <w:rFonts w:ascii="Book Antiqua" w:hAnsi="Book Antiqua"/>
          <w:b/>
          <w:sz w:val="22"/>
          <w:szCs w:val="22"/>
        </w:rPr>
        <w:t>ysle predloženého návrhu zákona</w:t>
      </w:r>
      <w:r w:rsidRPr="00751499">
        <w:rPr>
          <w:rFonts w:ascii="Book Antiqua" w:hAnsi="Book Antiqua"/>
          <w:b/>
          <w:sz w:val="22"/>
          <w:szCs w:val="22"/>
        </w:rPr>
        <w:t xml:space="preserve"> bude n</w:t>
      </w:r>
      <w:r w:rsidR="00254542">
        <w:rPr>
          <w:rFonts w:ascii="Book Antiqua" w:hAnsi="Book Antiqua"/>
          <w:b/>
          <w:sz w:val="22"/>
          <w:szCs w:val="22"/>
        </w:rPr>
        <w:t>elegálne zamestnávanie postihnuteľné</w:t>
      </w:r>
      <w:r w:rsidRPr="00751499">
        <w:rPr>
          <w:rFonts w:ascii="Book Antiqua" w:hAnsi="Book Antiqua"/>
          <w:b/>
          <w:sz w:val="22"/>
          <w:szCs w:val="22"/>
        </w:rPr>
        <w:t xml:space="preserve"> aj v trestnoprávnej rovine, a teda napríklad aj trestom odňatia slobody konate</w:t>
      </w:r>
      <w:r w:rsidR="00366CB2">
        <w:rPr>
          <w:rFonts w:ascii="Book Antiqua" w:hAnsi="Book Antiqua"/>
          <w:b/>
          <w:sz w:val="22"/>
          <w:szCs w:val="22"/>
        </w:rPr>
        <w:t>ľa alebo prokuristu spoločnosti, ak sa miernejšie formy trestu ukážu ako</w:t>
      </w:r>
      <w:r w:rsidR="00421410">
        <w:rPr>
          <w:rFonts w:ascii="Book Antiqua" w:hAnsi="Book Antiqua"/>
          <w:b/>
          <w:sz w:val="22"/>
          <w:szCs w:val="22"/>
        </w:rPr>
        <w:t xml:space="preserve"> nepostačujúce</w:t>
      </w:r>
      <w:r w:rsidR="00366CB2">
        <w:rPr>
          <w:rFonts w:ascii="Book Antiqua" w:hAnsi="Book Antiqua"/>
          <w:b/>
          <w:sz w:val="22"/>
          <w:szCs w:val="22"/>
        </w:rPr>
        <w:t>.</w:t>
      </w:r>
    </w:p>
    <w:p w:rsidR="00421410" w:rsidP="00421410">
      <w:pPr>
        <w:bidi w:val="0"/>
        <w:spacing w:before="120" w:line="276" w:lineRule="auto"/>
        <w:ind w:firstLine="708"/>
        <w:jc w:val="both"/>
        <w:rPr>
          <w:rFonts w:ascii="Book Antiqua" w:hAnsi="Book Antiqua"/>
          <w:sz w:val="22"/>
          <w:szCs w:val="22"/>
        </w:rPr>
      </w:pPr>
      <w:r>
        <w:rPr>
          <w:rFonts w:ascii="Book Antiqua" w:hAnsi="Book Antiqua"/>
          <w:b/>
          <w:sz w:val="22"/>
          <w:szCs w:val="22"/>
        </w:rPr>
        <w:t xml:space="preserve">Návrh zákona prihliada tiež na skutočnosť, že nelegálne zamestnávanie je už v súčasnosti postihované inou sankciou, akou je trest v zmysle Trestného zákona a inými orgánmi, ako sú orgány činné v trestnom konaní. </w:t>
      </w:r>
      <w:r>
        <w:rPr>
          <w:rFonts w:ascii="Book Antiqua" w:hAnsi="Book Antiqua"/>
          <w:sz w:val="22"/>
          <w:szCs w:val="22"/>
        </w:rPr>
        <w:t>Takouto sankciou je napr. trest za spáchanie priestupku na úseku práce a sociálnych vecí (§ 28 zákona Slovenskej národnej rady č. 372/1990 Zb. o priestupkoch v znení neskorších predpisov) uložený príslušným správnym alebo policajným orgánom alebo trest uložený inšpekciou práce podľa zákona       č. 125/2006 Z. z. o inšpekcii práce a o zmene a doplnení zákona č. 82/2005 Z. z. o nelegálnej práci a nelegálnom zamestnávaní a o zmene a doplnení niektorých zákonov v znení neskorších predpisov). Inšpekcia práce navyše podľa § 6 ods. 1 písm. s) uvedeného zákona vedie centrálny verejne prístupný zoznam fyzických osôb a právnických osôb, ktoré v predchádzajúcich piatich rokoch porušili zákaz nelegálneho zamestnávania, s uvedením ich obchodného mena, miesta podnikania fyzickej osoby a sídla právnickej osoby, identifikačného čísla, dátumu zistenia porušenia zákazu nelegálneho zamestnávania a dátumu nadobudnutia právoplatnosti rozhodnutia o uložení pokuty.</w:t>
      </w:r>
    </w:p>
    <w:p w:rsidR="00EB0847" w:rsidRPr="00751499" w:rsidP="00600D0C">
      <w:pPr>
        <w:bidi w:val="0"/>
        <w:spacing w:before="120" w:line="276" w:lineRule="auto"/>
        <w:ind w:firstLine="708"/>
        <w:jc w:val="both"/>
        <w:rPr>
          <w:rFonts w:ascii="Book Antiqua" w:hAnsi="Book Antiqua"/>
          <w:sz w:val="22"/>
          <w:szCs w:val="22"/>
        </w:rPr>
      </w:pPr>
      <w:r w:rsidR="00421410">
        <w:rPr>
          <w:rFonts w:ascii="Book Antiqua" w:hAnsi="Book Antiqua"/>
          <w:sz w:val="22"/>
          <w:szCs w:val="22"/>
        </w:rPr>
        <w:t xml:space="preserve">Ak teda ani tieto menej odstrašujúce formy konania a sankcie neodradia </w:t>
      </w:r>
      <w:r w:rsidR="00600D0C">
        <w:rPr>
          <w:rFonts w:ascii="Book Antiqua" w:hAnsi="Book Antiqua"/>
          <w:sz w:val="22"/>
          <w:szCs w:val="22"/>
        </w:rPr>
        <w:t>páchateľa od toho, aby sa opätovne dopustil konania, ktoré možno charakterizovať ako nelegálne zamestnávanie, je namieste, aby nastúpila prísnejšia forma konania a sankcie, a to prostredníctvom Trestného zákona a trestného konania. V návrhu zákona je táto forma postupného potrestania páchateľa od miernejšej formy k prísnejšej forme zakotvená v základnej skutkovej podstate trestného činu nelegálneho zamestnávania podľa nového znenia § 251a Trestného zákona, a to tak</w:t>
      </w:r>
      <w:r w:rsidRPr="00751499" w:rsidR="008D43EA">
        <w:rPr>
          <w:rFonts w:ascii="Book Antiqua" w:hAnsi="Book Antiqua"/>
          <w:sz w:val="22"/>
          <w:szCs w:val="22"/>
        </w:rPr>
        <w:t xml:space="preserve">, že </w:t>
      </w:r>
      <w:r w:rsidRPr="00751499" w:rsidR="008D43EA">
        <w:rPr>
          <w:rFonts w:ascii="Book Antiqua" w:hAnsi="Book Antiqua"/>
          <w:b/>
          <w:sz w:val="22"/>
          <w:szCs w:val="22"/>
        </w:rPr>
        <w:t xml:space="preserve">trestného činu sa dopustí len ten, kto sa obdobného konania dopustil a v predchádzajúcich dvoch rokoch </w:t>
      </w:r>
      <w:r w:rsidRPr="00751499" w:rsidR="008D43EA">
        <w:rPr>
          <w:rFonts w:ascii="Book Antiqua" w:hAnsi="Book Antiqua"/>
          <w:sz w:val="22"/>
          <w:szCs w:val="22"/>
        </w:rPr>
        <w:t>(od spáchania skutku)</w:t>
      </w:r>
      <w:r w:rsidRPr="00751499" w:rsidR="008D43EA">
        <w:rPr>
          <w:rFonts w:ascii="Book Antiqua" w:hAnsi="Book Antiqua"/>
          <w:b/>
          <w:sz w:val="22"/>
          <w:szCs w:val="22"/>
        </w:rPr>
        <w:t xml:space="preserve"> už bol za tento</w:t>
      </w:r>
      <w:r w:rsidRPr="00751499" w:rsidR="0063688E">
        <w:rPr>
          <w:rFonts w:ascii="Book Antiqua" w:hAnsi="Book Antiqua"/>
          <w:b/>
          <w:sz w:val="22"/>
          <w:szCs w:val="22"/>
        </w:rPr>
        <w:t xml:space="preserve"> obdobný</w:t>
      </w:r>
      <w:r w:rsidRPr="00751499" w:rsidR="008D43EA">
        <w:rPr>
          <w:rFonts w:ascii="Book Antiqua" w:hAnsi="Book Antiqua"/>
          <w:b/>
          <w:sz w:val="22"/>
          <w:szCs w:val="22"/>
        </w:rPr>
        <w:t xml:space="preserve"> čin postihnutý</w:t>
      </w:r>
      <w:r w:rsidRPr="00751499" w:rsidR="008D43EA">
        <w:rPr>
          <w:rFonts w:ascii="Book Antiqua" w:hAnsi="Book Antiqua"/>
          <w:sz w:val="22"/>
          <w:szCs w:val="22"/>
        </w:rPr>
        <w:t>.</w:t>
      </w:r>
    </w:p>
    <w:p w:rsidR="0063688E" w:rsidRPr="00751499" w:rsidP="00751499">
      <w:pPr>
        <w:autoSpaceDE w:val="0"/>
        <w:autoSpaceDN w:val="0"/>
        <w:bidi w:val="0"/>
        <w:spacing w:before="120" w:line="276" w:lineRule="auto"/>
        <w:ind w:firstLine="708"/>
        <w:jc w:val="both"/>
        <w:rPr>
          <w:rFonts w:ascii="Book Antiqua" w:hAnsi="Book Antiqua" w:cs="Helvetica"/>
          <w:sz w:val="22"/>
          <w:szCs w:val="22"/>
        </w:rPr>
      </w:pPr>
      <w:r w:rsidR="00600D0C">
        <w:rPr>
          <w:rFonts w:ascii="Book Antiqua" w:hAnsi="Book Antiqua"/>
          <w:sz w:val="22"/>
          <w:szCs w:val="22"/>
        </w:rPr>
        <w:t xml:space="preserve">Rozšírenie skutkovej podstaty trestného činu podľa § 251a Trestného zákona vychádza z definície nelegálneho zamestnávania podľa § 2 ods. 2 zákona o nelegálnom zamestnávaní, pričom sa v novom znení § 251a ods. 1 písm. d) Trestného zákona ponecháva znenie doterajšieho odseku 1 namiesto definície uvedenej v § 2 ods. 3 zákona o nelegálnej práci. </w:t>
      </w:r>
      <w:r w:rsidRPr="00751499">
        <w:rPr>
          <w:rFonts w:ascii="Book Antiqua" w:hAnsi="Book Antiqua"/>
          <w:sz w:val="22"/>
          <w:szCs w:val="22"/>
        </w:rPr>
        <w:t xml:space="preserve">V zmysle </w:t>
      </w:r>
      <w:r w:rsidR="00600D0C">
        <w:rPr>
          <w:rFonts w:ascii="Book Antiqua" w:hAnsi="Book Antiqua"/>
          <w:sz w:val="22"/>
          <w:szCs w:val="22"/>
        </w:rPr>
        <w:t>takto navrhnutej</w:t>
      </w:r>
      <w:r w:rsidRPr="00751499">
        <w:rPr>
          <w:rFonts w:ascii="Book Antiqua" w:hAnsi="Book Antiqua"/>
          <w:sz w:val="22"/>
          <w:szCs w:val="22"/>
        </w:rPr>
        <w:t xml:space="preserve"> právnej úpravy sa trestného činu dopustí ten, kto ako </w:t>
      </w:r>
      <w:r w:rsidRPr="00751499">
        <w:rPr>
          <w:rFonts w:ascii="Book Antiqua" w:hAnsi="Book Antiqua" w:cs="Helvetica"/>
          <w:sz w:val="22"/>
          <w:szCs w:val="22"/>
        </w:rPr>
        <w:t xml:space="preserve">štatutárny orgán právnickej osoby alebo fyzická osoba, ktorá je zamestnávateľom alebo ich prokurista, neoprávnene zamestná: </w:t>
      </w:r>
    </w:p>
    <w:p w:rsidR="0063688E" w:rsidRPr="00751499" w:rsidP="00600D0C">
      <w:pPr>
        <w:numPr>
          <w:numId w:val="5"/>
        </w:numPr>
        <w:autoSpaceDE w:val="0"/>
        <w:autoSpaceDN w:val="0"/>
        <w:bidi w:val="0"/>
        <w:spacing w:before="120" w:line="276" w:lineRule="auto"/>
        <w:ind w:left="1134" w:hanging="283"/>
        <w:jc w:val="both"/>
        <w:rPr>
          <w:rFonts w:ascii="Book Antiqua" w:hAnsi="Book Antiqua"/>
          <w:sz w:val="22"/>
          <w:szCs w:val="22"/>
        </w:rPr>
      </w:pPr>
      <w:r w:rsidRPr="00751499">
        <w:rPr>
          <w:rFonts w:ascii="Book Antiqua" w:hAnsi="Book Antiqua" w:cs="Helvetica"/>
          <w:sz w:val="22"/>
          <w:szCs w:val="22"/>
        </w:rPr>
        <w:t>fyzickú osobu, ktorá vykonáva závislú prácu, bez založenia pracovnoprávneho vzťahu alebo štátnozamestnaneckého pomeru podľa osobitného predpisu,</w:t>
      </w:r>
    </w:p>
    <w:p w:rsidR="0063688E" w:rsidRPr="00751499" w:rsidP="00600D0C">
      <w:pPr>
        <w:numPr>
          <w:numId w:val="5"/>
        </w:numPr>
        <w:autoSpaceDE w:val="0"/>
        <w:autoSpaceDN w:val="0"/>
        <w:bidi w:val="0"/>
        <w:spacing w:before="120" w:line="276" w:lineRule="auto"/>
        <w:ind w:left="1134" w:hanging="283"/>
        <w:jc w:val="both"/>
        <w:rPr>
          <w:rFonts w:ascii="Book Antiqua" w:hAnsi="Book Antiqua"/>
          <w:sz w:val="22"/>
          <w:szCs w:val="22"/>
        </w:rPr>
      </w:pPr>
      <w:r w:rsidRPr="00751499">
        <w:rPr>
          <w:rFonts w:ascii="Book Antiqua" w:hAnsi="Book Antiqua" w:cs="Helvetica"/>
          <w:sz w:val="22"/>
          <w:szCs w:val="22"/>
        </w:rPr>
        <w:t>fyzickú osobu, ktorá vykonáva závislú prácu a s ktorou má založený pracovnoprávny vzťah alebo štátnozamestnanecký pomer podľa osobitného predpisu, ale nesplnil povinnosť podľa osobitného predpisu,</w:t>
      </w:r>
    </w:p>
    <w:p w:rsidR="0063688E" w:rsidRPr="00751499" w:rsidP="00600D0C">
      <w:pPr>
        <w:numPr>
          <w:numId w:val="5"/>
        </w:numPr>
        <w:autoSpaceDE w:val="0"/>
        <w:autoSpaceDN w:val="0"/>
        <w:bidi w:val="0"/>
        <w:spacing w:before="120" w:line="276" w:lineRule="auto"/>
        <w:ind w:left="1134" w:hanging="283"/>
        <w:jc w:val="both"/>
        <w:rPr>
          <w:rFonts w:ascii="Book Antiqua" w:hAnsi="Book Antiqua"/>
          <w:sz w:val="22"/>
          <w:szCs w:val="22"/>
        </w:rPr>
      </w:pPr>
      <w:r w:rsidRPr="00751499">
        <w:rPr>
          <w:rFonts w:ascii="Book Antiqua" w:hAnsi="Book Antiqua" w:cs="Helvetica"/>
          <w:sz w:val="22"/>
          <w:szCs w:val="22"/>
        </w:rPr>
        <w:t>štátneho príslušníka tretej krajiny, ktorý vykonáva závislú prácu, pričom nie sú splnené podmienky na jeho zamestnávanie podľa osobitného predpisu, alebo</w:t>
      </w:r>
    </w:p>
    <w:p w:rsidR="008D43EA" w:rsidRPr="00751499" w:rsidP="00600D0C">
      <w:pPr>
        <w:numPr>
          <w:numId w:val="5"/>
        </w:numPr>
        <w:autoSpaceDE w:val="0"/>
        <w:autoSpaceDN w:val="0"/>
        <w:bidi w:val="0"/>
        <w:spacing w:before="120" w:line="276" w:lineRule="auto"/>
        <w:ind w:left="1134" w:hanging="283"/>
        <w:jc w:val="both"/>
        <w:rPr>
          <w:rFonts w:ascii="Book Antiqua" w:hAnsi="Book Antiqua"/>
          <w:sz w:val="22"/>
          <w:szCs w:val="22"/>
        </w:rPr>
      </w:pPr>
      <w:r w:rsidRPr="00751499" w:rsidR="0063688E">
        <w:rPr>
          <w:rFonts w:ascii="Book Antiqua" w:hAnsi="Book Antiqua" w:cs="Helvetica"/>
          <w:sz w:val="22"/>
          <w:szCs w:val="22"/>
        </w:rPr>
        <w:t>fyzickú osobu,</w:t>
      </w:r>
      <w:r w:rsidR="00600D0C">
        <w:rPr>
          <w:rFonts w:ascii="Book Antiqua" w:hAnsi="Book Antiqua" w:cs="Helvetica"/>
          <w:sz w:val="22"/>
          <w:szCs w:val="22"/>
        </w:rPr>
        <w:t xml:space="preserve"> </w:t>
      </w:r>
      <w:r w:rsidRPr="00751499" w:rsidR="0063688E">
        <w:rPr>
          <w:rFonts w:ascii="Book Antiqua" w:hAnsi="Book Antiqua" w:cs="Helvetica"/>
          <w:sz w:val="22"/>
          <w:szCs w:val="22"/>
        </w:rPr>
        <w:t>ktorá sa na území Slovenskej republiky zdržiava v rozpore so všeobecne záväzným právnym predpisom</w:t>
      </w:r>
      <w:r w:rsidRPr="00751499" w:rsidR="0063688E">
        <w:rPr>
          <w:rFonts w:ascii="Book Antiqua" w:hAnsi="Book Antiqua"/>
          <w:sz w:val="22"/>
          <w:szCs w:val="22"/>
        </w:rPr>
        <w:t>,</w:t>
      </w:r>
    </w:p>
    <w:p w:rsidR="0063688E" w:rsidRPr="00751499" w:rsidP="00254542">
      <w:pPr>
        <w:autoSpaceDE w:val="0"/>
        <w:autoSpaceDN w:val="0"/>
        <w:bidi w:val="0"/>
        <w:spacing w:before="120" w:line="276" w:lineRule="auto"/>
        <w:ind w:left="709"/>
        <w:jc w:val="both"/>
        <w:rPr>
          <w:rFonts w:ascii="Book Antiqua" w:hAnsi="Book Antiqua"/>
          <w:sz w:val="22"/>
          <w:szCs w:val="22"/>
        </w:rPr>
      </w:pPr>
      <w:r w:rsidRPr="00751499">
        <w:rPr>
          <w:rFonts w:ascii="Book Antiqua" w:hAnsi="Book Antiqua" w:cs="Helvetica"/>
          <w:sz w:val="22"/>
          <w:szCs w:val="22"/>
        </w:rPr>
        <w:t>hoci bol za obdobný čin v predchádzajúcich dvadsiatich štyroch mesiacoch postihnutý.</w:t>
      </w:r>
    </w:p>
    <w:p w:rsidR="00EB0847" w:rsidRPr="00751499" w:rsidP="00751499">
      <w:pPr>
        <w:bidi w:val="0"/>
        <w:spacing w:before="120" w:line="276" w:lineRule="auto"/>
        <w:ind w:firstLine="708"/>
        <w:jc w:val="both"/>
        <w:rPr>
          <w:rFonts w:ascii="Book Antiqua" w:hAnsi="Book Antiqua"/>
          <w:sz w:val="22"/>
          <w:szCs w:val="22"/>
        </w:rPr>
      </w:pPr>
      <w:r w:rsidRPr="00751499">
        <w:rPr>
          <w:rFonts w:ascii="Book Antiqua" w:hAnsi="Book Antiqua"/>
          <w:sz w:val="22"/>
          <w:szCs w:val="22"/>
        </w:rPr>
        <w:t>Nelegálne zamestnávanie deformuje podnikateľské prostredie, na čo doplácajú poctiví podnikatelia. Ešte väčšie škody však spôsobuje samotnému zamestnancovi. Zamestnanec bez pracovnej zmluvy automaticky stráca akékoľvek aj tie najmenšie záruky ochrany vyplývajúce zo Zákonníka práce. Ešte horšie však je, že za nele</w:t>
      </w:r>
      <w:r w:rsidR="00600D0C">
        <w:rPr>
          <w:rFonts w:ascii="Book Antiqua" w:hAnsi="Book Antiqua"/>
          <w:sz w:val="22"/>
          <w:szCs w:val="22"/>
        </w:rPr>
        <w:t xml:space="preserve">gálne zamestnaného zamestnanca neplatí zamestnávateľ </w:t>
      </w:r>
      <w:r w:rsidRPr="00751499">
        <w:rPr>
          <w:rFonts w:ascii="Book Antiqua" w:hAnsi="Book Antiqua"/>
          <w:sz w:val="22"/>
          <w:szCs w:val="22"/>
        </w:rPr>
        <w:t xml:space="preserve">nijaké odvody. </w:t>
      </w:r>
    </w:p>
    <w:p w:rsidR="00EB0847" w:rsidRPr="00751499" w:rsidP="00751499">
      <w:pPr>
        <w:bidi w:val="0"/>
        <w:spacing w:before="120" w:line="276" w:lineRule="auto"/>
        <w:ind w:firstLine="708"/>
        <w:jc w:val="both"/>
        <w:rPr>
          <w:rFonts w:ascii="Book Antiqua" w:hAnsi="Book Antiqua"/>
          <w:sz w:val="22"/>
          <w:szCs w:val="22"/>
        </w:rPr>
      </w:pPr>
      <w:r w:rsidRPr="00751499">
        <w:rPr>
          <w:rFonts w:ascii="Book Antiqua" w:hAnsi="Book Antiqua"/>
          <w:sz w:val="22"/>
          <w:szCs w:val="22"/>
        </w:rPr>
        <w:t xml:space="preserve">Či už sú </w:t>
      </w:r>
      <w:r w:rsidRPr="00751499">
        <w:rPr>
          <w:rFonts w:ascii="Book Antiqua" w:eastAsia="Calibri" w:hAnsi="Book Antiqua" w:hint="default"/>
          <w:sz w:val="22"/>
          <w:szCs w:val="22"/>
        </w:rPr>
        <w:t>odvody vysoké</w:t>
      </w:r>
      <w:r w:rsidRPr="00751499">
        <w:rPr>
          <w:rFonts w:ascii="Book Antiqua" w:eastAsia="Calibri" w:hAnsi="Book Antiqua" w:hint="default"/>
          <w:sz w:val="22"/>
          <w:szCs w:val="22"/>
        </w:rPr>
        <w:t>, alebo nie, faktom ostá</w:t>
      </w:r>
      <w:r w:rsidRPr="00751499">
        <w:rPr>
          <w:rFonts w:ascii="Book Antiqua" w:eastAsia="Calibri" w:hAnsi="Book Antiqua" w:hint="default"/>
          <w:sz w:val="22"/>
          <w:szCs w:val="22"/>
        </w:rPr>
        <w:t>va, ž</w:t>
      </w:r>
      <w:r w:rsidRPr="00751499">
        <w:rPr>
          <w:rFonts w:ascii="Book Antiqua" w:eastAsia="Calibri" w:hAnsi="Book Antiqua" w:hint="default"/>
          <w:sz w:val="22"/>
          <w:szCs w:val="22"/>
        </w:rPr>
        <w:t>e poč</w:t>
      </w:r>
      <w:r w:rsidRPr="00751499">
        <w:rPr>
          <w:rFonts w:ascii="Book Antiqua" w:eastAsia="Calibri" w:hAnsi="Book Antiqua" w:hint="default"/>
          <w:sz w:val="22"/>
          <w:szCs w:val="22"/>
        </w:rPr>
        <w:t>nú</w:t>
      </w:r>
      <w:r w:rsidRPr="00751499">
        <w:rPr>
          <w:rFonts w:ascii="Book Antiqua" w:eastAsia="Calibri" w:hAnsi="Book Antiqua" w:hint="default"/>
          <w:sz w:val="22"/>
          <w:szCs w:val="22"/>
        </w:rPr>
        <w:t>c dô</w:t>
      </w:r>
      <w:r w:rsidRPr="00751499">
        <w:rPr>
          <w:rFonts w:ascii="Book Antiqua" w:eastAsia="Calibri" w:hAnsi="Book Antiqua" w:hint="default"/>
          <w:sz w:val="22"/>
          <w:szCs w:val="22"/>
        </w:rPr>
        <w:t>chodkom, pokrač</w:t>
      </w:r>
      <w:r w:rsidRPr="00751499">
        <w:rPr>
          <w:rFonts w:ascii="Book Antiqua" w:eastAsia="Calibri" w:hAnsi="Book Antiqua" w:hint="default"/>
          <w:sz w:val="22"/>
          <w:szCs w:val="22"/>
        </w:rPr>
        <w:t>ujú</w:t>
      </w:r>
      <w:r w:rsidRPr="00751499">
        <w:rPr>
          <w:rFonts w:ascii="Book Antiqua" w:eastAsia="Calibri" w:hAnsi="Book Antiqua" w:hint="default"/>
          <w:sz w:val="22"/>
          <w:szCs w:val="22"/>
        </w:rPr>
        <w:t>c poistení</w:t>
      </w:r>
      <w:r w:rsidRPr="00751499">
        <w:rPr>
          <w:rFonts w:ascii="Book Antiqua" w:eastAsia="Calibri" w:hAnsi="Book Antiqua" w:hint="default"/>
          <w:sz w:val="22"/>
          <w:szCs w:val="22"/>
        </w:rPr>
        <w:t>m v</w:t>
      </w:r>
      <w:r w:rsidR="00600D0C">
        <w:rPr>
          <w:rFonts w:ascii="Book Antiqua" w:eastAsia="Calibri" w:hAnsi="Book Antiqua"/>
          <w:sz w:val="22"/>
          <w:szCs w:val="22"/>
        </w:rPr>
        <w:t> </w:t>
      </w:r>
      <w:r w:rsidRPr="00751499">
        <w:rPr>
          <w:rFonts w:ascii="Book Antiqua" w:eastAsia="Calibri" w:hAnsi="Book Antiqua"/>
          <w:sz w:val="22"/>
          <w:szCs w:val="22"/>
        </w:rPr>
        <w:t>nezamestn</w:t>
      </w:r>
      <w:r w:rsidR="00600D0C">
        <w:rPr>
          <w:rFonts w:ascii="Book Antiqua" w:eastAsia="Calibri" w:hAnsi="Book Antiqua"/>
          <w:sz w:val="22"/>
          <w:szCs w:val="22"/>
        </w:rPr>
        <w:t>anosti a </w:t>
      </w:r>
      <w:r w:rsidR="00600D0C">
        <w:rPr>
          <w:rFonts w:ascii="Book Antiqua" w:eastAsia="Calibri" w:hAnsi="Book Antiqua" w:hint="default"/>
          <w:sz w:val="22"/>
          <w:szCs w:val="22"/>
        </w:rPr>
        <w:t>konč</w:t>
      </w:r>
      <w:r w:rsidR="00600D0C">
        <w:rPr>
          <w:rFonts w:ascii="Book Antiqua" w:eastAsia="Calibri" w:hAnsi="Book Antiqua" w:hint="default"/>
          <w:sz w:val="22"/>
          <w:szCs w:val="22"/>
        </w:rPr>
        <w:t>iac napr. potvrdeniami o prá</w:t>
      </w:r>
      <w:r w:rsidR="00600D0C">
        <w:rPr>
          <w:rFonts w:ascii="Book Antiqua" w:eastAsia="Calibri" w:hAnsi="Book Antiqua" w:hint="default"/>
          <w:sz w:val="22"/>
          <w:szCs w:val="22"/>
        </w:rPr>
        <w:t>ceneschopnosti, úž</w:t>
      </w:r>
      <w:r w:rsidR="00600D0C">
        <w:rPr>
          <w:rFonts w:ascii="Book Antiqua" w:eastAsia="Calibri" w:hAnsi="Book Antiqua" w:hint="default"/>
          <w:sz w:val="22"/>
          <w:szCs w:val="22"/>
        </w:rPr>
        <w:t xml:space="preserve">itky z </w:t>
      </w:r>
      <w:r w:rsidRPr="00751499">
        <w:rPr>
          <w:rFonts w:ascii="Book Antiqua" w:eastAsia="Calibri" w:hAnsi="Book Antiqua"/>
          <w:sz w:val="22"/>
          <w:szCs w:val="22"/>
        </w:rPr>
        <w:t>odvodov patria zamestn</w:t>
      </w:r>
      <w:r w:rsidR="00600D0C">
        <w:rPr>
          <w:rFonts w:ascii="Book Antiqua" w:eastAsia="Calibri" w:hAnsi="Book Antiqua"/>
          <w:sz w:val="22"/>
          <w:szCs w:val="22"/>
        </w:rPr>
        <w:t>ancovi</w:t>
      </w:r>
      <w:r w:rsidRPr="00751499">
        <w:rPr>
          <w:rFonts w:ascii="Book Antiqua" w:eastAsia="Calibri" w:hAnsi="Book Antiqua"/>
          <w:sz w:val="22"/>
          <w:szCs w:val="22"/>
        </w:rPr>
        <w:t xml:space="preserve">. O </w:t>
      </w:r>
      <w:r w:rsidR="00600D0C">
        <w:rPr>
          <w:rFonts w:ascii="Book Antiqua" w:eastAsia="Calibri" w:hAnsi="Book Antiqua"/>
          <w:sz w:val="22"/>
          <w:szCs w:val="22"/>
        </w:rPr>
        <w:t>tieto peni</w:t>
      </w:r>
      <w:r w:rsidR="00600D0C">
        <w:rPr>
          <w:rFonts w:ascii="Book Antiqua" w:eastAsia="Calibri" w:hAnsi="Book Antiqua"/>
          <w:sz w:val="22"/>
          <w:szCs w:val="22"/>
        </w:rPr>
        <w:t>aze a o </w:t>
      </w:r>
      <w:r w:rsidR="00600D0C">
        <w:rPr>
          <w:rFonts w:ascii="Book Antiqua" w:eastAsia="Calibri" w:hAnsi="Book Antiqua" w:hint="default"/>
          <w:sz w:val="22"/>
          <w:szCs w:val="22"/>
        </w:rPr>
        <w:t>tieto úž</w:t>
      </w:r>
      <w:r w:rsidR="00600D0C">
        <w:rPr>
          <w:rFonts w:ascii="Book Antiqua" w:eastAsia="Calibri" w:hAnsi="Book Antiqua" w:hint="default"/>
          <w:sz w:val="22"/>
          <w:szCs w:val="22"/>
        </w:rPr>
        <w:t>itky</w:t>
      </w:r>
      <w:r w:rsidRPr="00751499">
        <w:rPr>
          <w:rFonts w:ascii="Book Antiqua" w:eastAsia="Calibri" w:hAnsi="Book Antiqua" w:hint="default"/>
          <w:sz w:val="22"/>
          <w:szCs w:val="22"/>
        </w:rPr>
        <w:t xml:space="preserve"> je nelegá</w:t>
      </w:r>
      <w:r w:rsidRPr="00751499">
        <w:rPr>
          <w:rFonts w:ascii="Book Antiqua" w:eastAsia="Calibri" w:hAnsi="Book Antiqua" w:hint="default"/>
          <w:sz w:val="22"/>
          <w:szCs w:val="22"/>
        </w:rPr>
        <w:t>lne zamestnaný</w:t>
      </w:r>
      <w:r w:rsidRPr="00751499">
        <w:rPr>
          <w:rFonts w:ascii="Book Antiqua" w:eastAsia="Calibri" w:hAnsi="Book Antiqua" w:hint="default"/>
          <w:sz w:val="22"/>
          <w:szCs w:val="22"/>
        </w:rPr>
        <w:t xml:space="preserve"> zamestnane</w:t>
      </w:r>
      <w:r w:rsidR="00600D0C">
        <w:rPr>
          <w:rFonts w:ascii="Book Antiqua" w:eastAsia="Calibri" w:hAnsi="Book Antiqua" w:hint="default"/>
          <w:sz w:val="22"/>
          <w:szCs w:val="22"/>
        </w:rPr>
        <w:t>c ukrá</w:t>
      </w:r>
      <w:r w:rsidR="00600D0C">
        <w:rPr>
          <w:rFonts w:ascii="Book Antiqua" w:eastAsia="Calibri" w:hAnsi="Book Antiqua" w:hint="default"/>
          <w:sz w:val="22"/>
          <w:szCs w:val="22"/>
        </w:rPr>
        <w:t>tený</w:t>
      </w:r>
      <w:r w:rsidRPr="00751499">
        <w:rPr>
          <w:rFonts w:ascii="Book Antiqua" w:eastAsia="Calibri" w:hAnsi="Book Antiqua"/>
          <w:sz w:val="22"/>
          <w:szCs w:val="22"/>
        </w:rPr>
        <w:t>.</w:t>
      </w:r>
      <w:r w:rsidRPr="00751499">
        <w:rPr>
          <w:rFonts w:ascii="Book Antiqua" w:hAnsi="Book Antiqua"/>
          <w:sz w:val="22"/>
          <w:szCs w:val="22"/>
        </w:rPr>
        <w:t xml:space="preserve"> </w:t>
      </w:r>
    </w:p>
    <w:p w:rsidR="0063688E" w:rsidRPr="00751499" w:rsidP="007F4581">
      <w:pPr>
        <w:bidi w:val="0"/>
        <w:spacing w:before="120" w:line="276" w:lineRule="auto"/>
        <w:ind w:firstLine="708"/>
        <w:jc w:val="both"/>
        <w:rPr>
          <w:rFonts w:ascii="Book Antiqua" w:hAnsi="Book Antiqua"/>
          <w:sz w:val="22"/>
          <w:szCs w:val="22"/>
        </w:rPr>
      </w:pPr>
      <w:r w:rsidRPr="00751499" w:rsidR="00EB0847">
        <w:rPr>
          <w:rFonts w:ascii="Book Antiqua" w:hAnsi="Book Antiqua"/>
          <w:sz w:val="22"/>
          <w:szCs w:val="22"/>
        </w:rPr>
        <w:t>Okrem dopadov na podnikateľské prostredie a zamestnancov, nelegálne zamestnávanie spôsobuje obrovské škody aj samotnému štátu. Rozpočet verejnej správy zbytočne prichádza o finančné prostriedky, ktoré zamestnávateľ vo forme odvodov neodvedie za svojho zamestnanca.</w:t>
      </w:r>
      <w:r w:rsidR="007F4581">
        <w:rPr>
          <w:rFonts w:ascii="Book Antiqua" w:hAnsi="Book Antiqua"/>
          <w:sz w:val="22"/>
          <w:szCs w:val="22"/>
        </w:rPr>
        <w:t xml:space="preserve"> </w:t>
      </w:r>
    </w:p>
    <w:p w:rsidR="00EB0847" w:rsidRPr="00751499" w:rsidP="00751499">
      <w:pPr>
        <w:bidi w:val="0"/>
        <w:spacing w:before="120" w:line="276" w:lineRule="auto"/>
        <w:jc w:val="both"/>
        <w:rPr>
          <w:rFonts w:ascii="Book Antiqua" w:hAnsi="Book Antiqua"/>
          <w:sz w:val="22"/>
          <w:szCs w:val="22"/>
        </w:rPr>
      </w:pPr>
      <w:r w:rsidRPr="00751499" w:rsidR="005C2CF5">
        <w:rPr>
          <w:rFonts w:ascii="Book Antiqua" w:hAnsi="Book Antiqua"/>
          <w:sz w:val="22"/>
          <w:szCs w:val="22"/>
        </w:rPr>
        <w:tab/>
        <w:t>Na základe vyššie uve</w:t>
      </w:r>
      <w:r w:rsidR="00600D0C">
        <w:rPr>
          <w:rFonts w:ascii="Book Antiqua" w:hAnsi="Book Antiqua"/>
          <w:sz w:val="22"/>
          <w:szCs w:val="22"/>
        </w:rPr>
        <w:t>dených skutočností sa má za to</w:t>
      </w:r>
      <w:r w:rsidRPr="00751499" w:rsidR="005C2CF5">
        <w:rPr>
          <w:rFonts w:ascii="Book Antiqua" w:hAnsi="Book Antiqua"/>
          <w:sz w:val="22"/>
          <w:szCs w:val="22"/>
        </w:rPr>
        <w:t xml:space="preserve">, že schválenie predkladaného návrhu zákona </w:t>
      </w:r>
      <w:r w:rsidR="00600D0C">
        <w:rPr>
          <w:rFonts w:ascii="Book Antiqua" w:hAnsi="Book Antiqua"/>
          <w:sz w:val="22"/>
          <w:szCs w:val="22"/>
        </w:rPr>
        <w:t xml:space="preserve">rozšírením skutkovej podstaty trestného činu nelegálneho zamestnávania podľa § 251a Trestného zákona je potrebné a je tiež </w:t>
      </w:r>
      <w:r w:rsidRPr="00751499" w:rsidR="005C2CF5">
        <w:rPr>
          <w:rFonts w:ascii="Book Antiqua" w:hAnsi="Book Antiqua"/>
          <w:sz w:val="22"/>
          <w:szCs w:val="22"/>
        </w:rPr>
        <w:t xml:space="preserve">v záujme každej jednej zložky spoločnosti, a teda zamestnancov, zamestnávateľov aj štátu. </w:t>
      </w:r>
    </w:p>
    <w:p w:rsidR="008D43EA" w:rsidRPr="00751499" w:rsidP="00751499">
      <w:pPr>
        <w:bidi w:val="0"/>
        <w:spacing w:before="120" w:line="276" w:lineRule="auto"/>
        <w:ind w:firstLine="708"/>
        <w:jc w:val="both"/>
        <w:rPr>
          <w:rFonts w:ascii="Book Antiqua" w:hAnsi="Book Antiqua"/>
          <w:b/>
          <w:sz w:val="22"/>
          <w:szCs w:val="22"/>
        </w:rPr>
      </w:pPr>
    </w:p>
    <w:p w:rsidR="00EB0847" w:rsidRPr="00751499" w:rsidP="00751499">
      <w:pPr>
        <w:bidi w:val="0"/>
        <w:spacing w:before="120" w:line="276" w:lineRule="auto"/>
        <w:jc w:val="both"/>
        <w:rPr>
          <w:rFonts w:ascii="Book Antiqua" w:hAnsi="Book Antiqua"/>
          <w:b/>
          <w:sz w:val="22"/>
          <w:szCs w:val="22"/>
        </w:rPr>
      </w:pPr>
      <w:r w:rsidRPr="00751499">
        <w:rPr>
          <w:rFonts w:ascii="Book Antiqua" w:hAnsi="Book Antiqua"/>
          <w:b/>
          <w:sz w:val="22"/>
          <w:szCs w:val="22"/>
        </w:rPr>
        <w:t>K Čl. II</w:t>
      </w:r>
    </w:p>
    <w:p w:rsidR="00EB0847" w:rsidRPr="00751499" w:rsidP="00751499">
      <w:pPr>
        <w:pStyle w:val="NormalWeb"/>
        <w:bidi w:val="0"/>
        <w:spacing w:before="120" w:beforeAutospacing="0" w:after="0" w:afterAutospacing="0" w:line="276" w:lineRule="auto"/>
        <w:ind w:firstLine="708"/>
        <w:jc w:val="both"/>
        <w:rPr>
          <w:rFonts w:ascii="Book Antiqua" w:hAnsi="Book Antiqua"/>
          <w:b/>
          <w:bCs/>
          <w:caps/>
          <w:color w:val="000000"/>
          <w:spacing w:val="30"/>
          <w:sz w:val="22"/>
          <w:szCs w:val="22"/>
        </w:rPr>
      </w:pPr>
      <w:r w:rsidRPr="00751499">
        <w:rPr>
          <w:rFonts w:ascii="Book Antiqua" w:hAnsi="Book Antiqua"/>
          <w:bCs/>
          <w:sz w:val="22"/>
          <w:szCs w:val="22"/>
        </w:rPr>
        <w:t>Navrhuje sa účinnosť predkladaného návrhu zákona so zohľadnením potrebnej dĺžky legisvakančnej lehoty na</w:t>
      </w:r>
      <w:r w:rsidR="007F4581">
        <w:rPr>
          <w:rFonts w:ascii="Book Antiqua" w:hAnsi="Book Antiqua"/>
          <w:sz w:val="22"/>
          <w:szCs w:val="22"/>
        </w:rPr>
        <w:t xml:space="preserve"> 1. augusta</w:t>
      </w:r>
      <w:r w:rsidRPr="00751499">
        <w:rPr>
          <w:rFonts w:ascii="Book Antiqua" w:hAnsi="Book Antiqua"/>
          <w:sz w:val="22"/>
          <w:szCs w:val="22"/>
        </w:rPr>
        <w:t xml:space="preserve"> 2017.</w:t>
      </w:r>
      <w:r w:rsidR="00600D0C">
        <w:rPr>
          <w:rFonts w:ascii="Book Antiqua" w:hAnsi="Book Antiqua"/>
          <w:sz w:val="22"/>
          <w:szCs w:val="22"/>
        </w:rPr>
        <w:t xml:space="preserve"> Prechodné ustanovenia nie je s prihliadnutím na platné zásady trestného práva </w:t>
      </w:r>
      <w:r w:rsidR="00D16B52">
        <w:rPr>
          <w:rFonts w:ascii="Book Antiqua" w:hAnsi="Book Antiqua"/>
          <w:sz w:val="22"/>
          <w:szCs w:val="22"/>
        </w:rPr>
        <w:t>potrebné upravovať.</w:t>
      </w:r>
    </w:p>
    <w:p w:rsidR="00EB0847" w:rsidRPr="001B41BD" w:rsidP="00EB0847">
      <w:pPr>
        <w:pStyle w:val="NormalWeb"/>
        <w:bidi w:val="0"/>
        <w:spacing w:before="120" w:beforeAutospacing="0" w:after="0" w:afterAutospacing="0" w:line="276" w:lineRule="auto"/>
        <w:jc w:val="both"/>
        <w:rPr>
          <w:rFonts w:ascii="Book Antiqua" w:hAnsi="Book Antiqua"/>
          <w:b/>
          <w:sz w:val="22"/>
          <w:szCs w:val="22"/>
        </w:rPr>
      </w:pPr>
    </w:p>
    <w:p w:rsidR="00EB0847" w:rsidRPr="001B41BD" w:rsidP="00EB0847">
      <w:pPr>
        <w:bidi w:val="0"/>
        <w:spacing w:before="120" w:line="276" w:lineRule="auto"/>
        <w:jc w:val="both"/>
        <w:rPr>
          <w:rFonts w:ascii="Book Antiqua" w:hAnsi="Book Antiqua"/>
          <w:sz w:val="22"/>
          <w:szCs w:val="22"/>
        </w:rPr>
      </w:pPr>
    </w:p>
    <w:p w:rsidR="00EB0847" w:rsidRPr="001B41BD" w:rsidP="00EB0847">
      <w:pPr>
        <w:bidi w:val="0"/>
        <w:spacing w:before="120" w:line="276" w:lineRule="auto"/>
        <w:jc w:val="both"/>
        <w:rPr>
          <w:rFonts w:ascii="Book Antiqua" w:hAnsi="Book Antiqua"/>
          <w:sz w:val="22"/>
          <w:szCs w:val="22"/>
        </w:rPr>
      </w:pPr>
    </w:p>
    <w:p w:rsidR="00254542" w:rsidP="00D16B52">
      <w:pPr>
        <w:bidi w:val="0"/>
        <w:spacing w:before="120" w:line="276" w:lineRule="auto"/>
        <w:jc w:val="center"/>
        <w:rPr>
          <w:rFonts w:ascii="Book Antiqua" w:hAnsi="Book Antiqua"/>
          <w:b/>
          <w:bCs/>
          <w:caps/>
          <w:spacing w:val="30"/>
          <w:sz w:val="22"/>
          <w:szCs w:val="22"/>
        </w:rPr>
      </w:pPr>
    </w:p>
    <w:p w:rsidR="00254542" w:rsidP="00D16B52">
      <w:pPr>
        <w:bidi w:val="0"/>
        <w:spacing w:before="120" w:line="276" w:lineRule="auto"/>
        <w:jc w:val="center"/>
        <w:rPr>
          <w:rFonts w:ascii="Book Antiqua" w:hAnsi="Book Antiqua"/>
          <w:b/>
          <w:bCs/>
          <w:caps/>
          <w:spacing w:val="30"/>
          <w:sz w:val="22"/>
          <w:szCs w:val="22"/>
        </w:rPr>
      </w:pPr>
    </w:p>
    <w:p w:rsidR="00254542" w:rsidP="00D16B52">
      <w:pPr>
        <w:bidi w:val="0"/>
        <w:spacing w:before="120" w:line="276" w:lineRule="auto"/>
        <w:jc w:val="center"/>
        <w:rPr>
          <w:rFonts w:ascii="Book Antiqua" w:hAnsi="Book Antiqua"/>
          <w:b/>
          <w:bCs/>
          <w:caps/>
          <w:spacing w:val="30"/>
          <w:sz w:val="22"/>
          <w:szCs w:val="22"/>
        </w:rPr>
      </w:pPr>
    </w:p>
    <w:p w:rsidR="00254542" w:rsidP="00D16B52">
      <w:pPr>
        <w:bidi w:val="0"/>
        <w:spacing w:before="120" w:line="276" w:lineRule="auto"/>
        <w:jc w:val="center"/>
        <w:rPr>
          <w:rFonts w:ascii="Book Antiqua" w:hAnsi="Book Antiqua"/>
          <w:b/>
          <w:bCs/>
          <w:caps/>
          <w:spacing w:val="30"/>
          <w:sz w:val="22"/>
          <w:szCs w:val="22"/>
        </w:rPr>
      </w:pPr>
    </w:p>
    <w:p w:rsidR="00254542" w:rsidP="00D16B52">
      <w:pPr>
        <w:bidi w:val="0"/>
        <w:spacing w:before="120" w:line="276" w:lineRule="auto"/>
        <w:jc w:val="center"/>
        <w:rPr>
          <w:rFonts w:ascii="Book Antiqua" w:hAnsi="Book Antiqua"/>
          <w:b/>
          <w:bCs/>
          <w:caps/>
          <w:spacing w:val="30"/>
          <w:sz w:val="22"/>
          <w:szCs w:val="22"/>
        </w:rPr>
      </w:pPr>
    </w:p>
    <w:p w:rsidR="00254542" w:rsidP="00D16B52">
      <w:pPr>
        <w:bidi w:val="0"/>
        <w:spacing w:before="120" w:line="276" w:lineRule="auto"/>
        <w:jc w:val="center"/>
        <w:rPr>
          <w:rFonts w:ascii="Book Antiqua" w:hAnsi="Book Antiqua"/>
          <w:b/>
          <w:bCs/>
          <w:caps/>
          <w:spacing w:val="30"/>
          <w:sz w:val="22"/>
          <w:szCs w:val="22"/>
        </w:rPr>
      </w:pPr>
    </w:p>
    <w:p w:rsidR="00254542" w:rsidP="00D16B52">
      <w:pPr>
        <w:bidi w:val="0"/>
        <w:spacing w:before="120" w:line="276" w:lineRule="auto"/>
        <w:jc w:val="center"/>
        <w:rPr>
          <w:rFonts w:ascii="Book Antiqua" w:hAnsi="Book Antiqua"/>
          <w:b/>
          <w:bCs/>
          <w:caps/>
          <w:spacing w:val="30"/>
          <w:sz w:val="22"/>
          <w:szCs w:val="22"/>
        </w:rPr>
      </w:pPr>
    </w:p>
    <w:p w:rsidR="00254542" w:rsidP="00D16B52">
      <w:pPr>
        <w:bidi w:val="0"/>
        <w:spacing w:before="120" w:line="276" w:lineRule="auto"/>
        <w:jc w:val="center"/>
        <w:rPr>
          <w:rFonts w:ascii="Book Antiqua" w:hAnsi="Book Antiqua"/>
          <w:b/>
          <w:bCs/>
          <w:caps/>
          <w:spacing w:val="30"/>
          <w:sz w:val="22"/>
          <w:szCs w:val="22"/>
        </w:rPr>
      </w:pPr>
    </w:p>
    <w:p w:rsidR="00254542" w:rsidP="00D16B52">
      <w:pPr>
        <w:bidi w:val="0"/>
        <w:spacing w:before="120" w:line="276" w:lineRule="auto"/>
        <w:jc w:val="center"/>
        <w:rPr>
          <w:rFonts w:ascii="Book Antiqua" w:hAnsi="Book Antiqua"/>
          <w:b/>
          <w:bCs/>
          <w:caps/>
          <w:spacing w:val="30"/>
          <w:sz w:val="22"/>
          <w:szCs w:val="22"/>
        </w:rPr>
      </w:pPr>
    </w:p>
    <w:p w:rsidR="00254542" w:rsidP="00D16B52">
      <w:pPr>
        <w:bidi w:val="0"/>
        <w:spacing w:before="120" w:line="276" w:lineRule="auto"/>
        <w:jc w:val="center"/>
        <w:rPr>
          <w:rFonts w:ascii="Book Antiqua" w:hAnsi="Book Antiqua"/>
          <w:b/>
          <w:bCs/>
          <w:caps/>
          <w:spacing w:val="30"/>
          <w:sz w:val="22"/>
          <w:szCs w:val="22"/>
        </w:rPr>
      </w:pPr>
    </w:p>
    <w:p w:rsidR="00254542" w:rsidP="00D16B52">
      <w:pPr>
        <w:bidi w:val="0"/>
        <w:spacing w:before="120" w:line="276" w:lineRule="auto"/>
        <w:jc w:val="center"/>
        <w:rPr>
          <w:rFonts w:ascii="Book Antiqua" w:hAnsi="Book Antiqua"/>
          <w:b/>
          <w:bCs/>
          <w:caps/>
          <w:spacing w:val="30"/>
          <w:sz w:val="22"/>
          <w:szCs w:val="22"/>
        </w:rPr>
      </w:pPr>
    </w:p>
    <w:p w:rsidR="00254542" w:rsidP="00D16B52">
      <w:pPr>
        <w:bidi w:val="0"/>
        <w:spacing w:before="120" w:line="276" w:lineRule="auto"/>
        <w:jc w:val="center"/>
        <w:rPr>
          <w:rFonts w:ascii="Book Antiqua" w:hAnsi="Book Antiqua"/>
          <w:b/>
          <w:bCs/>
          <w:caps/>
          <w:spacing w:val="30"/>
          <w:sz w:val="22"/>
          <w:szCs w:val="22"/>
        </w:rPr>
      </w:pPr>
    </w:p>
    <w:p w:rsidR="00EB0847" w:rsidRPr="002F3D43" w:rsidP="00D16B52">
      <w:pPr>
        <w:bidi w:val="0"/>
        <w:spacing w:before="120" w:line="276" w:lineRule="auto"/>
        <w:jc w:val="center"/>
        <w:rPr>
          <w:rFonts w:ascii="Book Antiqua" w:hAnsi="Book Antiqua"/>
          <w:sz w:val="22"/>
          <w:szCs w:val="22"/>
        </w:rPr>
      </w:pPr>
      <w:r w:rsidRPr="002F3D43">
        <w:rPr>
          <w:rFonts w:ascii="Book Antiqua" w:hAnsi="Book Antiqua"/>
          <w:b/>
          <w:bCs/>
          <w:caps/>
          <w:spacing w:val="30"/>
          <w:sz w:val="22"/>
          <w:szCs w:val="22"/>
        </w:rPr>
        <w:t>DOLOŽKA ZLUČITEĽNOSTI</w:t>
      </w:r>
    </w:p>
    <w:p w:rsidR="00EB0847" w:rsidRPr="002F3D43" w:rsidP="00EB0847">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sz w:val="22"/>
          <w:szCs w:val="22"/>
        </w:rPr>
        <w:t>návrhu zákona</w:t>
      </w:r>
      <w:r w:rsidRPr="002F3D43">
        <w:rPr>
          <w:rFonts w:ascii="Book Antiqua" w:hAnsi="Book Antiqua"/>
          <w:sz w:val="22"/>
          <w:szCs w:val="22"/>
        </w:rPr>
        <w:t xml:space="preserve"> </w:t>
      </w:r>
      <w:r w:rsidRPr="002F3D43">
        <w:rPr>
          <w:rFonts w:ascii="Book Antiqua" w:hAnsi="Book Antiqua"/>
          <w:b/>
          <w:bCs/>
          <w:sz w:val="22"/>
          <w:szCs w:val="22"/>
        </w:rPr>
        <w:t>s právom Európskej únie</w:t>
      </w:r>
    </w:p>
    <w:p w:rsidR="00EB0847" w:rsidRPr="002F3D43" w:rsidP="00EB0847">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sz w:val="22"/>
          <w:szCs w:val="22"/>
        </w:rPr>
        <w:t> </w:t>
      </w:r>
    </w:p>
    <w:p w:rsidR="00EB0847" w:rsidRPr="002F3D43" w:rsidP="00EB0847">
      <w:pPr>
        <w:pStyle w:val="NormalWeb"/>
        <w:bidi w:val="0"/>
        <w:spacing w:before="120" w:beforeAutospacing="0" w:after="0" w:afterAutospacing="0" w:line="276" w:lineRule="auto"/>
        <w:jc w:val="both"/>
        <w:rPr>
          <w:rFonts w:ascii="Book Antiqua" w:hAnsi="Book Antiqua"/>
          <w:color w:val="FF0000"/>
          <w:sz w:val="22"/>
          <w:szCs w:val="22"/>
        </w:rPr>
      </w:pPr>
      <w:r w:rsidRPr="002F3D43">
        <w:rPr>
          <w:rFonts w:ascii="Book Antiqua" w:hAnsi="Book Antiqua"/>
          <w:b/>
          <w:bCs/>
          <w:sz w:val="22"/>
          <w:szCs w:val="22"/>
        </w:rPr>
        <w:t>1. Navrhovateľ zákona:</w:t>
      </w:r>
      <w:r>
        <w:rPr>
          <w:rFonts w:ascii="Book Antiqua" w:hAnsi="Book Antiqua"/>
          <w:sz w:val="22"/>
          <w:szCs w:val="22"/>
        </w:rPr>
        <w:t xml:space="preserve"> </w:t>
      </w:r>
      <w:r w:rsidRPr="007F4581" w:rsidR="003558F0">
        <w:rPr>
          <w:rFonts w:ascii="Book Antiqua" w:hAnsi="Book Antiqua"/>
          <w:sz w:val="22"/>
          <w:szCs w:val="22"/>
        </w:rPr>
        <w:t xml:space="preserve">skupina </w:t>
      </w:r>
      <w:r w:rsidRPr="007F4581" w:rsidR="003558F0">
        <w:rPr>
          <w:rFonts w:ascii="Book Antiqua" w:hAnsi="Book Antiqua" w:cs="Book Antiqua"/>
          <w:sz w:val="22"/>
          <w:szCs w:val="22"/>
        </w:rPr>
        <w:t>poslancov Národnej rady Slovenskej repub</w:t>
      </w:r>
      <w:r w:rsidRPr="007F4581" w:rsidR="007F4581">
        <w:rPr>
          <w:rFonts w:ascii="Book Antiqua" w:hAnsi="Book Antiqua" w:cs="Book Antiqua"/>
          <w:sz w:val="22"/>
          <w:szCs w:val="22"/>
        </w:rPr>
        <w:t>liky</w:t>
      </w:r>
    </w:p>
    <w:p w:rsidR="00EB0847" w:rsidRPr="002F3D43" w:rsidP="00EB0847">
      <w:pPr>
        <w:pStyle w:val="NormalWeb"/>
        <w:bidi w:val="0"/>
        <w:spacing w:before="120" w:beforeAutospacing="0" w:after="0" w:afterAutospacing="0" w:line="276" w:lineRule="auto"/>
        <w:jc w:val="both"/>
        <w:rPr>
          <w:rFonts w:ascii="Book Antiqua" w:hAnsi="Book Antiqua"/>
          <w:sz w:val="22"/>
          <w:szCs w:val="22"/>
        </w:rPr>
      </w:pPr>
    </w:p>
    <w:p w:rsidR="00EB0847" w:rsidRPr="002F3D43" w:rsidP="00EB0847">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sz w:val="22"/>
          <w:szCs w:val="22"/>
        </w:rPr>
        <w:t>2. Názov návrhu zákona:</w:t>
      </w:r>
      <w:r w:rsidRPr="002F3D43">
        <w:rPr>
          <w:rFonts w:ascii="Book Antiqua" w:hAnsi="Book Antiqua"/>
          <w:sz w:val="22"/>
          <w:szCs w:val="22"/>
        </w:rPr>
        <w:t xml:space="preserve"> </w:t>
      </w:r>
      <w:r>
        <w:rPr>
          <w:rFonts w:ascii="Book Antiqua" w:hAnsi="Book Antiqua"/>
          <w:sz w:val="22"/>
          <w:szCs w:val="22"/>
        </w:rPr>
        <w:t>n</w:t>
      </w:r>
      <w:r w:rsidRPr="001B41BD">
        <w:rPr>
          <w:rFonts w:ascii="Book Antiqua" w:hAnsi="Book Antiqua"/>
          <w:sz w:val="22"/>
          <w:szCs w:val="22"/>
        </w:rPr>
        <w:t xml:space="preserve">ávrh zákona, ktorým sa </w:t>
      </w:r>
      <w:r w:rsidR="007F4581">
        <w:rPr>
          <w:rFonts w:ascii="Book Antiqua" w:hAnsi="Book Antiqua"/>
          <w:sz w:val="22"/>
          <w:szCs w:val="22"/>
        </w:rPr>
        <w:t xml:space="preserve">mení a </w:t>
      </w:r>
      <w:r w:rsidRPr="001B41BD">
        <w:rPr>
          <w:rFonts w:ascii="Book Antiqua" w:hAnsi="Book Antiqua"/>
          <w:sz w:val="22"/>
          <w:szCs w:val="22"/>
        </w:rPr>
        <w:t xml:space="preserve">dopĺňa </w:t>
      </w:r>
      <w:r>
        <w:rPr>
          <w:rFonts w:ascii="Book Antiqua" w:hAnsi="Book Antiqua"/>
          <w:bCs/>
          <w:iCs/>
          <w:sz w:val="22"/>
          <w:szCs w:val="22"/>
          <w:lang w:eastAsia="cs-CZ"/>
        </w:rPr>
        <w:t xml:space="preserve">zákon </w:t>
      </w:r>
      <w:r w:rsidRPr="001B41BD">
        <w:rPr>
          <w:rFonts w:ascii="Book Antiqua" w:hAnsi="Book Antiqua"/>
          <w:bCs/>
          <w:iCs/>
          <w:sz w:val="22"/>
          <w:szCs w:val="22"/>
          <w:lang w:eastAsia="cs-CZ"/>
        </w:rPr>
        <w:t>č. 300/2005 Z. z. Trestný zákon v znení neskorších predpisov</w:t>
      </w:r>
    </w:p>
    <w:p w:rsidR="00EB0847" w:rsidP="00EB0847">
      <w:pPr>
        <w:bidi w:val="0"/>
        <w:spacing w:before="120" w:line="276" w:lineRule="auto"/>
        <w:jc w:val="both"/>
        <w:rPr>
          <w:rFonts w:ascii="Book Antiqua" w:hAnsi="Book Antiqua"/>
          <w:sz w:val="22"/>
          <w:szCs w:val="22"/>
        </w:rPr>
      </w:pPr>
    </w:p>
    <w:p w:rsidR="00EB0847" w:rsidP="00EB0847">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3. Predmet návrhu zákona:</w:t>
      </w:r>
    </w:p>
    <w:p w:rsidR="00EB0847" w:rsidRPr="00BD182C" w:rsidP="00EB0847">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upravený v primárnom práve Európskej únie,</w:t>
      </w:r>
    </w:p>
    <w:p w:rsidR="00EB0847" w:rsidRPr="00BD182C" w:rsidP="00EB0847">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upravený v sekundárnom práve Európskej únie,</w:t>
      </w:r>
    </w:p>
    <w:p w:rsidR="00EB0847" w:rsidRPr="00BD182C" w:rsidP="00EB0847">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obsiahnutý v judikatúre Súdneho dvora Európskej únie.</w:t>
      </w:r>
      <w:r w:rsidRPr="00BD182C">
        <w:rPr>
          <w:rFonts w:ascii="Book Antiqua" w:hAnsi="Book Antiqua"/>
          <w:sz w:val="22"/>
          <w:szCs w:val="22"/>
        </w:rPr>
        <w:t> </w:t>
      </w:r>
    </w:p>
    <w:p w:rsidR="00EB0847" w:rsidRPr="00BD182C" w:rsidP="00EB0847">
      <w:pPr>
        <w:pStyle w:val="NormalWeb"/>
        <w:bidi w:val="0"/>
        <w:spacing w:before="120" w:beforeAutospacing="0" w:after="0" w:afterAutospacing="0" w:line="276" w:lineRule="auto"/>
        <w:jc w:val="both"/>
        <w:rPr>
          <w:rFonts w:ascii="Book Antiqua" w:hAnsi="Book Antiqua"/>
          <w:b/>
          <w:bCs/>
          <w:sz w:val="22"/>
          <w:szCs w:val="22"/>
        </w:rPr>
      </w:pPr>
    </w:p>
    <w:p w:rsidR="00EB0847" w:rsidRPr="00BD182C" w:rsidP="00EB0847">
      <w:pPr>
        <w:pStyle w:val="NormalWeb"/>
        <w:bidi w:val="0"/>
        <w:spacing w:before="120" w:beforeAutospacing="0" w:after="0" w:afterAutospacing="0" w:line="276" w:lineRule="auto"/>
        <w:jc w:val="both"/>
        <w:rPr>
          <w:rFonts w:ascii="Book Antiqua" w:hAnsi="Book Antiqua"/>
          <w:sz w:val="22"/>
          <w:szCs w:val="22"/>
        </w:rPr>
      </w:pPr>
      <w:r w:rsidRPr="00BD182C">
        <w:rPr>
          <w:rFonts w:ascii="Book Antiqua" w:hAnsi="Book Antiqua"/>
          <w:b/>
          <w:bCs/>
          <w:sz w:val="22"/>
          <w:szCs w:val="22"/>
        </w:rPr>
        <w:t>Vzhľadom na to, že predmet návrhu zákona nie je upravený v práve Európskej únie, je bezpredmetné vyjadrovať sa k bodom 4. a 5.</w:t>
      </w:r>
    </w:p>
    <w:p w:rsidR="00EB0847" w:rsidRPr="001B41BD" w:rsidP="00EB0847">
      <w:pPr>
        <w:bidi w:val="0"/>
        <w:spacing w:before="120" w:line="276" w:lineRule="auto"/>
        <w:jc w:val="both"/>
        <w:rPr>
          <w:rFonts w:ascii="Book Antiqua" w:hAnsi="Book Antiqua"/>
          <w:b/>
          <w:bCs/>
          <w:sz w:val="22"/>
          <w:szCs w:val="22"/>
        </w:rPr>
      </w:pPr>
      <w:r w:rsidRPr="001B41BD">
        <w:rPr>
          <w:rFonts w:ascii="Book Antiqua" w:hAnsi="Book Antiqua"/>
          <w:b/>
          <w:bCs/>
          <w:sz w:val="22"/>
          <w:szCs w:val="22"/>
        </w:rPr>
        <w:tab/>
      </w:r>
    </w:p>
    <w:p w:rsidR="00EB0847" w:rsidRPr="001B41BD" w:rsidP="00EB0847">
      <w:pPr>
        <w:bidi w:val="0"/>
        <w:spacing w:before="120" w:line="276" w:lineRule="auto"/>
        <w:ind w:left="360"/>
        <w:jc w:val="both"/>
        <w:rPr>
          <w:rFonts w:ascii="Book Antiqua" w:hAnsi="Book Antiqua"/>
          <w:b/>
          <w:bCs/>
          <w:sz w:val="22"/>
          <w:szCs w:val="22"/>
        </w:rPr>
      </w:pPr>
    </w:p>
    <w:p w:rsidR="00EB0847" w:rsidP="00EB0847">
      <w:pPr>
        <w:bidi w:val="0"/>
        <w:spacing w:before="120" w:line="276" w:lineRule="auto"/>
        <w:jc w:val="center"/>
        <w:rPr>
          <w:rFonts w:ascii="Book Antiqua" w:hAnsi="Book Antiqua"/>
          <w:b/>
          <w:bCs/>
          <w:caps/>
          <w:color w:val="000000"/>
          <w:spacing w:val="30"/>
          <w:sz w:val="22"/>
          <w:szCs w:val="22"/>
        </w:rPr>
      </w:pPr>
    </w:p>
    <w:p w:rsidR="00EB0847" w:rsidP="00EB0847">
      <w:pPr>
        <w:bidi w:val="0"/>
        <w:spacing w:before="120" w:line="276" w:lineRule="auto"/>
        <w:jc w:val="center"/>
        <w:rPr>
          <w:rFonts w:ascii="Book Antiqua" w:hAnsi="Book Antiqua"/>
          <w:b/>
          <w:bCs/>
          <w:caps/>
          <w:color w:val="000000"/>
          <w:spacing w:val="30"/>
          <w:sz w:val="22"/>
          <w:szCs w:val="22"/>
        </w:rPr>
      </w:pPr>
    </w:p>
    <w:p w:rsidR="00EB0847" w:rsidP="00EB0847">
      <w:pPr>
        <w:bidi w:val="0"/>
        <w:spacing w:before="120" w:line="276" w:lineRule="auto"/>
        <w:jc w:val="center"/>
        <w:rPr>
          <w:rFonts w:ascii="Book Antiqua" w:hAnsi="Book Antiqua"/>
          <w:b/>
          <w:bCs/>
          <w:caps/>
          <w:color w:val="000000"/>
          <w:spacing w:val="30"/>
          <w:sz w:val="22"/>
          <w:szCs w:val="22"/>
        </w:rPr>
      </w:pPr>
    </w:p>
    <w:p w:rsidR="00EB0847" w:rsidP="00EB0847">
      <w:pPr>
        <w:bidi w:val="0"/>
        <w:spacing w:before="120" w:line="276" w:lineRule="auto"/>
        <w:jc w:val="center"/>
        <w:rPr>
          <w:rFonts w:ascii="Book Antiqua" w:hAnsi="Book Antiqua"/>
          <w:b/>
          <w:bCs/>
          <w:caps/>
          <w:color w:val="000000"/>
          <w:spacing w:val="30"/>
          <w:sz w:val="22"/>
          <w:szCs w:val="22"/>
        </w:rPr>
      </w:pPr>
    </w:p>
    <w:p w:rsidR="00EB0847" w:rsidP="00EB0847">
      <w:pPr>
        <w:bidi w:val="0"/>
        <w:spacing w:before="120" w:line="276" w:lineRule="auto"/>
        <w:jc w:val="center"/>
        <w:rPr>
          <w:rFonts w:ascii="Book Antiqua" w:hAnsi="Book Antiqua"/>
          <w:b/>
          <w:bCs/>
          <w:caps/>
          <w:color w:val="000000"/>
          <w:spacing w:val="30"/>
          <w:sz w:val="22"/>
          <w:szCs w:val="22"/>
        </w:rPr>
      </w:pPr>
    </w:p>
    <w:p w:rsidR="00EB0847" w:rsidP="00EB0847">
      <w:pPr>
        <w:bidi w:val="0"/>
        <w:spacing w:before="120" w:line="276" w:lineRule="auto"/>
        <w:jc w:val="center"/>
        <w:rPr>
          <w:rFonts w:ascii="Book Antiqua" w:hAnsi="Book Antiqua"/>
          <w:b/>
          <w:bCs/>
          <w:caps/>
          <w:color w:val="000000"/>
          <w:spacing w:val="30"/>
          <w:sz w:val="22"/>
          <w:szCs w:val="22"/>
        </w:rPr>
      </w:pPr>
    </w:p>
    <w:p w:rsidR="00EB0847" w:rsidP="00EB0847">
      <w:pPr>
        <w:bidi w:val="0"/>
        <w:spacing w:before="120" w:line="276" w:lineRule="auto"/>
        <w:jc w:val="center"/>
        <w:rPr>
          <w:rFonts w:ascii="Book Antiqua" w:hAnsi="Book Antiqua"/>
          <w:b/>
          <w:bCs/>
          <w:caps/>
          <w:color w:val="000000"/>
          <w:spacing w:val="30"/>
          <w:sz w:val="22"/>
          <w:szCs w:val="22"/>
        </w:rPr>
      </w:pPr>
    </w:p>
    <w:p w:rsidR="00EB0847" w:rsidP="00EB0847">
      <w:pPr>
        <w:bidi w:val="0"/>
        <w:spacing w:before="120" w:line="276" w:lineRule="auto"/>
        <w:jc w:val="center"/>
        <w:rPr>
          <w:rFonts w:ascii="Book Antiqua" w:hAnsi="Book Antiqua"/>
          <w:b/>
          <w:bCs/>
          <w:caps/>
          <w:color w:val="000000"/>
          <w:spacing w:val="30"/>
          <w:sz w:val="22"/>
          <w:szCs w:val="22"/>
        </w:rPr>
      </w:pPr>
    </w:p>
    <w:p w:rsidR="00EB0847" w:rsidP="00EB0847">
      <w:pPr>
        <w:bidi w:val="0"/>
        <w:spacing w:before="120" w:line="276" w:lineRule="auto"/>
        <w:jc w:val="center"/>
        <w:rPr>
          <w:rFonts w:ascii="Book Antiqua" w:hAnsi="Book Antiqua"/>
          <w:b/>
          <w:bCs/>
          <w:caps/>
          <w:color w:val="000000"/>
          <w:spacing w:val="30"/>
          <w:sz w:val="22"/>
          <w:szCs w:val="22"/>
        </w:rPr>
      </w:pPr>
    </w:p>
    <w:p w:rsidR="00EB0847" w:rsidP="00EB0847">
      <w:pPr>
        <w:bidi w:val="0"/>
        <w:spacing w:before="120" w:line="276" w:lineRule="auto"/>
        <w:jc w:val="center"/>
        <w:rPr>
          <w:rFonts w:ascii="Book Antiqua" w:hAnsi="Book Antiqua"/>
          <w:b/>
          <w:bCs/>
          <w:caps/>
          <w:color w:val="000000"/>
          <w:spacing w:val="30"/>
          <w:sz w:val="22"/>
          <w:szCs w:val="22"/>
        </w:rPr>
      </w:pPr>
    </w:p>
    <w:p w:rsidR="00EB0847" w:rsidP="00EB0847">
      <w:pPr>
        <w:bidi w:val="0"/>
        <w:spacing w:before="120" w:line="276" w:lineRule="auto"/>
        <w:jc w:val="center"/>
        <w:rPr>
          <w:rFonts w:ascii="Book Antiqua" w:hAnsi="Book Antiqua"/>
          <w:b/>
          <w:bCs/>
          <w:caps/>
          <w:color w:val="000000"/>
          <w:spacing w:val="30"/>
          <w:sz w:val="22"/>
          <w:szCs w:val="22"/>
        </w:rPr>
      </w:pPr>
    </w:p>
    <w:p w:rsidR="00EB0847" w:rsidP="00EB0847">
      <w:pPr>
        <w:bidi w:val="0"/>
        <w:spacing w:before="120" w:line="276" w:lineRule="auto"/>
        <w:jc w:val="center"/>
        <w:rPr>
          <w:rFonts w:ascii="Book Antiqua" w:hAnsi="Book Antiqua"/>
          <w:b/>
          <w:bCs/>
          <w:caps/>
          <w:color w:val="000000"/>
          <w:spacing w:val="30"/>
          <w:sz w:val="22"/>
          <w:szCs w:val="22"/>
        </w:rPr>
      </w:pPr>
    </w:p>
    <w:p w:rsidR="00EB0847" w:rsidP="00EB0847">
      <w:pPr>
        <w:bidi w:val="0"/>
        <w:spacing w:before="120" w:line="276" w:lineRule="auto"/>
        <w:jc w:val="center"/>
        <w:rPr>
          <w:rFonts w:ascii="Book Antiqua" w:hAnsi="Book Antiqua"/>
          <w:b/>
          <w:bCs/>
          <w:caps/>
          <w:color w:val="000000"/>
          <w:spacing w:val="30"/>
          <w:sz w:val="22"/>
          <w:szCs w:val="22"/>
        </w:rPr>
      </w:pPr>
    </w:p>
    <w:p w:rsidR="00EB0847" w:rsidP="00EB0847">
      <w:pPr>
        <w:bidi w:val="0"/>
        <w:spacing w:before="120" w:line="276" w:lineRule="auto"/>
        <w:jc w:val="center"/>
        <w:rPr>
          <w:rFonts w:ascii="Book Antiqua" w:hAnsi="Book Antiqua"/>
          <w:b/>
          <w:bCs/>
          <w:caps/>
          <w:color w:val="000000"/>
          <w:spacing w:val="30"/>
          <w:sz w:val="22"/>
          <w:szCs w:val="22"/>
        </w:rPr>
      </w:pPr>
    </w:p>
    <w:p w:rsidR="00E265EF" w:rsidP="00EB0847">
      <w:pPr>
        <w:bidi w:val="0"/>
        <w:spacing w:before="120" w:line="276" w:lineRule="auto"/>
        <w:jc w:val="center"/>
        <w:rPr>
          <w:rFonts w:ascii="Book Antiqua" w:hAnsi="Book Antiqua"/>
          <w:b/>
          <w:bCs/>
          <w:caps/>
          <w:color w:val="000000"/>
          <w:spacing w:val="30"/>
          <w:sz w:val="22"/>
          <w:szCs w:val="22"/>
        </w:rPr>
      </w:pPr>
    </w:p>
    <w:p w:rsidR="007F4581" w:rsidP="00EB0847">
      <w:pPr>
        <w:bidi w:val="0"/>
        <w:spacing w:before="120" w:line="276" w:lineRule="auto"/>
        <w:jc w:val="center"/>
        <w:rPr>
          <w:rFonts w:ascii="Book Antiqua" w:hAnsi="Book Antiqua"/>
          <w:b/>
          <w:bCs/>
          <w:caps/>
          <w:color w:val="000000"/>
          <w:spacing w:val="30"/>
          <w:sz w:val="22"/>
          <w:szCs w:val="22"/>
        </w:rPr>
      </w:pPr>
    </w:p>
    <w:p w:rsidR="00EB0847" w:rsidRPr="001B41BD" w:rsidP="00EB0847">
      <w:pPr>
        <w:bidi w:val="0"/>
        <w:spacing w:before="120" w:line="276" w:lineRule="auto"/>
        <w:jc w:val="center"/>
        <w:rPr>
          <w:rFonts w:ascii="Book Antiqua" w:hAnsi="Book Antiqua"/>
          <w:b/>
          <w:bCs/>
          <w:caps/>
          <w:color w:val="000000"/>
          <w:spacing w:val="30"/>
          <w:sz w:val="22"/>
          <w:szCs w:val="22"/>
        </w:rPr>
      </w:pPr>
      <w:r w:rsidRPr="001B41BD">
        <w:rPr>
          <w:rFonts w:ascii="Book Antiqua" w:hAnsi="Book Antiqua"/>
          <w:b/>
          <w:bCs/>
          <w:caps/>
          <w:color w:val="000000"/>
          <w:spacing w:val="30"/>
          <w:sz w:val="22"/>
          <w:szCs w:val="22"/>
        </w:rPr>
        <w:t>Doložka</w:t>
      </w:r>
    </w:p>
    <w:p w:rsidR="00EB0847" w:rsidRPr="001B41BD" w:rsidP="00EB0847">
      <w:pPr>
        <w:bidi w:val="0"/>
        <w:spacing w:before="120" w:line="276" w:lineRule="auto"/>
        <w:jc w:val="center"/>
        <w:rPr>
          <w:rFonts w:ascii="Book Antiqua" w:hAnsi="Book Antiqua"/>
          <w:b/>
          <w:bCs/>
          <w:color w:val="000000"/>
          <w:sz w:val="22"/>
          <w:szCs w:val="22"/>
        </w:rPr>
      </w:pPr>
      <w:r w:rsidRPr="001B41BD">
        <w:rPr>
          <w:rFonts w:ascii="Book Antiqua" w:hAnsi="Book Antiqua"/>
          <w:b/>
          <w:bCs/>
          <w:color w:val="000000"/>
          <w:sz w:val="22"/>
          <w:szCs w:val="22"/>
        </w:rPr>
        <w:t>vybraných vplyvov</w:t>
      </w:r>
    </w:p>
    <w:p w:rsidR="00EB0847" w:rsidRPr="001B41BD" w:rsidP="00EB0847">
      <w:pPr>
        <w:bidi w:val="0"/>
        <w:spacing w:before="120" w:line="276" w:lineRule="auto"/>
        <w:jc w:val="both"/>
        <w:rPr>
          <w:rFonts w:ascii="Book Antiqua" w:hAnsi="Book Antiqua"/>
          <w:color w:val="000000"/>
          <w:sz w:val="22"/>
          <w:szCs w:val="22"/>
        </w:rPr>
      </w:pPr>
    </w:p>
    <w:p w:rsidR="00EB0847" w:rsidP="00EB0847">
      <w:pPr>
        <w:bidi w:val="0"/>
        <w:spacing w:before="120" w:line="276" w:lineRule="auto"/>
        <w:jc w:val="both"/>
        <w:rPr>
          <w:rFonts w:ascii="Book Antiqua" w:hAnsi="Book Antiqua"/>
          <w:bCs/>
          <w:iCs/>
          <w:sz w:val="22"/>
          <w:szCs w:val="22"/>
          <w:lang w:eastAsia="cs-CZ"/>
        </w:rPr>
      </w:pPr>
      <w:r w:rsidRPr="001B41BD">
        <w:rPr>
          <w:rFonts w:ascii="Book Antiqua" w:hAnsi="Book Antiqua"/>
          <w:b/>
          <w:bCs/>
          <w:color w:val="000000"/>
          <w:sz w:val="22"/>
          <w:szCs w:val="22"/>
        </w:rPr>
        <w:t xml:space="preserve">A.1. Názov materiálu: </w:t>
      </w:r>
      <w:r>
        <w:rPr>
          <w:rFonts w:ascii="Book Antiqua" w:hAnsi="Book Antiqua"/>
          <w:sz w:val="22"/>
          <w:szCs w:val="22"/>
        </w:rPr>
        <w:t>n</w:t>
      </w:r>
      <w:r w:rsidRPr="001B41BD">
        <w:rPr>
          <w:rFonts w:ascii="Book Antiqua" w:hAnsi="Book Antiqua"/>
          <w:sz w:val="22"/>
          <w:szCs w:val="22"/>
        </w:rPr>
        <w:t xml:space="preserve">ávrh zákona, ktorým sa </w:t>
      </w:r>
      <w:r w:rsidR="007F4581">
        <w:rPr>
          <w:rFonts w:ascii="Book Antiqua" w:hAnsi="Book Antiqua"/>
          <w:sz w:val="22"/>
          <w:szCs w:val="22"/>
        </w:rPr>
        <w:t xml:space="preserve">mení a </w:t>
      </w:r>
      <w:r w:rsidRPr="001B41BD">
        <w:rPr>
          <w:rFonts w:ascii="Book Antiqua" w:hAnsi="Book Antiqua"/>
          <w:sz w:val="22"/>
          <w:szCs w:val="22"/>
        </w:rPr>
        <w:t xml:space="preserve">dopĺňa </w:t>
      </w:r>
      <w:r w:rsidRPr="001B41BD">
        <w:rPr>
          <w:rFonts w:ascii="Book Antiqua" w:hAnsi="Book Antiqua"/>
          <w:bCs/>
          <w:iCs/>
          <w:sz w:val="22"/>
          <w:szCs w:val="22"/>
          <w:lang w:eastAsia="cs-CZ"/>
        </w:rPr>
        <w:t>zákon č. 300/2005 Z. z. Trestný zákon v znení neskorších predpisov</w:t>
      </w:r>
    </w:p>
    <w:p w:rsidR="00EB0847" w:rsidP="00EB0847">
      <w:pPr>
        <w:bidi w:val="0"/>
        <w:spacing w:before="120" w:line="276" w:lineRule="auto"/>
        <w:jc w:val="both"/>
        <w:rPr>
          <w:rFonts w:ascii="Book Antiqua" w:hAnsi="Book Antiqua"/>
          <w:b/>
          <w:bCs/>
          <w:color w:val="000000"/>
          <w:sz w:val="22"/>
          <w:szCs w:val="22"/>
        </w:rPr>
      </w:pPr>
    </w:p>
    <w:p w:rsidR="00EB0847" w:rsidP="00EB0847">
      <w:pPr>
        <w:bidi w:val="0"/>
        <w:spacing w:before="120" w:line="276" w:lineRule="auto"/>
        <w:jc w:val="both"/>
        <w:rPr>
          <w:rFonts w:ascii="Book Antiqua" w:hAnsi="Book Antiqua"/>
          <w:i/>
          <w:iCs/>
          <w:color w:val="000000"/>
          <w:sz w:val="22"/>
          <w:szCs w:val="22"/>
        </w:rPr>
      </w:pPr>
      <w:r w:rsidRPr="00327E6E">
        <w:rPr>
          <w:rFonts w:ascii="Book Antiqua" w:hAnsi="Book Antiqua"/>
          <w:b/>
          <w:bCs/>
          <w:color w:val="000000"/>
          <w:sz w:val="22"/>
          <w:szCs w:val="22"/>
        </w:rPr>
        <w:t>Termín začatia a ukončenia PPK:</w:t>
      </w:r>
      <w:r w:rsidRPr="00327E6E">
        <w:rPr>
          <w:rFonts w:ascii="Book Antiqua" w:hAnsi="Book Antiqua"/>
          <w:color w:val="000000"/>
          <w:sz w:val="22"/>
          <w:szCs w:val="22"/>
        </w:rPr>
        <w:t xml:space="preserve"> </w:t>
      </w:r>
      <w:r w:rsidRPr="00327E6E">
        <w:rPr>
          <w:rFonts w:ascii="Book Antiqua" w:hAnsi="Book Antiqua"/>
          <w:i/>
          <w:iCs/>
          <w:color w:val="000000"/>
          <w:sz w:val="22"/>
          <w:szCs w:val="22"/>
        </w:rPr>
        <w:t>bezpredmetné</w:t>
      </w:r>
    </w:p>
    <w:p w:rsidR="00EB0847" w:rsidRPr="001B41BD" w:rsidP="00EB0847">
      <w:pPr>
        <w:bidi w:val="0"/>
        <w:spacing w:before="120" w:line="276" w:lineRule="auto"/>
        <w:jc w:val="both"/>
        <w:rPr>
          <w:rFonts w:ascii="Book Antiqua" w:hAnsi="Book Antiqua"/>
          <w:b/>
          <w:bCs/>
          <w:color w:val="000000"/>
          <w:sz w:val="22"/>
          <w:szCs w:val="22"/>
        </w:rPr>
      </w:pPr>
    </w:p>
    <w:p w:rsidR="00EB0847" w:rsidRPr="001B41BD" w:rsidP="00EB0847">
      <w:pPr>
        <w:bidi w:val="0"/>
        <w:spacing w:before="120" w:line="276" w:lineRule="auto"/>
        <w:jc w:val="both"/>
        <w:rPr>
          <w:rFonts w:ascii="Book Antiqua" w:hAnsi="Book Antiqua"/>
          <w:b/>
          <w:bCs/>
          <w:color w:val="000000"/>
          <w:sz w:val="22"/>
          <w:szCs w:val="22"/>
        </w:rPr>
      </w:pPr>
      <w:r w:rsidRPr="001B41BD">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E265EF">
            <w:pPr>
              <w:bidi w:val="0"/>
              <w:spacing w:before="120" w:line="276" w:lineRule="auto"/>
              <w:jc w:val="center"/>
              <w:rPr>
                <w:rFonts w:ascii="Book Antiqua" w:hAnsi="Book Antiqua"/>
                <w:color w:val="000000"/>
                <w:sz w:val="22"/>
                <w:szCs w:val="22"/>
              </w:rPr>
            </w:pPr>
            <w:r w:rsidR="00E265E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center"/>
              <w:rPr>
                <w:rFonts w:ascii="Book Antiqua" w:hAnsi="Book Antiqua"/>
                <w:color w:val="000000"/>
                <w:sz w:val="22"/>
                <w:szCs w:val="22"/>
              </w:rPr>
            </w:pPr>
            <w:r w:rsidR="00E265E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center"/>
              <w:rPr>
                <w:rFonts w:ascii="Book Antiqua" w:hAnsi="Book Antiqua"/>
                <w:color w:val="000000"/>
                <w:sz w:val="22"/>
                <w:szCs w:val="22"/>
              </w:rPr>
            </w:pPr>
            <w:r w:rsidR="00E265E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1B41BD" w:rsidP="00315F38">
            <w:pPr>
              <w:bidi w:val="0"/>
              <w:spacing w:before="120" w:line="276" w:lineRule="auto"/>
              <w:jc w:val="both"/>
              <w:rPr>
                <w:rFonts w:ascii="Book Antiqua" w:hAnsi="Book Antiqua"/>
                <w:color w:val="000000"/>
                <w:sz w:val="22"/>
                <w:szCs w:val="22"/>
              </w:rPr>
            </w:pPr>
          </w:p>
        </w:tc>
      </w:tr>
    </w:tbl>
    <w:p w:rsidR="00EB0847" w:rsidRPr="001B41BD" w:rsidP="00EB0847">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w:t>
      </w:r>
    </w:p>
    <w:p w:rsidR="00EB0847" w:rsidRPr="00EF69AF" w:rsidP="00EB0847">
      <w:pPr>
        <w:bidi w:val="0"/>
        <w:spacing w:before="120" w:line="276" w:lineRule="auto"/>
        <w:jc w:val="both"/>
        <w:rPr>
          <w:rFonts w:ascii="Book Antiqua" w:hAnsi="Book Antiqua"/>
          <w:b/>
          <w:bCs/>
          <w:color w:val="000000"/>
          <w:sz w:val="22"/>
          <w:szCs w:val="22"/>
        </w:rPr>
      </w:pPr>
      <w:r>
        <w:rPr>
          <w:rFonts w:ascii="Book Antiqua" w:hAnsi="Book Antiqua"/>
          <w:b/>
          <w:bCs/>
          <w:color w:val="000000"/>
          <w:sz w:val="22"/>
          <w:szCs w:val="22"/>
        </w:rPr>
        <w:t>A.3. Poznámky</w:t>
      </w:r>
    </w:p>
    <w:p w:rsidR="00903D50" w:rsidP="00EB0847">
      <w:pPr>
        <w:bidi w:val="0"/>
        <w:spacing w:before="120" w:line="276" w:lineRule="auto"/>
        <w:jc w:val="both"/>
        <w:rPr>
          <w:rFonts w:ascii="Book Antiqua" w:hAnsi="Book Antiqua"/>
          <w:i/>
          <w:iCs/>
          <w:color w:val="000000"/>
          <w:sz w:val="22"/>
          <w:szCs w:val="22"/>
        </w:rPr>
      </w:pPr>
      <w:r>
        <w:rPr>
          <w:rFonts w:ascii="Book Antiqua" w:hAnsi="Book Antiqua"/>
          <w:i/>
          <w:iCs/>
          <w:color w:val="000000"/>
          <w:sz w:val="22"/>
          <w:szCs w:val="22"/>
        </w:rPr>
        <w:t xml:space="preserve">Obmedzenie nelegálneho zamestnávania veľmi pozitívne ovplyvní rozpočet verejnej správy, a to najmä vďaka financiám získaných z odvodov zamestnávateľov za svojich zamestnancov. </w:t>
      </w:r>
    </w:p>
    <w:p w:rsidR="00903D50" w:rsidP="00EB0847">
      <w:pPr>
        <w:bidi w:val="0"/>
        <w:spacing w:before="120" w:line="276" w:lineRule="auto"/>
        <w:jc w:val="both"/>
        <w:rPr>
          <w:rFonts w:ascii="Book Antiqua" w:hAnsi="Book Antiqua"/>
          <w:i/>
          <w:sz w:val="22"/>
          <w:szCs w:val="22"/>
        </w:rPr>
      </w:pPr>
      <w:r w:rsidRPr="001B41BD" w:rsidR="00EB0847">
        <w:rPr>
          <w:rFonts w:ascii="Book Antiqua" w:hAnsi="Book Antiqua"/>
          <w:i/>
          <w:iCs/>
          <w:color w:val="000000"/>
          <w:sz w:val="22"/>
          <w:szCs w:val="22"/>
        </w:rPr>
        <w:t>Keďže novelou zákona</w:t>
      </w:r>
      <w:r w:rsidRPr="001B41BD" w:rsidR="00EB0847">
        <w:rPr>
          <w:rFonts w:ascii="Book Antiqua" w:hAnsi="Book Antiqua"/>
          <w:sz w:val="22"/>
          <w:szCs w:val="22"/>
        </w:rPr>
        <w:t xml:space="preserve">, </w:t>
      </w:r>
      <w:r w:rsidRPr="001B41BD" w:rsidR="00EB0847">
        <w:rPr>
          <w:rFonts w:ascii="Book Antiqua" w:hAnsi="Book Antiqua"/>
          <w:i/>
          <w:sz w:val="22"/>
          <w:szCs w:val="22"/>
        </w:rPr>
        <w:t xml:space="preserve">ktorou sa </w:t>
      </w:r>
      <w:r w:rsidR="007F4581">
        <w:rPr>
          <w:rFonts w:ascii="Book Antiqua" w:hAnsi="Book Antiqua"/>
          <w:i/>
          <w:sz w:val="22"/>
          <w:szCs w:val="22"/>
        </w:rPr>
        <w:t xml:space="preserve">mení a </w:t>
      </w:r>
      <w:r w:rsidRPr="001B41BD" w:rsidR="00EB0847">
        <w:rPr>
          <w:rFonts w:ascii="Book Antiqua" w:hAnsi="Book Antiqua"/>
          <w:i/>
          <w:sz w:val="22"/>
          <w:szCs w:val="22"/>
        </w:rPr>
        <w:t xml:space="preserve">dopĺňa </w:t>
      </w:r>
      <w:r w:rsidRPr="001B41BD" w:rsidR="00EB0847">
        <w:rPr>
          <w:rFonts w:ascii="Book Antiqua" w:hAnsi="Book Antiqua"/>
          <w:bCs/>
          <w:i/>
          <w:iCs/>
          <w:sz w:val="22"/>
          <w:szCs w:val="22"/>
          <w:lang w:eastAsia="cs-CZ"/>
        </w:rPr>
        <w:t>zákon č. 300/2005 Z. z. Trestný zákon v znení neskorších predpisov</w:t>
      </w:r>
      <w:r w:rsidRPr="001B41BD" w:rsidR="00EB0847">
        <w:rPr>
          <w:rFonts w:ascii="Book Antiqua" w:hAnsi="Book Antiqua"/>
          <w:i/>
          <w:sz w:val="22"/>
          <w:szCs w:val="22"/>
        </w:rPr>
        <w:t xml:space="preserve"> </w:t>
      </w:r>
      <w:r>
        <w:rPr>
          <w:rFonts w:ascii="Book Antiqua" w:hAnsi="Book Antiqua"/>
          <w:i/>
          <w:sz w:val="22"/>
          <w:szCs w:val="22"/>
        </w:rPr>
        <w:t>sa sleduje výrazné obmedzenie nelegálneho zamestnávania, predpokladá sa očistenie a teda zlepšenie podnikateľského prostredia od nepoctivých zamestnávateľov.</w:t>
      </w:r>
    </w:p>
    <w:p w:rsidR="00903D50" w:rsidP="00EB0847">
      <w:pPr>
        <w:bidi w:val="0"/>
        <w:spacing w:before="120" w:line="276" w:lineRule="auto"/>
        <w:jc w:val="both"/>
        <w:rPr>
          <w:rFonts w:ascii="Book Antiqua" w:hAnsi="Book Antiqua"/>
          <w:i/>
          <w:sz w:val="22"/>
          <w:szCs w:val="22"/>
        </w:rPr>
      </w:pPr>
      <w:r>
        <w:rPr>
          <w:rFonts w:ascii="Book Antiqua" w:hAnsi="Book Antiqua"/>
          <w:i/>
          <w:sz w:val="22"/>
          <w:szCs w:val="22"/>
        </w:rPr>
        <w:t>Obmedzenie nelegálneho zamestnávania má s výnimkou veľmi krátkodobého hľadiska, výrazne pozitívne sociálne vplyvy. Pozitívne sociálne vplyvy vyplývajú z istoty sociálneho poistenia, ktorá v prípade nelegálneho zamestnania spravidla úplne absentujú.</w:t>
      </w:r>
    </w:p>
    <w:p w:rsidR="00EB0847" w:rsidRPr="001B41BD" w:rsidP="00EB0847">
      <w:pPr>
        <w:bidi w:val="0"/>
        <w:spacing w:before="120" w:line="276" w:lineRule="auto"/>
        <w:jc w:val="both"/>
        <w:rPr>
          <w:rFonts w:ascii="Book Antiqua" w:hAnsi="Book Antiqua"/>
          <w:i/>
          <w:sz w:val="22"/>
          <w:szCs w:val="22"/>
        </w:rPr>
      </w:pPr>
      <w:r w:rsidR="007A6B1B">
        <w:rPr>
          <w:rFonts w:ascii="Book Antiqua" w:hAnsi="Book Antiqua"/>
          <w:i/>
          <w:sz w:val="22"/>
          <w:szCs w:val="22"/>
        </w:rPr>
        <w:t>Návrh zákona nezakladá žiadne vplyvy na životné prostredie ani na informatizáciu spoločnosti</w:t>
      </w:r>
      <w:r>
        <w:rPr>
          <w:rFonts w:ascii="Book Antiqua" w:hAnsi="Book Antiqua"/>
          <w:i/>
          <w:sz w:val="22"/>
          <w:szCs w:val="22"/>
        </w:rPr>
        <w:t>.</w:t>
      </w:r>
    </w:p>
    <w:p w:rsidR="00EB0847" w:rsidRPr="001B41BD" w:rsidP="00EB0847">
      <w:pPr>
        <w:bidi w:val="0"/>
        <w:spacing w:before="120" w:line="276" w:lineRule="auto"/>
        <w:jc w:val="both"/>
        <w:rPr>
          <w:rFonts w:ascii="Book Antiqua" w:hAnsi="Book Antiqua"/>
          <w:b/>
          <w:bCs/>
          <w:color w:val="000000"/>
          <w:sz w:val="22"/>
          <w:szCs w:val="22"/>
        </w:rPr>
      </w:pPr>
    </w:p>
    <w:p w:rsidR="00EB0847" w:rsidRPr="00EF69AF" w:rsidP="00EB0847">
      <w:pPr>
        <w:bidi w:val="0"/>
        <w:spacing w:before="120" w:line="276" w:lineRule="auto"/>
        <w:jc w:val="both"/>
        <w:rPr>
          <w:rFonts w:ascii="Book Antiqua" w:hAnsi="Book Antiqua"/>
          <w:b/>
          <w:bCs/>
          <w:color w:val="000000"/>
          <w:sz w:val="22"/>
          <w:szCs w:val="22"/>
        </w:rPr>
      </w:pPr>
      <w:r>
        <w:rPr>
          <w:rFonts w:ascii="Book Antiqua" w:hAnsi="Book Antiqua"/>
          <w:b/>
          <w:bCs/>
          <w:color w:val="000000"/>
          <w:sz w:val="22"/>
          <w:szCs w:val="22"/>
        </w:rPr>
        <w:t>A.4. Alternatívne riešenia</w:t>
      </w:r>
    </w:p>
    <w:p w:rsidR="00EB0847" w:rsidRPr="007F4581" w:rsidP="00EB0847">
      <w:pPr>
        <w:bidi w:val="0"/>
        <w:spacing w:before="120" w:line="276" w:lineRule="auto"/>
        <w:jc w:val="both"/>
        <w:rPr>
          <w:rFonts w:ascii="Book Antiqua" w:hAnsi="Book Antiqua"/>
          <w:b/>
          <w:bCs/>
          <w:i/>
          <w:color w:val="000000"/>
          <w:sz w:val="22"/>
          <w:szCs w:val="22"/>
        </w:rPr>
      </w:pPr>
      <w:r>
        <w:rPr>
          <w:rFonts w:ascii="Book Antiqua" w:hAnsi="Book Antiqua"/>
          <w:i/>
          <w:color w:val="000000"/>
          <w:sz w:val="22"/>
          <w:szCs w:val="22"/>
        </w:rPr>
        <w:t>b</w:t>
      </w:r>
      <w:r w:rsidRPr="001B41BD">
        <w:rPr>
          <w:rFonts w:ascii="Book Antiqua" w:hAnsi="Book Antiqua"/>
          <w:i/>
          <w:color w:val="000000"/>
          <w:sz w:val="22"/>
          <w:szCs w:val="22"/>
        </w:rPr>
        <w:t>ezpredmetné </w:t>
      </w:r>
    </w:p>
    <w:p w:rsidR="00EB0847" w:rsidRPr="001B41BD" w:rsidP="00EB0847">
      <w:pPr>
        <w:pStyle w:val="NormalWeb"/>
        <w:bidi w:val="0"/>
        <w:spacing w:before="120" w:beforeAutospacing="0" w:after="0" w:afterAutospacing="0" w:line="276" w:lineRule="auto"/>
        <w:ind w:left="567" w:hanging="567"/>
        <w:jc w:val="both"/>
        <w:rPr>
          <w:rFonts w:ascii="Book Antiqua" w:hAnsi="Book Antiqua"/>
          <w:sz w:val="22"/>
          <w:szCs w:val="22"/>
        </w:rPr>
      </w:pPr>
      <w:r w:rsidRPr="001B41BD">
        <w:rPr>
          <w:rFonts w:ascii="Book Antiqua" w:hAnsi="Book Antiqua"/>
          <w:b/>
          <w:bCs/>
          <w:sz w:val="22"/>
          <w:szCs w:val="22"/>
        </w:rPr>
        <w:t xml:space="preserve">A.5. </w:t>
        <w:tab/>
        <w:t>Stanovisko gestorov</w:t>
      </w:r>
    </w:p>
    <w:p w:rsidR="00EB0847" w:rsidRPr="00E00CAD" w:rsidP="00EB0847">
      <w:pPr>
        <w:pStyle w:val="NormalWeb"/>
        <w:bidi w:val="0"/>
        <w:spacing w:before="120" w:beforeAutospacing="0" w:after="0" w:afterAutospacing="0" w:line="276" w:lineRule="auto"/>
        <w:jc w:val="both"/>
        <w:rPr>
          <w:rFonts w:ascii="Book Antiqua" w:hAnsi="Book Antiqua"/>
          <w:sz w:val="22"/>
          <w:szCs w:val="22"/>
        </w:rPr>
      </w:pPr>
      <w:r w:rsidRPr="001B41BD">
        <w:rPr>
          <w:rFonts w:ascii="Book Antiqua" w:hAnsi="Book Antiqua"/>
          <w:i/>
          <w:iCs/>
          <w:color w:val="000000"/>
          <w:sz w:val="22"/>
          <w:szCs w:val="22"/>
        </w:rPr>
        <w:t>Návrh zákona bol zaslaný na vyjadrenie Ministerstvu financií SR a stanovisko tohto ministerstva tvorí súčasť predkladaného materiálu.</w:t>
      </w:r>
    </w:p>
    <w:p w:rsidR="00EB0847" w:rsidRPr="001B41BD" w:rsidP="00EB0847">
      <w:pPr>
        <w:bidi w:val="0"/>
        <w:rPr>
          <w:rFonts w:ascii="Book Antiqua" w:hAnsi="Book Antiqua"/>
          <w:sz w:val="22"/>
          <w:szCs w:val="22"/>
        </w:rPr>
      </w:pPr>
    </w:p>
    <w:p w:rsidR="00EB0847" w:rsidP="00EB0847">
      <w:pPr>
        <w:bidi w:val="0"/>
        <w:rPr>
          <w:rFonts w:ascii="Times New Roman" w:hAnsi="Times New Roman"/>
        </w:rPr>
      </w:pPr>
    </w:p>
    <w:p w:rsidR="00A402AC">
      <w:pPr>
        <w:bidi w:val="0"/>
        <w:rPr>
          <w:rFonts w:ascii="Times New Roman" w:hAnsi="Times New Roman"/>
        </w:rPr>
      </w:pPr>
    </w:p>
    <w:sectPr w:rsidSect="00315F3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 Antiqua">
    <w:panose1 w:val="020406020503050303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67904"/>
    <w:multiLevelType w:val="hybridMultilevel"/>
    <w:tmpl w:val="BAB673D4"/>
    <w:lvl w:ilvl="0">
      <w:start w:val="1"/>
      <w:numFmt w:val="lowerLetter"/>
      <w:lvlText w:val="%1)"/>
      <w:lvlJc w:val="left"/>
      <w:pPr>
        <w:ind w:left="1504" w:hanging="360"/>
      </w:pPr>
      <w:rPr>
        <w:rFonts w:ascii="Book Antiqua" w:hAnsi="Book Antiqua" w:cs="Helvetica" w:hint="default"/>
        <w:color w:val="auto"/>
        <w:sz w:val="22"/>
        <w:szCs w:val="22"/>
        <w:rtl w:val="0"/>
        <w:cs w:val="0"/>
      </w:rPr>
    </w:lvl>
    <w:lvl w:ilvl="1">
      <w:start w:val="1"/>
      <w:numFmt w:val="lowerLetter"/>
      <w:lvlText w:val="%2."/>
      <w:lvlJc w:val="left"/>
      <w:pPr>
        <w:ind w:left="2224" w:hanging="360"/>
      </w:pPr>
      <w:rPr>
        <w:rFonts w:cs="Times New Roman"/>
        <w:rtl w:val="0"/>
        <w:cs w:val="0"/>
      </w:rPr>
    </w:lvl>
    <w:lvl w:ilvl="2">
      <w:start w:val="1"/>
      <w:numFmt w:val="lowerRoman"/>
      <w:lvlText w:val="%3."/>
      <w:lvlJc w:val="right"/>
      <w:pPr>
        <w:ind w:left="2944" w:hanging="180"/>
      </w:pPr>
      <w:rPr>
        <w:rFonts w:cs="Times New Roman"/>
        <w:rtl w:val="0"/>
        <w:cs w:val="0"/>
      </w:rPr>
    </w:lvl>
    <w:lvl w:ilvl="3">
      <w:start w:val="1"/>
      <w:numFmt w:val="decimal"/>
      <w:lvlText w:val="%4."/>
      <w:lvlJc w:val="left"/>
      <w:pPr>
        <w:ind w:left="3664" w:hanging="360"/>
      </w:pPr>
      <w:rPr>
        <w:rFonts w:cs="Times New Roman"/>
        <w:rtl w:val="0"/>
        <w:cs w:val="0"/>
      </w:rPr>
    </w:lvl>
    <w:lvl w:ilvl="4">
      <w:start w:val="1"/>
      <w:numFmt w:val="lowerLetter"/>
      <w:lvlText w:val="%5."/>
      <w:lvlJc w:val="left"/>
      <w:pPr>
        <w:ind w:left="4384" w:hanging="360"/>
      </w:pPr>
      <w:rPr>
        <w:rFonts w:cs="Times New Roman"/>
        <w:rtl w:val="0"/>
        <w:cs w:val="0"/>
      </w:rPr>
    </w:lvl>
    <w:lvl w:ilvl="5">
      <w:start w:val="1"/>
      <w:numFmt w:val="lowerRoman"/>
      <w:lvlText w:val="%6."/>
      <w:lvlJc w:val="right"/>
      <w:pPr>
        <w:ind w:left="5104" w:hanging="180"/>
      </w:pPr>
      <w:rPr>
        <w:rFonts w:cs="Times New Roman"/>
        <w:rtl w:val="0"/>
        <w:cs w:val="0"/>
      </w:rPr>
    </w:lvl>
    <w:lvl w:ilvl="6">
      <w:start w:val="1"/>
      <w:numFmt w:val="decimal"/>
      <w:lvlText w:val="%7."/>
      <w:lvlJc w:val="left"/>
      <w:pPr>
        <w:ind w:left="5824" w:hanging="360"/>
      </w:pPr>
      <w:rPr>
        <w:rFonts w:cs="Times New Roman"/>
        <w:rtl w:val="0"/>
        <w:cs w:val="0"/>
      </w:rPr>
    </w:lvl>
    <w:lvl w:ilvl="7">
      <w:start w:val="1"/>
      <w:numFmt w:val="lowerLetter"/>
      <w:lvlText w:val="%8."/>
      <w:lvlJc w:val="left"/>
      <w:pPr>
        <w:ind w:left="6544" w:hanging="360"/>
      </w:pPr>
      <w:rPr>
        <w:rFonts w:cs="Times New Roman"/>
        <w:rtl w:val="0"/>
        <w:cs w:val="0"/>
      </w:rPr>
    </w:lvl>
    <w:lvl w:ilvl="8">
      <w:start w:val="1"/>
      <w:numFmt w:val="lowerRoman"/>
      <w:lvlText w:val="%9."/>
      <w:lvlJc w:val="right"/>
      <w:pPr>
        <w:ind w:left="7264" w:hanging="180"/>
      </w:pPr>
      <w:rPr>
        <w:rFonts w:cs="Times New Roman"/>
        <w:rtl w:val="0"/>
        <w:cs w:val="0"/>
      </w:rPr>
    </w:lvl>
  </w:abstractNum>
  <w:abstractNum w:abstractNumId="1">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2D7523F2"/>
    <w:multiLevelType w:val="hybridMultilevel"/>
    <w:tmpl w:val="F3967982"/>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7894A4D"/>
    <w:multiLevelType w:val="hybridMultilevel"/>
    <w:tmpl w:val="4DCE6F7C"/>
    <w:lvl w:ilvl="0">
      <w:start w:val="1"/>
      <w:numFmt w:val="decimal"/>
      <w:lvlText w:val="(%1)"/>
      <w:lvlJc w:val="left"/>
      <w:pPr>
        <w:ind w:left="1144" w:hanging="435"/>
      </w:pPr>
      <w:rPr>
        <w:rFonts w:ascii="Book Antiqua" w:hAnsi="Book Antiqua" w:cs="Times New Roman" w:hint="default"/>
        <w:color w:val="auto"/>
        <w:sz w:val="22"/>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TrackMoves/>
  <w:defaultTabStop w:val="708"/>
  <w:hyphenationZone w:val="425"/>
  <w:characterSpacingControl w:val="doNotCompress"/>
  <w:compat>
    <w:doNotUseIndentAsNumberingTabStop/>
    <w:allowSpaceOfSameStyleInTable/>
    <w:splitPgBreakAndParaMark/>
    <w:useAnsiKerningPairs/>
  </w:compat>
  <w:rsids>
    <w:rsidRoot w:val="00EB0847"/>
    <w:rsid w:val="000F395F"/>
    <w:rsid w:val="001B41BD"/>
    <w:rsid w:val="00217338"/>
    <w:rsid w:val="00227EF9"/>
    <w:rsid w:val="00254542"/>
    <w:rsid w:val="002F3D43"/>
    <w:rsid w:val="00307DD6"/>
    <w:rsid w:val="00315F38"/>
    <w:rsid w:val="00327E6E"/>
    <w:rsid w:val="003558F0"/>
    <w:rsid w:val="00366CB2"/>
    <w:rsid w:val="00421410"/>
    <w:rsid w:val="005C2CF5"/>
    <w:rsid w:val="00600D0C"/>
    <w:rsid w:val="00626209"/>
    <w:rsid w:val="0063688E"/>
    <w:rsid w:val="006A2590"/>
    <w:rsid w:val="006F5A70"/>
    <w:rsid w:val="00751499"/>
    <w:rsid w:val="00757E57"/>
    <w:rsid w:val="00782254"/>
    <w:rsid w:val="007A6B1B"/>
    <w:rsid w:val="007F4581"/>
    <w:rsid w:val="008D43EA"/>
    <w:rsid w:val="00903D50"/>
    <w:rsid w:val="00A402AC"/>
    <w:rsid w:val="00A91A24"/>
    <w:rsid w:val="00B04B01"/>
    <w:rsid w:val="00BD182C"/>
    <w:rsid w:val="00C309F1"/>
    <w:rsid w:val="00CA26AC"/>
    <w:rsid w:val="00D16B52"/>
    <w:rsid w:val="00D411B8"/>
    <w:rsid w:val="00E00CAD"/>
    <w:rsid w:val="00E265EF"/>
    <w:rsid w:val="00EB0847"/>
    <w:rsid w:val="00EF69AF"/>
    <w:rsid w:val="00F73DC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4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EB0847"/>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link w:val="Heading1"/>
    <w:uiPriority w:val="9"/>
    <w:locked/>
    <w:rsid w:val="00EB0847"/>
    <w:rPr>
      <w:rFonts w:ascii="Cambria" w:hAnsi="Cambria" w:cs="Cambria"/>
      <w:b/>
      <w:kern w:val="32"/>
      <w:sz w:val="32"/>
      <w:lang w:val="x-none" w:eastAsia="sk-SK"/>
    </w:rPr>
  </w:style>
  <w:style w:type="paragraph" w:styleId="NormalWeb">
    <w:name w:val="Normal (Web)"/>
    <w:basedOn w:val="Normal"/>
    <w:uiPriority w:val="99"/>
    <w:rsid w:val="00EB0847"/>
    <w:pPr>
      <w:spacing w:before="100" w:beforeAutospacing="1" w:after="100" w:afterAutospacing="1"/>
      <w:jc w:val="left"/>
    </w:pPr>
  </w:style>
  <w:style w:type="paragraph" w:styleId="BodyTextIndent2">
    <w:name w:val="Body Text Indent 2"/>
    <w:basedOn w:val="Normal"/>
    <w:link w:val="Zarkazkladnhotextu2Char"/>
    <w:uiPriority w:val="99"/>
    <w:rsid w:val="00EB0847"/>
    <w:pPr>
      <w:widowControl w:val="0"/>
      <w:autoSpaceDE w:val="0"/>
      <w:autoSpaceDN w:val="0"/>
      <w:adjustRightInd w:val="0"/>
      <w:ind w:firstLine="708"/>
      <w:jc w:val="both"/>
    </w:pPr>
    <w:rPr>
      <w:szCs w:val="20"/>
    </w:rPr>
  </w:style>
  <w:style w:type="character" w:customStyle="1" w:styleId="Zarkazkladnhotextu2Char">
    <w:name w:val="Zarážka základného textu 2 Char"/>
    <w:link w:val="BodyTextIndent2"/>
    <w:uiPriority w:val="99"/>
    <w:locked/>
    <w:rsid w:val="00EB0847"/>
    <w:rPr>
      <w:rFonts w:ascii="Times New Roman" w:hAnsi="Times New Roman" w:cs="Times New Roman"/>
      <w:sz w:val="20"/>
      <w:lang w:val="x-none" w:eastAsia="sk-SK"/>
    </w:rPr>
  </w:style>
  <w:style w:type="character" w:styleId="Hyperlink">
    <w:name w:val="Hyperlink"/>
    <w:uiPriority w:val="99"/>
    <w:unhideWhenUsed/>
    <w:rsid w:val="00EB0847"/>
    <w:rPr>
      <w:color w:val="0563C1"/>
      <w:u w:val="single"/>
    </w:rPr>
  </w:style>
  <w:style w:type="paragraph" w:styleId="ListParagraph">
    <w:name w:val="List Paragraph"/>
    <w:basedOn w:val="Normal"/>
    <w:uiPriority w:val="34"/>
    <w:qFormat/>
    <w:rsid w:val="0063688E"/>
    <w:pPr>
      <w:ind w:left="720"/>
      <w:contextualSpacing/>
      <w:jc w:val="left"/>
    </w:pPr>
  </w:style>
  <w:style w:type="paragraph" w:styleId="BalloonText">
    <w:name w:val="Balloon Text"/>
    <w:basedOn w:val="Normal"/>
    <w:link w:val="TextbublinyChar"/>
    <w:uiPriority w:val="99"/>
    <w:semiHidden/>
    <w:unhideWhenUsed/>
    <w:rsid w:val="007F4581"/>
    <w:pPr>
      <w:jc w:val="left"/>
    </w:pPr>
    <w:rPr>
      <w:rFonts w:ascii="Tahoma" w:hAnsi="Tahoma" w:cs="Tahoma"/>
      <w:sz w:val="16"/>
      <w:szCs w:val="16"/>
    </w:rPr>
  </w:style>
  <w:style w:type="character" w:customStyle="1" w:styleId="TextbublinyChar">
    <w:name w:val="Text bubliny Char"/>
    <w:link w:val="BalloonText"/>
    <w:uiPriority w:val="99"/>
    <w:semiHidden/>
    <w:locked/>
    <w:rsid w:val="007F4581"/>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7</Pages>
  <Words>1839</Words>
  <Characters>10487</Characters>
  <Application>Microsoft Office Word</Application>
  <DocSecurity>0</DocSecurity>
  <Lines>0</Lines>
  <Paragraphs>0</Paragraphs>
  <ScaleCrop>false</ScaleCrop>
  <Company>Kancelaria NRSR</Company>
  <LinksUpToDate>false</LinksUpToDate>
  <CharactersWithSpaces>12302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Gašparíková, Jarmila</cp:lastModifiedBy>
  <cp:revision>2</cp:revision>
  <cp:lastPrinted>2017-04-18T08:25:00Z</cp:lastPrinted>
  <dcterms:created xsi:type="dcterms:W3CDTF">2017-04-20T13:57:00Z</dcterms:created>
  <dcterms:modified xsi:type="dcterms:W3CDTF">2017-04-20T13:57:00Z</dcterms:modified>
</cp:coreProperties>
</file>