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ackground w:color="ffffff">
    <v:background id="_x0000_s1025" filled="t">
      <v:fill color2="black"/>
      <v:shadow color="black"/>
    </v:background>
  </w:background>
  <w:body>
    <w:p w:rsidR="009A7314" w:rsidRPr="00145187" w:rsidP="00145187">
      <w:pPr>
        <w:pStyle w:val="Normlnywebov1"/>
        <w:bidi w:val="0"/>
        <w:spacing w:before="120" w:after="0" w:line="276" w:lineRule="auto"/>
        <w:jc w:val="center"/>
        <w:rPr>
          <w:rFonts w:ascii="Book Antiqua" w:hAnsi="Book Antiqua" w:cs="Book Antiqua"/>
          <w:sz w:val="22"/>
          <w:szCs w:val="22"/>
        </w:rPr>
      </w:pPr>
      <w:r w:rsidRPr="00145187">
        <w:rPr>
          <w:rFonts w:ascii="Book Antiqua" w:hAnsi="Book Antiqua" w:cs="Book Antiqua"/>
          <w:b/>
          <w:bCs/>
          <w:caps/>
          <w:spacing w:val="30"/>
          <w:sz w:val="22"/>
          <w:szCs w:val="22"/>
        </w:rPr>
        <w:t>DôvodovÁ SPRÁVA</w:t>
      </w:r>
    </w:p>
    <w:p w:rsidR="009A7314" w:rsidRPr="00145187" w:rsidP="00145187">
      <w:pPr>
        <w:pStyle w:val="Heading1"/>
        <w:bidi w:val="0"/>
        <w:spacing w:before="120" w:line="276" w:lineRule="auto"/>
        <w:jc w:val="both"/>
        <w:rPr>
          <w:rFonts w:ascii="Book Antiqua" w:hAnsi="Book Antiqua" w:cs="Book Antiqua"/>
          <w:sz w:val="22"/>
          <w:szCs w:val="22"/>
        </w:rPr>
      </w:pPr>
      <w:r w:rsidRPr="00145187">
        <w:rPr>
          <w:rFonts w:ascii="Book Antiqua" w:hAnsi="Book Antiqua" w:cs="Book Antiqua"/>
          <w:sz w:val="22"/>
          <w:szCs w:val="22"/>
        </w:rPr>
        <w:t>A. Všeobecná časť</w:t>
      </w:r>
    </w:p>
    <w:p w:rsidR="009A7314" w:rsidRPr="00145187" w:rsidP="00145187">
      <w:pPr>
        <w:bidi w:val="0"/>
        <w:spacing w:before="120" w:after="0"/>
        <w:ind w:firstLine="709"/>
        <w:jc w:val="both"/>
        <w:rPr>
          <w:rFonts w:ascii="Book Antiqua" w:hAnsi="Book Antiqua" w:cs="Arial"/>
        </w:rPr>
      </w:pPr>
      <w:r w:rsidRPr="00145187">
        <w:rPr>
          <w:rFonts w:ascii="Book Antiqua" w:hAnsi="Book Antiqua" w:cs="Book Antiqua"/>
        </w:rPr>
        <w:t xml:space="preserve">Návrh zákona, ktorým </w:t>
      </w:r>
      <w:r w:rsidRPr="00145187" w:rsidR="00145187">
        <w:rPr>
          <w:rFonts w:ascii="Book Antiqua" w:hAnsi="Book Antiqua" w:cs="Book Antiqua"/>
          <w:bCs/>
        </w:rPr>
        <w:t xml:space="preserve">sa mení a </w:t>
      </w:r>
      <w:r w:rsidRPr="00145187">
        <w:rPr>
          <w:rFonts w:ascii="Book Antiqua" w:hAnsi="Book Antiqua" w:cs="Book Antiqua"/>
          <w:bCs/>
        </w:rPr>
        <w:t xml:space="preserve">dopĺňa zákon č. 311/2001 Z. z. Zákonník práce </w:t>
      </w:r>
      <w:r w:rsidRPr="00145187">
        <w:rPr>
          <w:rFonts w:ascii="Book Antiqua" w:hAnsi="Book Antiqua" w:cs="Book Antiqua"/>
        </w:rPr>
        <w:t>v znení neskorších predpisov (ďalej len „návrh zákona“) predkladá do legislatívneho procesu skupina poslancov Národnej rady Slovenskej republiky za hnutie OBYČAJNÍ ĽUDIA a nezávislé osobnosti (OĽANO-NOVA).</w:t>
      </w:r>
    </w:p>
    <w:p w:rsidR="009A7314" w:rsidRPr="00145187" w:rsidP="00145187">
      <w:pPr>
        <w:suppressAutoHyphens w:val="0"/>
        <w:bidi w:val="0"/>
        <w:spacing w:before="120" w:after="0"/>
        <w:ind w:firstLine="709"/>
        <w:jc w:val="both"/>
        <w:rPr>
          <w:rFonts w:ascii="Book Antiqua" w:hAnsi="Book Antiqua" w:cs="Book Antiqua"/>
        </w:rPr>
      </w:pPr>
      <w:r w:rsidRPr="00145187">
        <w:rPr>
          <w:rFonts w:ascii="Book Antiqua" w:hAnsi="Book Antiqua" w:cs="Arial"/>
        </w:rPr>
        <w:t>Charakter výroby tovarov a</w:t>
      </w:r>
      <w:r w:rsidRPr="00145187" w:rsidR="0078256B">
        <w:rPr>
          <w:rFonts w:ascii="Book Antiqua" w:hAnsi="Book Antiqua" w:cs="Arial"/>
        </w:rPr>
        <w:t> v menšom meradle aj</w:t>
      </w:r>
      <w:r w:rsidRPr="00145187">
        <w:rPr>
          <w:rFonts w:ascii="Book Antiqua" w:hAnsi="Book Antiqua" w:cs="Arial"/>
        </w:rPr>
        <w:t> poskytovania služieb v mnohých ekono</w:t>
      </w:r>
      <w:r w:rsidRPr="00145187" w:rsidR="0078256B">
        <w:rPr>
          <w:rFonts w:ascii="Book Antiqua" w:hAnsi="Book Antiqua" w:cs="Arial"/>
        </w:rPr>
        <w:t>mických odvetviach robí z nočnej práce neodmysliteľnú súčasť</w:t>
      </w:r>
      <w:r w:rsidRPr="00145187">
        <w:rPr>
          <w:rFonts w:ascii="Book Antiqua" w:hAnsi="Book Antiqua" w:cs="Arial"/>
        </w:rPr>
        <w:t xml:space="preserve"> pracovného procesu. Zatiaľ čo pre zamestnávateľov je </w:t>
      </w:r>
      <w:r w:rsidRPr="00145187" w:rsidR="0078256B">
        <w:rPr>
          <w:rFonts w:ascii="Book Antiqua" w:hAnsi="Book Antiqua" w:cs="Arial"/>
        </w:rPr>
        <w:t xml:space="preserve">nočná </w:t>
      </w:r>
      <w:r w:rsidRPr="00145187">
        <w:rPr>
          <w:rFonts w:ascii="Book Antiqua" w:hAnsi="Book Antiqua" w:cs="Arial"/>
        </w:rPr>
        <w:t xml:space="preserve">práca prostriedkom intenzívneho využívania výrobných kapacít, </w:t>
      </w:r>
      <w:r w:rsidRPr="00145187">
        <w:rPr>
          <w:rFonts w:ascii="Book Antiqua" w:hAnsi="Book Antiqua" w:cs="Arial"/>
          <w:b/>
        </w:rPr>
        <w:t>pre zamestnancov</w:t>
      </w:r>
      <w:r w:rsidRPr="00145187">
        <w:rPr>
          <w:rFonts w:ascii="Book Antiqua" w:hAnsi="Book Antiqua" w:cs="Arial"/>
        </w:rPr>
        <w:t xml:space="preserve"> (osobitne zamestnancov s rodičovskými povinnosťami) </w:t>
      </w:r>
      <w:r w:rsidRPr="00145187">
        <w:rPr>
          <w:rFonts w:ascii="Book Antiqua" w:hAnsi="Book Antiqua" w:cs="Arial"/>
          <w:b/>
        </w:rPr>
        <w:t>je neraz zdrojom napätia medzi plnením pracovných a rodinných funkcií</w:t>
      </w:r>
      <w:r w:rsidRPr="00145187">
        <w:rPr>
          <w:rFonts w:ascii="Book Antiqua" w:hAnsi="Book Antiqua" w:cs="Arial"/>
        </w:rPr>
        <w:t>.</w:t>
      </w:r>
    </w:p>
    <w:p w:rsidR="009A7314" w:rsidRPr="00145187" w:rsidP="00145187">
      <w:pPr>
        <w:pStyle w:val="BodyText"/>
        <w:keepNext/>
        <w:bidi w:val="0"/>
        <w:spacing w:before="120" w:after="0" w:line="276" w:lineRule="auto"/>
        <w:ind w:firstLine="709"/>
        <w:jc w:val="both"/>
        <w:rPr>
          <w:rFonts w:ascii="Book Antiqua" w:hAnsi="Book Antiqua" w:cs="Book Antiqua"/>
          <w:sz w:val="22"/>
          <w:szCs w:val="22"/>
        </w:rPr>
      </w:pPr>
      <w:r w:rsidRPr="00145187">
        <w:rPr>
          <w:rFonts w:ascii="Book Antiqua" w:hAnsi="Book Antiqua" w:cs="Book Antiqua"/>
          <w:sz w:val="22"/>
          <w:szCs w:val="22"/>
        </w:rPr>
        <w:t xml:space="preserve">Zásah do osobného života zamestnancov, ktorý vyplýva z výkonu </w:t>
      </w:r>
      <w:r w:rsidRPr="00145187" w:rsidR="0078256B">
        <w:rPr>
          <w:rFonts w:ascii="Book Antiqua" w:hAnsi="Book Antiqua" w:cs="Book Antiqua"/>
          <w:sz w:val="22"/>
          <w:szCs w:val="22"/>
        </w:rPr>
        <w:t>nočnej práce</w:t>
      </w:r>
      <w:r w:rsidRPr="00145187">
        <w:rPr>
          <w:rFonts w:ascii="Book Antiqua" w:hAnsi="Book Antiqua" w:cs="Book Antiqua"/>
          <w:sz w:val="22"/>
          <w:szCs w:val="22"/>
        </w:rPr>
        <w:t>, je podľa doterajších skú</w:t>
      </w:r>
      <w:r w:rsidR="00145187">
        <w:rPr>
          <w:rFonts w:ascii="Book Antiqua" w:hAnsi="Book Antiqua" w:cs="Book Antiqua"/>
          <w:sz w:val="22"/>
          <w:szCs w:val="22"/>
        </w:rPr>
        <w:t>seností zamestnancov posudzovaný</w:t>
      </w:r>
      <w:r w:rsidRPr="00145187">
        <w:rPr>
          <w:rFonts w:ascii="Book Antiqua" w:hAnsi="Book Antiqua" w:cs="Book Antiqua"/>
          <w:sz w:val="22"/>
          <w:szCs w:val="22"/>
        </w:rPr>
        <w:t xml:space="preserve"> ro</w:t>
      </w:r>
      <w:r w:rsidRPr="00145187" w:rsidR="0078256B">
        <w:rPr>
          <w:rFonts w:ascii="Book Antiqua" w:hAnsi="Book Antiqua" w:cs="Book Antiqua"/>
          <w:sz w:val="22"/>
          <w:szCs w:val="22"/>
        </w:rPr>
        <w:t>vnako negatívne ako práca cez víkend</w:t>
      </w:r>
      <w:r w:rsidRPr="00145187">
        <w:rPr>
          <w:rFonts w:ascii="Book Antiqua" w:hAnsi="Book Antiqua" w:cs="Book Antiqua"/>
          <w:sz w:val="22"/>
          <w:szCs w:val="22"/>
        </w:rPr>
        <w:t xml:space="preserve"> alebo práca nadčas.</w:t>
      </w:r>
    </w:p>
    <w:p w:rsidR="0078256B" w:rsidRPr="00145187" w:rsidP="00145187">
      <w:pPr>
        <w:bidi w:val="0"/>
        <w:spacing w:before="120" w:after="0"/>
        <w:ind w:firstLine="709"/>
        <w:jc w:val="both"/>
        <w:rPr>
          <w:rFonts w:ascii="Book Antiqua" w:hAnsi="Book Antiqua"/>
        </w:rPr>
      </w:pPr>
      <w:r w:rsidR="00145187">
        <w:rPr>
          <w:rFonts w:ascii="Book Antiqua" w:hAnsi="Book Antiqua"/>
        </w:rPr>
        <w:t xml:space="preserve">V tejto súvislosti je </w:t>
      </w:r>
      <w:r w:rsidRPr="00145187">
        <w:rPr>
          <w:rFonts w:ascii="Book Antiqua" w:hAnsi="Book Antiqua"/>
        </w:rPr>
        <w:t>nevyhnut</w:t>
      </w:r>
      <w:r w:rsidR="00966B0B">
        <w:rPr>
          <w:rFonts w:ascii="Book Antiqua" w:hAnsi="Book Antiqua"/>
        </w:rPr>
        <w:t>né upozorniť aj na to</w:t>
      </w:r>
      <w:r w:rsidRPr="00145187">
        <w:rPr>
          <w:rFonts w:ascii="Book Antiqua" w:hAnsi="Book Antiqua"/>
        </w:rPr>
        <w:t xml:space="preserve">, že podľa údajov Eurostatu je </w:t>
      </w:r>
      <w:r w:rsidRPr="00145187">
        <w:rPr>
          <w:rFonts w:ascii="Book Antiqua" w:hAnsi="Book Antiqua"/>
          <w:b/>
        </w:rPr>
        <w:t>Slovenská republika dlhodobým lídrom v počte zamestnancov pravid</w:t>
      </w:r>
      <w:r w:rsidR="00B3150D">
        <w:rPr>
          <w:rFonts w:ascii="Book Antiqua" w:hAnsi="Book Antiqua"/>
          <w:b/>
        </w:rPr>
        <w:t>elne pracujúcich v noci. Až 16,7</w:t>
      </w:r>
      <w:r w:rsidRPr="00145187">
        <w:rPr>
          <w:rFonts w:ascii="Book Antiqua" w:hAnsi="Book Antiqua"/>
          <w:b/>
        </w:rPr>
        <w:t xml:space="preserve"> % slovenských zamestnancov (teda 1/6), pravidelne pracuje v noci</w:t>
      </w:r>
      <w:r w:rsidRPr="00145187">
        <w:rPr>
          <w:rFonts w:ascii="Book Antiqua" w:hAnsi="Book Antiqua"/>
        </w:rPr>
        <w:t xml:space="preserve">. </w:t>
      </w:r>
      <w:r w:rsidRPr="00145187">
        <w:rPr>
          <w:rFonts w:ascii="Book Antiqua" w:hAnsi="Book Antiqua"/>
          <w:b/>
        </w:rPr>
        <w:t>Priemer</w:t>
      </w:r>
      <w:r w:rsidRPr="00145187">
        <w:rPr>
          <w:rFonts w:ascii="Book Antiqua" w:hAnsi="Book Antiqua"/>
        </w:rPr>
        <w:t xml:space="preserve"> európskej dvadsať osmičky </w:t>
      </w:r>
      <w:r w:rsidRPr="00145187">
        <w:rPr>
          <w:rFonts w:ascii="Book Antiqua" w:hAnsi="Book Antiqua"/>
          <w:b/>
        </w:rPr>
        <w:t>je pritom len 6,1 %</w:t>
      </w:r>
      <w:r w:rsidRPr="00145187">
        <w:rPr>
          <w:rFonts w:ascii="Book Antiqua" w:hAnsi="Book Antiqua"/>
        </w:rPr>
        <w:t xml:space="preserve"> zamestnancov, ktorí pravidelne pracujú v noci.</w:t>
      </w:r>
    </w:p>
    <w:p w:rsidR="009A7314" w:rsidRPr="00145187" w:rsidP="00145187">
      <w:pPr>
        <w:bidi w:val="0"/>
        <w:spacing w:before="120" w:after="0"/>
        <w:ind w:firstLine="709"/>
        <w:jc w:val="both"/>
        <w:rPr>
          <w:rFonts w:ascii="Book Antiqua" w:hAnsi="Book Antiqua"/>
        </w:rPr>
      </w:pPr>
      <w:r w:rsidRPr="00145187" w:rsidR="00122692">
        <w:rPr>
          <w:rFonts w:ascii="Book Antiqua" w:hAnsi="Book Antiqua"/>
        </w:rPr>
        <w:t xml:space="preserve">Aj na základe vyššie uvedených dôvodov prijala Medzinárodná organizácia práce, ešte v roku 1990 Dohovor o nočnej práci č. 171. K uvedenému dohovoru bolo prijaté aj odporúčanie, v ktorom sa výslovne uvádza, že </w:t>
      </w:r>
      <w:r w:rsidRPr="00145187" w:rsidR="00122692">
        <w:rPr>
          <w:rFonts w:ascii="Book Antiqua" w:hAnsi="Book Antiqua"/>
          <w:b/>
        </w:rPr>
        <w:t>zvýhodnenie nočnej práce by v sebe malo odrážať aj hodnotu</w:t>
      </w:r>
      <w:r w:rsidR="00966B0B">
        <w:rPr>
          <w:rFonts w:ascii="Book Antiqua" w:hAnsi="Book Antiqua"/>
          <w:b/>
        </w:rPr>
        <w:t xml:space="preserve">, resp. náročnosť tej - </w:t>
      </w:r>
      <w:r w:rsidRPr="00145187" w:rsidR="00122692">
        <w:rPr>
          <w:rFonts w:ascii="Book Antiqua" w:hAnsi="Book Antiqua"/>
          <w:b/>
        </w:rPr>
        <w:t>ktorej nočnej práce</w:t>
      </w:r>
      <w:r w:rsidRPr="00145187" w:rsidR="00122692">
        <w:rPr>
          <w:rFonts w:ascii="Book Antiqua" w:hAnsi="Book Antiqua"/>
        </w:rPr>
        <w:t>.</w:t>
      </w:r>
    </w:p>
    <w:p w:rsidR="00D132FB" w:rsidRPr="00145187" w:rsidP="00145187">
      <w:pPr>
        <w:pStyle w:val="BodyText"/>
        <w:keepNext/>
        <w:bidi w:val="0"/>
        <w:spacing w:before="120" w:after="0" w:line="276" w:lineRule="auto"/>
        <w:ind w:firstLine="708"/>
        <w:jc w:val="both"/>
        <w:rPr>
          <w:rFonts w:ascii="Book Antiqua" w:hAnsi="Book Antiqua" w:cs="Book Antiqua"/>
          <w:sz w:val="22"/>
          <w:szCs w:val="22"/>
        </w:rPr>
      </w:pPr>
      <w:r w:rsidRPr="00145187" w:rsidR="009A7314">
        <w:rPr>
          <w:rFonts w:ascii="Book Antiqua" w:hAnsi="Book Antiqua" w:cs="Book Antiqua"/>
          <w:sz w:val="22"/>
          <w:szCs w:val="22"/>
        </w:rPr>
        <w:t xml:space="preserve">Predložený návrh zákona preto </w:t>
      </w:r>
      <w:r w:rsidRPr="00145187" w:rsidR="0078256B">
        <w:rPr>
          <w:rFonts w:ascii="Book Antiqua" w:hAnsi="Book Antiqua" w:cs="Book Antiqua"/>
          <w:b/>
          <w:sz w:val="22"/>
          <w:szCs w:val="22"/>
        </w:rPr>
        <w:t>upravuje výpočet minimálneho</w:t>
      </w:r>
      <w:r w:rsidRPr="00145187" w:rsidR="009A7314">
        <w:rPr>
          <w:rFonts w:ascii="Book Antiqua" w:hAnsi="Book Antiqua" w:cs="Book Antiqua"/>
          <w:b/>
          <w:sz w:val="22"/>
          <w:szCs w:val="22"/>
        </w:rPr>
        <w:t xml:space="preserve"> mzdové</w:t>
      </w:r>
      <w:r w:rsidRPr="00145187" w:rsidR="0078256B">
        <w:rPr>
          <w:rFonts w:ascii="Book Antiqua" w:hAnsi="Book Antiqua" w:cs="Book Antiqua"/>
          <w:b/>
          <w:sz w:val="22"/>
          <w:szCs w:val="22"/>
        </w:rPr>
        <w:t>ho</w:t>
      </w:r>
      <w:r w:rsidRPr="00145187" w:rsidR="009A7314">
        <w:rPr>
          <w:rFonts w:ascii="Book Antiqua" w:hAnsi="Book Antiqua" w:cs="Book Antiqua"/>
          <w:b/>
          <w:sz w:val="22"/>
          <w:szCs w:val="22"/>
        </w:rPr>
        <w:t xml:space="preserve"> zvýhodnenie za </w:t>
      </w:r>
      <w:r w:rsidRPr="00145187" w:rsidR="0078256B">
        <w:rPr>
          <w:rFonts w:ascii="Book Antiqua" w:hAnsi="Book Antiqua" w:cs="Book Antiqua"/>
          <w:b/>
          <w:sz w:val="22"/>
          <w:szCs w:val="22"/>
        </w:rPr>
        <w:t xml:space="preserve">nočnú </w:t>
      </w:r>
      <w:r w:rsidRPr="00145187" w:rsidR="009A7314">
        <w:rPr>
          <w:rFonts w:ascii="Book Antiqua" w:hAnsi="Book Antiqua" w:cs="Book Antiqua"/>
          <w:b/>
          <w:sz w:val="22"/>
          <w:szCs w:val="22"/>
        </w:rPr>
        <w:t>prácu</w:t>
      </w:r>
      <w:r w:rsidRPr="00145187">
        <w:rPr>
          <w:rFonts w:ascii="Book Antiqua" w:hAnsi="Book Antiqua" w:cs="Book Antiqua"/>
          <w:b/>
          <w:sz w:val="22"/>
          <w:szCs w:val="22"/>
        </w:rPr>
        <w:t xml:space="preserve">, so zohľadnením </w:t>
      </w:r>
      <w:r w:rsidRPr="00145187">
        <w:rPr>
          <w:rFonts w:ascii="Book Antiqua" w:hAnsi="Book Antiqua"/>
          <w:b/>
          <w:sz w:val="22"/>
          <w:szCs w:val="22"/>
        </w:rPr>
        <w:t>princípu rovnakého odmeňovania práce rovnakej alebo porovnateľnej hodnoty</w:t>
      </w:r>
      <w:r w:rsidRPr="00145187">
        <w:rPr>
          <w:rFonts w:ascii="Book Antiqua" w:hAnsi="Book Antiqua" w:cs="Book Antiqua"/>
          <w:b/>
          <w:sz w:val="22"/>
          <w:szCs w:val="22"/>
        </w:rPr>
        <w:t xml:space="preserve">. </w:t>
      </w:r>
      <w:r w:rsidRPr="00145187">
        <w:rPr>
          <w:rFonts w:ascii="Book Antiqua" w:hAnsi="Book Antiqua" w:cs="Book Antiqua"/>
          <w:sz w:val="22"/>
          <w:szCs w:val="22"/>
        </w:rPr>
        <w:t>Predmetnou úpravou sa zároveň implementuje odporúčanie Generálnej konferencie Medzinárodnej organiz</w:t>
      </w:r>
      <w:r w:rsidRPr="00145187" w:rsidR="00E13710">
        <w:rPr>
          <w:rFonts w:ascii="Book Antiqua" w:hAnsi="Book Antiqua" w:cs="Book Antiqua"/>
          <w:sz w:val="22"/>
          <w:szCs w:val="22"/>
        </w:rPr>
        <w:t>ácie práce č. 171 z</w:t>
      </w:r>
      <w:r w:rsidRPr="00145187">
        <w:rPr>
          <w:rFonts w:ascii="Book Antiqua" w:hAnsi="Book Antiqua" w:cs="Book Antiqua"/>
          <w:sz w:val="22"/>
          <w:szCs w:val="22"/>
        </w:rPr>
        <w:t xml:space="preserve"> roku 1990 o nočnej práci. </w:t>
      </w:r>
      <w:r w:rsidRPr="00145187">
        <w:rPr>
          <w:rFonts w:ascii="Book Antiqua" w:hAnsi="Book Antiqua" w:cs="Book Antiqua"/>
          <w:b/>
          <w:sz w:val="22"/>
          <w:szCs w:val="22"/>
        </w:rPr>
        <w:t>Schválením predloženého návrhu zákona sa bude mzdové zvýhodnenie nočnej práce odvíjať od mzdy zamestnanca a nie od minimálnej mzdy</w:t>
      </w:r>
      <w:r w:rsidRPr="00145187">
        <w:rPr>
          <w:rFonts w:ascii="Book Antiqua" w:hAnsi="Book Antiqua" w:cs="Book Antiqua"/>
          <w:sz w:val="22"/>
          <w:szCs w:val="22"/>
        </w:rPr>
        <w:t xml:space="preserve">. </w:t>
      </w:r>
      <w:r w:rsidRPr="003A4B9B" w:rsidR="003A4B9B">
        <w:rPr>
          <w:rFonts w:ascii="Book Antiqua" w:hAnsi="Book Antiqua" w:cs="Book Antiqua"/>
          <w:b/>
          <w:sz w:val="22"/>
          <w:szCs w:val="22"/>
        </w:rPr>
        <w:t>Pod zamestnancom sa v zmysle návrhu zákona rozumie aj zamestnanec pracujúci na niektorú z dohôd o prácach vykonávaných mimo pracovného pomeru.</w:t>
      </w:r>
      <w:r w:rsidRPr="00145187">
        <w:rPr>
          <w:rFonts w:ascii="Book Antiqua" w:hAnsi="Book Antiqua" w:cs="Book Antiqua"/>
          <w:sz w:val="22"/>
          <w:szCs w:val="22"/>
        </w:rPr>
        <w:t xml:space="preserve"> </w:t>
      </w:r>
    </w:p>
    <w:p w:rsidR="009A7314" w:rsidRPr="00145187" w:rsidP="00145187">
      <w:pPr>
        <w:pStyle w:val="Normlnywebov1"/>
        <w:bidi w:val="0"/>
        <w:spacing w:before="120" w:after="0" w:line="276" w:lineRule="auto"/>
        <w:ind w:firstLine="708"/>
        <w:jc w:val="both"/>
        <w:rPr>
          <w:rFonts w:ascii="Book Antiqua" w:hAnsi="Book Antiqua" w:cs="Book Antiqua"/>
          <w:sz w:val="22"/>
          <w:szCs w:val="22"/>
        </w:rPr>
      </w:pPr>
      <w:r w:rsidRPr="00966B0B">
        <w:rPr>
          <w:rFonts w:ascii="Book Antiqua" w:hAnsi="Book Antiqua" w:cs="Book Antiqua"/>
          <w:sz w:val="22"/>
          <w:szCs w:val="22"/>
        </w:rPr>
        <w:t>Predkladaný návrh zákona bude mať pozitívne sociálne vplyvy (hospodárenie obyvateľstva), pričom sa zároveň očakáva skôr negatívny vplyv na podnikateľské prostredie. V prípade rozpočtu verejnej správy sa od návrhu zákona očakáva aj pozitívny vplyv a čiastočne aj negatívny vplyv. Návrh zákona nebude mať žiadny vplyv na životné prostredie ani na informatizáciu spoločnosti.</w:t>
      </w:r>
    </w:p>
    <w:p w:rsidR="003A4B9B" w:rsidP="003A4B9B">
      <w:pPr>
        <w:pStyle w:val="Normlnywebov1"/>
        <w:bidi w:val="0"/>
        <w:spacing w:before="120" w:after="0" w:line="276" w:lineRule="auto"/>
        <w:ind w:firstLine="708"/>
        <w:jc w:val="both"/>
        <w:rPr>
          <w:rFonts w:ascii="Book Antiqua" w:hAnsi="Book Antiqua" w:cs="Book Antiqua"/>
          <w:sz w:val="22"/>
          <w:szCs w:val="22"/>
        </w:rPr>
      </w:pPr>
      <w:r w:rsidRPr="00145187" w:rsidR="009A7314">
        <w:rPr>
          <w:rFonts w:ascii="Book Antiqua" w:hAnsi="Book Antiqua" w:cs="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w:t>
      </w:r>
      <w:r>
        <w:rPr>
          <w:rFonts w:ascii="Book Antiqua" w:hAnsi="Book Antiqua" w:cs="Book Antiqua"/>
          <w:sz w:val="22"/>
          <w:szCs w:val="22"/>
        </w:rPr>
        <w:t>zaná a s právom Európskej únie.</w:t>
      </w:r>
    </w:p>
    <w:p w:rsidR="009A7314" w:rsidRPr="003A4B9B" w:rsidP="003A4B9B">
      <w:pPr>
        <w:pStyle w:val="Normlnywebov1"/>
        <w:bidi w:val="0"/>
        <w:spacing w:before="120" w:after="0" w:line="276" w:lineRule="auto"/>
        <w:jc w:val="both"/>
        <w:rPr>
          <w:rFonts w:ascii="Book Antiqua" w:hAnsi="Book Antiqua" w:cs="Book Antiqua"/>
          <w:b/>
          <w:sz w:val="22"/>
          <w:szCs w:val="22"/>
        </w:rPr>
      </w:pPr>
      <w:r w:rsidRPr="003A4B9B">
        <w:rPr>
          <w:rFonts w:ascii="Book Antiqua" w:hAnsi="Book Antiqua"/>
          <w:b/>
          <w:sz w:val="22"/>
          <w:szCs w:val="22"/>
        </w:rPr>
        <w:t>B. Osobitná časť</w:t>
      </w:r>
    </w:p>
    <w:p w:rsidR="009A7314" w:rsidRPr="00145187" w:rsidP="00145187">
      <w:pPr>
        <w:bidi w:val="0"/>
        <w:spacing w:before="120" w:after="0"/>
        <w:jc w:val="both"/>
        <w:rPr>
          <w:rFonts w:ascii="Book Antiqua" w:hAnsi="Book Antiqua" w:cs="Book Antiqua"/>
          <w:b/>
        </w:rPr>
      </w:pPr>
    </w:p>
    <w:p w:rsidR="009A7314" w:rsidRPr="00145187" w:rsidP="00145187">
      <w:pPr>
        <w:bidi w:val="0"/>
        <w:spacing w:before="120" w:after="0"/>
        <w:jc w:val="both"/>
        <w:rPr>
          <w:rFonts w:ascii="Book Antiqua" w:hAnsi="Book Antiqua" w:cs="Book Antiqua"/>
          <w:u w:val="single"/>
        </w:rPr>
      </w:pPr>
      <w:r w:rsidRPr="00145187">
        <w:rPr>
          <w:rFonts w:ascii="Book Antiqua" w:hAnsi="Book Antiqua" w:cs="Book Antiqua"/>
          <w:b/>
        </w:rPr>
        <w:t>K Čl. I</w:t>
      </w:r>
    </w:p>
    <w:p w:rsidR="009A7314" w:rsidRPr="00145187" w:rsidP="00145187">
      <w:pPr>
        <w:bidi w:val="0"/>
        <w:spacing w:before="120" w:after="0"/>
        <w:jc w:val="both"/>
        <w:rPr>
          <w:rFonts w:ascii="Book Antiqua" w:hAnsi="Book Antiqua" w:cs="Book Antiqua"/>
        </w:rPr>
      </w:pPr>
      <w:r w:rsidRPr="00145187">
        <w:rPr>
          <w:rFonts w:ascii="Book Antiqua" w:hAnsi="Book Antiqua" w:cs="Book Antiqua"/>
          <w:u w:val="single"/>
        </w:rPr>
        <w:t>K bodu 1</w:t>
      </w:r>
    </w:p>
    <w:p w:rsidR="0034756F" w:rsidRPr="00145187" w:rsidP="00966B0B">
      <w:pPr>
        <w:bidi w:val="0"/>
        <w:spacing w:before="120" w:after="0"/>
        <w:jc w:val="both"/>
        <w:rPr>
          <w:rFonts w:ascii="Book Antiqua" w:hAnsi="Book Antiqua"/>
        </w:rPr>
      </w:pPr>
      <w:r w:rsidRPr="00145187" w:rsidR="009A7314">
        <w:rPr>
          <w:rFonts w:ascii="Book Antiqua" w:hAnsi="Book Antiqua" w:cs="Book Antiqua"/>
        </w:rPr>
        <w:tab/>
      </w:r>
      <w:r w:rsidRPr="00145187">
        <w:rPr>
          <w:rFonts w:ascii="Book Antiqua" w:hAnsi="Book Antiqua"/>
        </w:rPr>
        <w:t xml:space="preserve">Negatíva nočnej práce sú zrejmé. Medzi najskloňovanejšie riziká nočnej práce patria najmä </w:t>
      </w:r>
      <w:r w:rsidRPr="00145187" w:rsidR="00897E0F">
        <w:rPr>
          <w:rFonts w:ascii="Book Antiqua" w:hAnsi="Book Antiqua"/>
        </w:rPr>
        <w:t xml:space="preserve">možné </w:t>
      </w:r>
      <w:r w:rsidRPr="00145187">
        <w:rPr>
          <w:rFonts w:ascii="Book Antiqua" w:hAnsi="Book Antiqua"/>
        </w:rPr>
        <w:t>poruchy spánku, či iné zdravotné problémy, únava vo voľnom čase, a tiež nižšia kvalita rodinného a spoločenského života.</w:t>
      </w:r>
    </w:p>
    <w:p w:rsidR="00720A14" w:rsidP="00145187">
      <w:pPr>
        <w:bidi w:val="0"/>
        <w:spacing w:before="120" w:after="0"/>
        <w:jc w:val="both"/>
        <w:rPr>
          <w:rFonts w:ascii="Book Antiqua" w:hAnsi="Book Antiqua"/>
        </w:rPr>
      </w:pPr>
      <w:r w:rsidRPr="00145187" w:rsidR="00897E0F">
        <w:rPr>
          <w:rFonts w:ascii="Book Antiqua" w:hAnsi="Book Antiqua"/>
          <w:color w:val="FF0000"/>
        </w:rPr>
        <w:tab/>
      </w:r>
      <w:r w:rsidRPr="00145187" w:rsidR="00897E0F">
        <w:rPr>
          <w:rFonts w:ascii="Book Antiqua" w:hAnsi="Book Antiqua"/>
        </w:rPr>
        <w:t>Na zmiernenie negatívnych dopadov nočnej práce</w:t>
      </w:r>
      <w:r w:rsidRPr="00145187" w:rsidR="00C80DCC">
        <w:rPr>
          <w:rFonts w:ascii="Book Antiqua" w:hAnsi="Book Antiqua"/>
        </w:rPr>
        <w:t xml:space="preserve"> bol </w:t>
      </w:r>
      <w:r w:rsidRPr="00145187" w:rsidR="004B4412">
        <w:rPr>
          <w:rFonts w:ascii="Book Antiqua" w:hAnsi="Book Antiqua"/>
        </w:rPr>
        <w:t>Medzinárodnou organizáci</w:t>
      </w:r>
      <w:r w:rsidR="00966B0B">
        <w:rPr>
          <w:rFonts w:ascii="Book Antiqua" w:hAnsi="Book Antiqua"/>
        </w:rPr>
        <w:t>o</w:t>
      </w:r>
      <w:r w:rsidRPr="00145187" w:rsidR="004B4412">
        <w:rPr>
          <w:rFonts w:ascii="Book Antiqua" w:hAnsi="Book Antiqua"/>
        </w:rPr>
        <w:t xml:space="preserve">u práce </w:t>
      </w:r>
      <w:r w:rsidRPr="00145187" w:rsidR="00C80DCC">
        <w:rPr>
          <w:rFonts w:ascii="Book Antiqua" w:hAnsi="Book Antiqua"/>
        </w:rPr>
        <w:t>v roku 1990 prijatý Dohovor o nočnej práci</w:t>
      </w:r>
      <w:r w:rsidRPr="00145187" w:rsidR="002579C6">
        <w:rPr>
          <w:rFonts w:ascii="Book Antiqua" w:hAnsi="Book Antiqua"/>
        </w:rPr>
        <w:t xml:space="preserve"> (ďalej len „dohovor“)</w:t>
      </w:r>
      <w:r w:rsidRPr="00145187" w:rsidR="00C80DCC">
        <w:rPr>
          <w:rFonts w:ascii="Book Antiqua" w:hAnsi="Book Antiqua"/>
        </w:rPr>
        <w:t>.</w:t>
      </w:r>
      <w:r w:rsidRPr="00145187" w:rsidR="004B4412">
        <w:rPr>
          <w:rFonts w:ascii="Book Antiqua" w:hAnsi="Book Antiqua"/>
        </w:rPr>
        <w:t xml:space="preserve"> </w:t>
      </w:r>
      <w:r w:rsidRPr="00145187" w:rsidR="0077297B">
        <w:rPr>
          <w:rFonts w:ascii="Book Antiqua" w:hAnsi="Book Antiqua"/>
        </w:rPr>
        <w:t xml:space="preserve">V dohovore sa okrem iného uvádza, že kompenzácia za nočnú prácu by mala zohľadňovať </w:t>
      </w:r>
      <w:r w:rsidRPr="00145187" w:rsidR="002579C6">
        <w:rPr>
          <w:rFonts w:ascii="Book Antiqua" w:hAnsi="Book Antiqua"/>
        </w:rPr>
        <w:t>charakter nočnej práce. Zámer a</w:t>
      </w:r>
      <w:r w:rsidRPr="00145187" w:rsidR="0077297B">
        <w:rPr>
          <w:rFonts w:ascii="Book Antiqua" w:hAnsi="Book Antiqua"/>
        </w:rPr>
        <w:t> ciele</w:t>
      </w:r>
      <w:r w:rsidRPr="00145187" w:rsidR="002579C6">
        <w:rPr>
          <w:rFonts w:ascii="Book Antiqua" w:hAnsi="Book Antiqua"/>
        </w:rPr>
        <w:t xml:space="preserve"> dohovoru, no najmä konkrétne opatrenia na ich</w:t>
      </w:r>
      <w:r w:rsidRPr="00145187" w:rsidR="0077297B">
        <w:rPr>
          <w:rFonts w:ascii="Book Antiqua" w:hAnsi="Book Antiqua"/>
        </w:rPr>
        <w:t xml:space="preserve"> </w:t>
      </w:r>
      <w:r w:rsidRPr="00145187" w:rsidR="002579C6">
        <w:rPr>
          <w:rFonts w:ascii="Book Antiqua" w:hAnsi="Book Antiqua"/>
        </w:rPr>
        <w:t xml:space="preserve">naplnenie, boli spracované v odporúčaní k nočnej práci (ďalej len „odporúčanie“), ktoré bolo schválené následne po schválení dohovoru. </w:t>
      </w:r>
    </w:p>
    <w:p w:rsidR="00E13710" w:rsidRPr="00145187" w:rsidP="00720A14">
      <w:pPr>
        <w:bidi w:val="0"/>
        <w:spacing w:before="120" w:after="0"/>
        <w:ind w:firstLine="709"/>
        <w:jc w:val="both"/>
        <w:rPr>
          <w:rFonts w:ascii="Book Antiqua" w:hAnsi="Book Antiqua"/>
        </w:rPr>
      </w:pPr>
      <w:r w:rsidRPr="00145187" w:rsidR="002579C6">
        <w:rPr>
          <w:rFonts w:ascii="Book Antiqua" w:hAnsi="Book Antiqua"/>
        </w:rPr>
        <w:t xml:space="preserve">V zmysle prijatého odporúčania sa </w:t>
      </w:r>
      <w:r w:rsidRPr="00145187" w:rsidR="00196FA5">
        <w:rPr>
          <w:rFonts w:ascii="Book Antiqua" w:hAnsi="Book Antiqua"/>
        </w:rPr>
        <w:t xml:space="preserve">pri kompenzáciách za nočnú prácu má prihliadnuť na princíp rovnakého odmeňovania za prácu rovnakej alebo porovnateľnej hodnoty. </w:t>
      </w:r>
      <w:r w:rsidR="00720A14">
        <w:rPr>
          <w:rFonts w:ascii="Book Antiqua" w:hAnsi="Book Antiqua"/>
        </w:rPr>
        <w:t xml:space="preserve">V prípade Slovenska o to viac aj preto, že </w:t>
      </w:r>
      <w:r w:rsidR="00720A14">
        <w:rPr>
          <w:rFonts w:ascii="Book Antiqua" w:hAnsi="Book Antiqua"/>
          <w:b/>
        </w:rPr>
        <w:t>a</w:t>
      </w:r>
      <w:r w:rsidR="00B3150D">
        <w:rPr>
          <w:rFonts w:ascii="Book Antiqua" w:hAnsi="Book Antiqua"/>
          <w:b/>
        </w:rPr>
        <w:t>ž 16,7</w:t>
      </w:r>
      <w:r w:rsidRPr="00145187" w:rsidR="00720A14">
        <w:rPr>
          <w:rFonts w:ascii="Book Antiqua" w:hAnsi="Book Antiqua"/>
          <w:b/>
        </w:rPr>
        <w:t xml:space="preserve"> % slovenských zamestnancov (teda 1/6), pravidelne pracuje v noci</w:t>
      </w:r>
      <w:r w:rsidRPr="00145187" w:rsidR="00720A14">
        <w:rPr>
          <w:rFonts w:ascii="Book Antiqua" w:hAnsi="Book Antiqua"/>
        </w:rPr>
        <w:t xml:space="preserve">. </w:t>
      </w:r>
      <w:r w:rsidRPr="00145187" w:rsidR="00720A14">
        <w:rPr>
          <w:rFonts w:ascii="Book Antiqua" w:hAnsi="Book Antiqua"/>
          <w:b/>
        </w:rPr>
        <w:t>Priemer</w:t>
      </w:r>
      <w:r w:rsidRPr="00145187" w:rsidR="00720A14">
        <w:rPr>
          <w:rFonts w:ascii="Book Antiqua" w:hAnsi="Book Antiqua"/>
        </w:rPr>
        <w:t xml:space="preserve"> európskej dvadsať osmičky </w:t>
      </w:r>
      <w:r w:rsidRPr="00145187" w:rsidR="00720A14">
        <w:rPr>
          <w:rFonts w:ascii="Book Antiqua" w:hAnsi="Book Antiqua"/>
          <w:b/>
        </w:rPr>
        <w:t xml:space="preserve">je pritom len </w:t>
      </w:r>
      <w:r w:rsidR="003A4B9B">
        <w:rPr>
          <w:rFonts w:ascii="Book Antiqua" w:hAnsi="Book Antiqua"/>
          <w:b/>
        </w:rPr>
        <w:t xml:space="preserve">     </w:t>
      </w:r>
      <w:r w:rsidRPr="00145187" w:rsidR="00720A14">
        <w:rPr>
          <w:rFonts w:ascii="Book Antiqua" w:hAnsi="Book Antiqua"/>
          <w:b/>
        </w:rPr>
        <w:t>6,1 %</w:t>
      </w:r>
      <w:r w:rsidRPr="00145187" w:rsidR="00720A14">
        <w:rPr>
          <w:rFonts w:ascii="Book Antiqua" w:hAnsi="Book Antiqua"/>
        </w:rPr>
        <w:t xml:space="preserve"> zamestnancov, ktorí pravidelne pracujú v </w:t>
      </w:r>
      <w:r w:rsidRPr="003A2D27" w:rsidR="00720A14">
        <w:rPr>
          <w:rFonts w:ascii="Book Antiqua" w:hAnsi="Book Antiqua"/>
        </w:rPr>
        <w:t>noci.</w:t>
      </w:r>
      <w:r>
        <w:rPr>
          <w:rStyle w:val="FootnoteReference"/>
          <w:rFonts w:ascii="Book Antiqua" w:hAnsi="Book Antiqua"/>
          <w:rtl w:val="0"/>
        </w:rPr>
        <w:footnoteReference w:id="2"/>
      </w:r>
    </w:p>
    <w:p w:rsidR="00897E0F" w:rsidRPr="00145187" w:rsidP="00145187">
      <w:pPr>
        <w:bidi w:val="0"/>
        <w:spacing w:before="120" w:after="0"/>
        <w:jc w:val="both"/>
        <w:rPr>
          <w:rFonts w:ascii="Book Antiqua" w:hAnsi="Book Antiqua"/>
        </w:rPr>
      </w:pPr>
      <w:r w:rsidRPr="00145187" w:rsidR="00E13710">
        <w:rPr>
          <w:rFonts w:ascii="Book Antiqua" w:hAnsi="Book Antiqua"/>
        </w:rPr>
        <w:tab/>
        <w:t xml:space="preserve">Inými slovami nočná práca </w:t>
      </w:r>
      <w:r w:rsidRPr="00145187" w:rsidR="008D7E78">
        <w:rPr>
          <w:rFonts w:ascii="Book Antiqua" w:hAnsi="Book Antiqua"/>
        </w:rPr>
        <w:t xml:space="preserve">napr. </w:t>
      </w:r>
      <w:r w:rsidRPr="00145187" w:rsidR="00E13710">
        <w:rPr>
          <w:rFonts w:ascii="Book Antiqua" w:hAnsi="Book Antiqua"/>
        </w:rPr>
        <w:t xml:space="preserve">letového dispečera má inú hodnotu ako </w:t>
      </w:r>
      <w:r w:rsidRPr="00145187" w:rsidR="008D7E78">
        <w:rPr>
          <w:rFonts w:ascii="Book Antiqua" w:hAnsi="Book Antiqua"/>
        </w:rPr>
        <w:t xml:space="preserve">napr. </w:t>
      </w:r>
      <w:r w:rsidRPr="00145187" w:rsidR="00E13710">
        <w:rPr>
          <w:rFonts w:ascii="Book Antiqua" w:hAnsi="Book Antiqua"/>
        </w:rPr>
        <w:t xml:space="preserve">nočná práca vrátnika. </w:t>
      </w:r>
      <w:r w:rsidRPr="00145187" w:rsidR="002579C6">
        <w:rPr>
          <w:rFonts w:ascii="Book Antiqua" w:hAnsi="Book Antiqua"/>
        </w:rPr>
        <w:t xml:space="preserve">  </w:t>
      </w:r>
      <w:r w:rsidRPr="00145187" w:rsidR="0077297B">
        <w:rPr>
          <w:rFonts w:ascii="Book Antiqua" w:hAnsi="Book Antiqua"/>
        </w:rPr>
        <w:t xml:space="preserve">  </w:t>
      </w:r>
      <w:r w:rsidRPr="00145187" w:rsidR="00C80DCC">
        <w:rPr>
          <w:rFonts w:ascii="Book Antiqua" w:hAnsi="Book Antiqua"/>
        </w:rPr>
        <w:t xml:space="preserve">   </w:t>
      </w:r>
      <w:r w:rsidRPr="00145187">
        <w:rPr>
          <w:rFonts w:ascii="Book Antiqua" w:hAnsi="Book Antiqua"/>
        </w:rPr>
        <w:t xml:space="preserve">  </w:t>
      </w:r>
    </w:p>
    <w:p w:rsidR="0034756F" w:rsidRPr="00145187" w:rsidP="00145187">
      <w:pPr>
        <w:bidi w:val="0"/>
        <w:spacing w:before="120" w:after="0"/>
        <w:ind w:firstLine="709"/>
        <w:jc w:val="both"/>
        <w:rPr>
          <w:rFonts w:ascii="Book Antiqua" w:hAnsi="Book Antiqua"/>
        </w:rPr>
      </w:pPr>
      <w:bookmarkStart w:id="0" w:name="_GoBack"/>
      <w:bookmarkEnd w:id="0"/>
      <w:r w:rsidRPr="00145187">
        <w:rPr>
          <w:rFonts w:ascii="Book Antiqua" w:hAnsi="Book Antiqua"/>
        </w:rPr>
        <w:t>Súčasné znenie Zákonníka práce pri odmeňovaní zamestnancov apeluje na zamestnávateľov, aby dôsledne uplatňovali princíp rovnakého odmeňovania za prácu rovnakej alebo porovnateľnej hodnoty. V otázke mzdového zvýhodnenia za prácu v noci však samotný Zákonník práce navádza zamestnávateľov na porušovanie vyššie uvedeného princípu. Minimálna suma mzdového zvýhodnenia nočnej práce totiž nie je odvodená od priemerného zárobku zamestnanca (priemerný zárobok v sebe už zahŕňa zložitosť, zodpovednosť a namáhavosť práce</w:t>
      </w:r>
      <w:r w:rsidR="005F2718">
        <w:rPr>
          <w:rFonts w:ascii="Book Antiqua" w:hAnsi="Book Antiqua"/>
        </w:rPr>
        <w:t>,</w:t>
      </w:r>
      <w:r w:rsidRPr="00145187">
        <w:rPr>
          <w:rFonts w:ascii="Book Antiqua" w:hAnsi="Book Antiqua"/>
        </w:rPr>
        <w:t xml:space="preserve"> čím vyjadruje jej hodnotu), ale od minimálnej mzdy. Zákonník práce pôsobí v tomto smere mierne schizofrenicky, keď na jednej na jednej strane nabáda na uplatňovanie rovnakej odmeny za prácu rovnakej alebo porovnateľnej hodnoty, pričom na druhej strane uplatňovanie tohto princípu nedôvodne brzdí.</w:t>
      </w:r>
    </w:p>
    <w:p w:rsidR="008D7E78" w:rsidRPr="00145187" w:rsidP="00145187">
      <w:pPr>
        <w:bidi w:val="0"/>
        <w:spacing w:before="120" w:after="0"/>
        <w:ind w:firstLine="708"/>
        <w:jc w:val="both"/>
        <w:rPr>
          <w:rFonts w:ascii="Book Antiqua" w:hAnsi="Book Antiqua"/>
        </w:rPr>
      </w:pPr>
      <w:r w:rsidRPr="00145187" w:rsidR="00E13710">
        <w:rPr>
          <w:rFonts w:ascii="Book Antiqua" w:hAnsi="Book Antiqua"/>
        </w:rPr>
        <w:t>Cieľom predloženého návrhu zákona je preto dôsledné uplatňovanie pri</w:t>
      </w:r>
      <w:r w:rsidRPr="00145187">
        <w:rPr>
          <w:rFonts w:ascii="Book Antiqua" w:hAnsi="Book Antiqua"/>
        </w:rPr>
        <w:t xml:space="preserve"> uplatňovaní princípu rovnakého odmeňovania za prácu rovnakej alebo porovnateľnej hodnoty</w:t>
      </w:r>
      <w:r w:rsidRPr="00145187" w:rsidR="0034756F">
        <w:rPr>
          <w:rFonts w:ascii="Book Antiqua" w:hAnsi="Book Antiqua"/>
        </w:rPr>
        <w:t>.</w:t>
      </w:r>
      <w:r w:rsidRPr="00145187">
        <w:rPr>
          <w:rFonts w:ascii="Book Antiqua" w:hAnsi="Book Antiqua"/>
        </w:rPr>
        <w:t xml:space="preserve"> T. j., </w:t>
      </w:r>
      <w:r w:rsidRPr="00145187">
        <w:rPr>
          <w:rFonts w:ascii="Book Antiqua" w:hAnsi="Book Antiqua"/>
          <w:b/>
        </w:rPr>
        <w:t>aby sa v mzdovom zvýhodnení nočnej práce zohľadnila zložitosť, zodpovednosť a namáhavosť konkrétnej vykonávanej práce</w:t>
      </w:r>
      <w:r w:rsidRPr="00145187">
        <w:rPr>
          <w:rFonts w:ascii="Book Antiqua" w:hAnsi="Book Antiqua"/>
        </w:rPr>
        <w:t xml:space="preserve">. </w:t>
      </w:r>
    </w:p>
    <w:p w:rsidR="009776F2" w:rsidRPr="00145187" w:rsidP="00145187">
      <w:pPr>
        <w:bidi w:val="0"/>
        <w:spacing w:before="120" w:after="0"/>
        <w:ind w:firstLine="708"/>
        <w:jc w:val="both"/>
        <w:rPr>
          <w:rFonts w:ascii="Book Antiqua" w:hAnsi="Book Antiqua"/>
        </w:rPr>
      </w:pPr>
      <w:r w:rsidRPr="00145187" w:rsidR="008D7E78">
        <w:rPr>
          <w:rFonts w:ascii="Book Antiqua" w:hAnsi="Book Antiqua"/>
        </w:rPr>
        <w:t xml:space="preserve">Prijatím navrhovanej novely Zákonníka práce </w:t>
      </w:r>
      <w:r w:rsidRPr="00145187" w:rsidR="008D7E78">
        <w:rPr>
          <w:rFonts w:ascii="Book Antiqua" w:hAnsi="Book Antiqua"/>
          <w:b/>
        </w:rPr>
        <w:t>sa nebude mzdové zvýhodnenie odvíjať od minimálnej mzdy, ale od priemerného zárobku zamestnanca</w:t>
      </w:r>
      <w:r w:rsidRPr="00145187" w:rsidR="008D7E78">
        <w:rPr>
          <w:rFonts w:ascii="Book Antiqua" w:hAnsi="Book Antiqua"/>
        </w:rPr>
        <w:t xml:space="preserve">.  </w:t>
      </w:r>
      <w:r w:rsidR="003A4B9B">
        <w:rPr>
          <w:rFonts w:ascii="Book Antiqua" w:hAnsi="Book Antiqua"/>
        </w:rPr>
        <w:t>Od priemerného zárobku zamestnanca sa už v súčasnosti odvíjajú niektoré iné mzdové zvýhodnenia, napr. mzdové zvýhodnenie za prácu vo sviatok (§ 122 Zákonníka práce) alebo mzda za prácu nadčas (§ 121 Zákonníka práce).</w:t>
      </w:r>
    </w:p>
    <w:p w:rsidR="00EF27A6" w:rsidRPr="00145187" w:rsidP="00145187">
      <w:pPr>
        <w:bidi w:val="0"/>
        <w:spacing w:before="120" w:after="0"/>
        <w:ind w:firstLine="708"/>
        <w:jc w:val="both"/>
        <w:rPr>
          <w:rFonts w:ascii="Book Antiqua" w:hAnsi="Book Antiqua" w:cs="Book Antiqua"/>
        </w:rPr>
      </w:pPr>
      <w:r w:rsidR="003A4B9B">
        <w:rPr>
          <w:rFonts w:ascii="Book Antiqua" w:hAnsi="Book Antiqua"/>
        </w:rPr>
        <w:t>M</w:t>
      </w:r>
      <w:r w:rsidRPr="005F2718" w:rsidR="00D33283">
        <w:rPr>
          <w:rFonts w:ascii="Book Antiqua" w:hAnsi="Book Antiqua"/>
        </w:rPr>
        <w:t>zdové</w:t>
      </w:r>
      <w:r w:rsidRPr="005F2718" w:rsidR="009776F2">
        <w:rPr>
          <w:rFonts w:ascii="Book Antiqua" w:hAnsi="Book Antiqua"/>
        </w:rPr>
        <w:t xml:space="preserve"> zvýhodnen</w:t>
      </w:r>
      <w:r w:rsidRPr="005F2718" w:rsidR="00D33283">
        <w:rPr>
          <w:rFonts w:ascii="Book Antiqua" w:hAnsi="Book Antiqua"/>
        </w:rPr>
        <w:t>ie</w:t>
      </w:r>
      <w:r w:rsidRPr="005F2718" w:rsidR="009776F2">
        <w:rPr>
          <w:rFonts w:ascii="Book Antiqua" w:hAnsi="Book Antiqua"/>
        </w:rPr>
        <w:t xml:space="preserve"> nočnej práce </w:t>
      </w:r>
      <w:r w:rsidR="003A4B9B">
        <w:rPr>
          <w:rFonts w:ascii="Book Antiqua" w:hAnsi="Book Antiqua"/>
        </w:rPr>
        <w:t xml:space="preserve">sa </w:t>
      </w:r>
      <w:r w:rsidRPr="005F2718" w:rsidR="00D33283">
        <w:rPr>
          <w:rFonts w:ascii="Book Antiqua" w:hAnsi="Book Antiqua"/>
        </w:rPr>
        <w:t xml:space="preserve">bude </w:t>
      </w:r>
      <w:r w:rsidRPr="005F2718" w:rsidR="00D33283">
        <w:rPr>
          <w:rFonts w:ascii="Book Antiqua" w:hAnsi="Book Antiqua"/>
          <w:b/>
        </w:rPr>
        <w:t>odvíjať od priemerného hodinového zárobku</w:t>
      </w:r>
      <w:r w:rsidRPr="005F2718" w:rsidR="005F2718">
        <w:rPr>
          <w:rFonts w:ascii="Book Antiqua" w:hAnsi="Book Antiqua"/>
        </w:rPr>
        <w:t xml:space="preserve">, </w:t>
      </w:r>
      <w:r w:rsidRPr="005F2718" w:rsidR="00843F85">
        <w:rPr>
          <w:rFonts w:ascii="Book Antiqua" w:hAnsi="Book Antiqua"/>
        </w:rPr>
        <w:t>ako to vyplýva z ustanovenia § 134 ods. 4 Zákonníka práce.</w:t>
      </w:r>
      <w:r w:rsidRPr="00145187" w:rsidR="00D33283">
        <w:rPr>
          <w:rFonts w:ascii="Book Antiqua" w:hAnsi="Book Antiqua"/>
        </w:rPr>
        <w:t xml:space="preserve">  </w:t>
      </w:r>
      <w:r w:rsidRPr="00145187" w:rsidR="009776F2">
        <w:rPr>
          <w:rFonts w:ascii="Book Antiqua" w:hAnsi="Book Antiqua"/>
        </w:rPr>
        <w:t xml:space="preserve">   </w:t>
      </w:r>
      <w:r w:rsidRPr="00145187" w:rsidR="008D7E78">
        <w:rPr>
          <w:rFonts w:ascii="Book Antiqua" w:hAnsi="Book Antiqua"/>
        </w:rPr>
        <w:t xml:space="preserve">  </w:t>
      </w:r>
      <w:r w:rsidRPr="00145187" w:rsidR="0034756F">
        <w:rPr>
          <w:rFonts w:ascii="Book Antiqua" w:hAnsi="Book Antiqua"/>
        </w:rPr>
        <w:t xml:space="preserve"> </w:t>
      </w:r>
      <w:r w:rsidRPr="00145187" w:rsidR="009A7314">
        <w:rPr>
          <w:rFonts w:ascii="Book Antiqua" w:hAnsi="Book Antiqua" w:cs="Book Antiqua"/>
        </w:rPr>
        <w:t xml:space="preserve"> </w:t>
      </w:r>
    </w:p>
    <w:p w:rsidR="003A4B9B" w:rsidP="00145187">
      <w:pPr>
        <w:bidi w:val="0"/>
        <w:spacing w:before="120" w:after="0"/>
        <w:jc w:val="both"/>
        <w:rPr>
          <w:rFonts w:ascii="Book Antiqua" w:hAnsi="Book Antiqua" w:cs="Book Antiqua"/>
          <w:u w:val="single"/>
        </w:rPr>
      </w:pPr>
      <w:r w:rsidRPr="00145187">
        <w:rPr>
          <w:rFonts w:ascii="Book Antiqua" w:hAnsi="Book Antiqua" w:cs="Book Antiqua"/>
          <w:u w:val="single"/>
        </w:rPr>
        <w:t xml:space="preserve">K bodu </w:t>
      </w:r>
      <w:r>
        <w:rPr>
          <w:rFonts w:ascii="Book Antiqua" w:hAnsi="Book Antiqua" w:cs="Book Antiqua"/>
          <w:u w:val="single"/>
        </w:rPr>
        <w:t>2</w:t>
      </w:r>
    </w:p>
    <w:p w:rsidR="003A4B9B" w:rsidRPr="007754CF" w:rsidP="00145187">
      <w:pPr>
        <w:bidi w:val="0"/>
        <w:spacing w:before="120" w:after="0"/>
        <w:jc w:val="both"/>
        <w:rPr>
          <w:rFonts w:ascii="Book Antiqua" w:hAnsi="Book Antiqua" w:cs="Book Antiqua"/>
        </w:rPr>
      </w:pPr>
      <w:r w:rsidR="007754CF">
        <w:rPr>
          <w:rFonts w:ascii="Book Antiqua" w:hAnsi="Book Antiqua" w:cs="Book Antiqua"/>
        </w:rPr>
        <w:tab/>
        <w:t>V zmysle § 223 ods. 2 Zákonníka práce sa na pracovnoprávne vzťahy založené dohodami o prácach vykonávaných mimo pracovného pomeru nevzťahuje ustanovenie         § 123 ods. 1 Zákonníka práce, t.j. zamestnanci pracujúci na základe niektorej z týchto dohôd nemajú nárok na mzdové zvýhodnenie za prácu v noci s výnimkou prípadov, ak im takýto príplatok vyplýva z kolektívnej zmluvy. Návrh zákona toto mzdové zvýhodnenie vzťahuje aj na týchto zamestnancov bez ohľadu na to, akú úpravu obsahuje kolektívna zmluva. Keďže zamestnanci pracujúci na dohodu nemajú v zmysle Zákonníka práce zákaz pracovať počas noci, nie je dôvod, aby sa im upieralo rovnaké mzdové zvýhodnenie, na aké majú nárok zamestnanci pracujúci na základe pracovnej zmluvy.</w:t>
      </w:r>
    </w:p>
    <w:p w:rsidR="00EF27A6" w:rsidRPr="00145187" w:rsidP="00145187">
      <w:pPr>
        <w:bidi w:val="0"/>
        <w:spacing w:before="120" w:after="0"/>
        <w:jc w:val="both"/>
        <w:rPr>
          <w:rFonts w:ascii="Book Antiqua" w:hAnsi="Book Antiqua" w:cs="Book Antiqua"/>
        </w:rPr>
      </w:pPr>
      <w:r w:rsidRPr="00145187">
        <w:rPr>
          <w:rFonts w:ascii="Book Antiqua" w:hAnsi="Book Antiqua" w:cs="Book Antiqua"/>
          <w:u w:val="single"/>
        </w:rPr>
        <w:t xml:space="preserve">K bodu </w:t>
      </w:r>
      <w:r w:rsidR="003A4B9B">
        <w:rPr>
          <w:rFonts w:ascii="Book Antiqua" w:hAnsi="Book Antiqua" w:cs="Book Antiqua"/>
          <w:u w:val="single"/>
        </w:rPr>
        <w:t>3</w:t>
      </w:r>
    </w:p>
    <w:p w:rsidR="00EF27A6" w:rsidRPr="00145187" w:rsidP="00145187">
      <w:pPr>
        <w:bidi w:val="0"/>
        <w:spacing w:before="120" w:after="0"/>
        <w:jc w:val="both"/>
        <w:rPr>
          <w:rFonts w:ascii="Book Antiqua" w:hAnsi="Book Antiqua" w:cs="Book Antiqua"/>
        </w:rPr>
      </w:pPr>
      <w:r w:rsidRPr="00145187">
        <w:rPr>
          <w:rFonts w:ascii="Book Antiqua" w:hAnsi="Book Antiqua" w:cs="Book Antiqua"/>
        </w:rPr>
        <w:tab/>
        <w:t xml:space="preserve">Zavádza sa prechodné ustanovenie, ktorého účelom je zaistiť, aby sa navrhovaná úprava mzdového zvýhodnenia za nočnú prácu vzťahovala aj na tých  zamestnancov, ktorých pracovné zmluvy boli uzatvorené pred 1. </w:t>
      </w:r>
      <w:r w:rsidR="007754CF">
        <w:rPr>
          <w:rFonts w:ascii="Book Antiqua" w:hAnsi="Book Antiqua" w:cs="Book Antiqua"/>
        </w:rPr>
        <w:t>augustom</w:t>
      </w:r>
      <w:r w:rsidRPr="00145187">
        <w:rPr>
          <w:rFonts w:ascii="Book Antiqua" w:hAnsi="Book Antiqua" w:cs="Book Antiqua"/>
        </w:rPr>
        <w:t xml:space="preserve"> 2017. </w:t>
      </w:r>
    </w:p>
    <w:p w:rsidR="00EF27A6" w:rsidRPr="00145187" w:rsidP="00145187">
      <w:pPr>
        <w:bidi w:val="0"/>
        <w:spacing w:before="120" w:after="0"/>
        <w:jc w:val="both"/>
        <w:rPr>
          <w:rFonts w:ascii="Book Antiqua" w:hAnsi="Book Antiqua" w:cs="Book Antiqua"/>
          <w:b/>
        </w:rPr>
      </w:pPr>
      <w:r w:rsidRPr="00145187">
        <w:rPr>
          <w:rFonts w:ascii="Book Antiqua" w:hAnsi="Book Antiqua" w:cs="Book Antiqua"/>
        </w:rPr>
        <w:tab/>
        <w:t xml:space="preserve">Zároveň sa explicitne ustanovuje, že doposiaľ vykonaná </w:t>
      </w:r>
      <w:r w:rsidRPr="00145187" w:rsidR="00224F37">
        <w:rPr>
          <w:rFonts w:ascii="Book Antiqua" w:hAnsi="Book Antiqua" w:cs="Book Antiqua"/>
        </w:rPr>
        <w:t xml:space="preserve">nočná </w:t>
      </w:r>
      <w:r w:rsidRPr="00145187">
        <w:rPr>
          <w:rFonts w:ascii="Book Antiqua" w:hAnsi="Book Antiqua" w:cs="Book Antiqua"/>
        </w:rPr>
        <w:t>práca sa po nadobudnutí účinnosti tohto zákona z finančného hľadiska nijako nezohľadní. Inými slovami zamestná</w:t>
      </w:r>
      <w:r w:rsidRPr="00145187" w:rsidR="00224F37">
        <w:rPr>
          <w:rFonts w:ascii="Book Antiqua" w:hAnsi="Book Antiqua" w:cs="Book Antiqua"/>
        </w:rPr>
        <w:t>vatelia nebudú povinní poskytnú</w:t>
      </w:r>
      <w:r w:rsidRPr="00145187">
        <w:rPr>
          <w:rFonts w:ascii="Book Antiqua" w:hAnsi="Book Antiqua" w:cs="Book Antiqua"/>
        </w:rPr>
        <w:t xml:space="preserve">ť </w:t>
      </w:r>
      <w:r w:rsidRPr="00145187" w:rsidR="00224F37">
        <w:rPr>
          <w:rFonts w:ascii="Book Antiqua" w:hAnsi="Book Antiqua" w:cs="Book Antiqua"/>
        </w:rPr>
        <w:t>zamestnancom žiadne navýšené mzdové zvýhodnenia</w:t>
      </w:r>
      <w:r w:rsidRPr="00145187">
        <w:rPr>
          <w:rFonts w:ascii="Book Antiqua" w:hAnsi="Book Antiqua" w:cs="Book Antiqua"/>
        </w:rPr>
        <w:t xml:space="preserve"> za </w:t>
      </w:r>
      <w:r w:rsidRPr="00145187" w:rsidR="00224F37">
        <w:rPr>
          <w:rFonts w:ascii="Book Antiqua" w:hAnsi="Book Antiqua" w:cs="Book Antiqua"/>
        </w:rPr>
        <w:t>n</w:t>
      </w:r>
      <w:r w:rsidR="007754CF">
        <w:rPr>
          <w:rFonts w:ascii="Book Antiqua" w:hAnsi="Book Antiqua" w:cs="Book Antiqua"/>
        </w:rPr>
        <w:t>očnú prácu vykonanú pred 1. augustom</w:t>
      </w:r>
      <w:r w:rsidRPr="00145187">
        <w:rPr>
          <w:rFonts w:ascii="Book Antiqua" w:hAnsi="Book Antiqua" w:cs="Book Antiqua"/>
        </w:rPr>
        <w:t xml:space="preserve"> 2017.    </w:t>
      </w:r>
    </w:p>
    <w:p w:rsidR="009A7314" w:rsidRPr="00145187" w:rsidP="00145187">
      <w:pPr>
        <w:tabs>
          <w:tab w:val="left" w:pos="6015"/>
        </w:tabs>
        <w:bidi w:val="0"/>
        <w:spacing w:before="120" w:after="0"/>
        <w:jc w:val="both"/>
        <w:rPr>
          <w:rFonts w:ascii="Book Antiqua" w:hAnsi="Book Antiqua" w:cs="Book Antiqua"/>
          <w:b/>
        </w:rPr>
      </w:pPr>
    </w:p>
    <w:p w:rsidR="009A7314" w:rsidRPr="00145187" w:rsidP="00145187">
      <w:pPr>
        <w:tabs>
          <w:tab w:val="left" w:pos="6015"/>
        </w:tabs>
        <w:bidi w:val="0"/>
        <w:spacing w:before="120" w:after="0"/>
        <w:jc w:val="both"/>
        <w:rPr>
          <w:rFonts w:ascii="Book Antiqua" w:hAnsi="Book Antiqua" w:cs="Book Antiqua"/>
          <w:b/>
          <w:bCs/>
          <w:caps/>
          <w:spacing w:val="30"/>
        </w:rPr>
      </w:pPr>
      <w:r w:rsidRPr="00145187">
        <w:rPr>
          <w:rFonts w:ascii="Book Antiqua" w:hAnsi="Book Antiqua" w:cs="Book Antiqua"/>
          <w:b/>
        </w:rPr>
        <w:t>K Čl. II</w:t>
      </w:r>
    </w:p>
    <w:p w:rsidR="009A7314" w:rsidRPr="00145187" w:rsidP="00145187">
      <w:pPr>
        <w:pStyle w:val="Normlnywebov1"/>
        <w:bidi w:val="0"/>
        <w:spacing w:before="120" w:after="0" w:line="276" w:lineRule="auto"/>
        <w:ind w:firstLine="708"/>
        <w:jc w:val="both"/>
        <w:rPr>
          <w:rFonts w:ascii="Book Antiqua" w:hAnsi="Book Antiqua" w:cs="Book Antiqua"/>
          <w:b/>
          <w:bCs/>
          <w:caps/>
          <w:spacing w:val="30"/>
          <w:sz w:val="22"/>
          <w:szCs w:val="22"/>
        </w:rPr>
      </w:pPr>
      <w:r w:rsidRPr="00145187">
        <w:rPr>
          <w:rFonts w:ascii="Book Antiqua" w:hAnsi="Book Antiqua" w:cs="Book Antiqua"/>
          <w:b/>
          <w:bCs/>
          <w:caps/>
          <w:spacing w:val="30"/>
          <w:sz w:val="22"/>
          <w:szCs w:val="22"/>
        </w:rPr>
        <w:tab/>
      </w:r>
      <w:r w:rsidRPr="00145187">
        <w:rPr>
          <w:rFonts w:ascii="Book Antiqua" w:hAnsi="Book Antiqua" w:cs="Book Antiqua"/>
          <w:bCs/>
          <w:sz w:val="22"/>
          <w:szCs w:val="22"/>
        </w:rPr>
        <w:t>Navrhuje sa účinnosť predkladaného návrhu zákona so zohľadnením potrebnej dĺžky legisvakančnej lehoty na</w:t>
      </w:r>
      <w:r w:rsidRPr="00145187" w:rsidR="0034756F">
        <w:rPr>
          <w:rFonts w:ascii="Book Antiqua" w:hAnsi="Book Antiqua" w:cs="Book Antiqua"/>
          <w:sz w:val="22"/>
          <w:szCs w:val="22"/>
        </w:rPr>
        <w:t xml:space="preserve"> 1. </w:t>
      </w:r>
      <w:r w:rsidR="007754CF">
        <w:rPr>
          <w:rFonts w:ascii="Book Antiqua" w:hAnsi="Book Antiqua" w:cs="Book Antiqua"/>
          <w:sz w:val="22"/>
          <w:szCs w:val="22"/>
        </w:rPr>
        <w:t>augusta</w:t>
      </w:r>
      <w:r w:rsidRPr="00145187">
        <w:rPr>
          <w:rFonts w:ascii="Book Antiqua" w:hAnsi="Book Antiqua" w:cs="Book Antiqua"/>
          <w:sz w:val="22"/>
          <w:szCs w:val="22"/>
        </w:rPr>
        <w:t xml:space="preserve"> 2017.</w:t>
      </w:r>
    </w:p>
    <w:p w:rsidR="009A7314" w:rsidRPr="00145187" w:rsidP="00145187">
      <w:pPr>
        <w:pageBreakBefore/>
        <w:tabs>
          <w:tab w:val="left" w:pos="6015"/>
        </w:tabs>
        <w:bidi w:val="0"/>
        <w:spacing w:before="120" w:after="0"/>
        <w:jc w:val="center"/>
        <w:rPr>
          <w:rFonts w:ascii="Book Antiqua" w:hAnsi="Book Antiqua" w:cs="Book Antiqua"/>
          <w:b/>
          <w:bCs/>
        </w:rPr>
      </w:pPr>
      <w:r w:rsidRPr="00145187">
        <w:rPr>
          <w:rFonts w:ascii="Book Antiqua" w:hAnsi="Book Antiqua" w:cs="Book Antiqua"/>
          <w:b/>
          <w:bCs/>
          <w:caps/>
          <w:spacing w:val="30"/>
        </w:rPr>
        <w:t>DOLOŽKA ZLUČITEĽNOSTI</w:t>
      </w:r>
    </w:p>
    <w:p w:rsidR="009A7314" w:rsidRPr="00145187" w:rsidP="00145187">
      <w:pPr>
        <w:pStyle w:val="Normlnywebov1"/>
        <w:bidi w:val="0"/>
        <w:spacing w:before="120" w:after="0" w:line="276" w:lineRule="auto"/>
        <w:jc w:val="center"/>
        <w:rPr>
          <w:rFonts w:ascii="Book Antiqua" w:hAnsi="Book Antiqua" w:cs="Book Antiqua"/>
          <w:sz w:val="22"/>
          <w:szCs w:val="22"/>
        </w:rPr>
      </w:pPr>
      <w:r w:rsidRPr="00145187">
        <w:rPr>
          <w:rFonts w:ascii="Book Antiqua" w:hAnsi="Book Antiqua" w:cs="Book Antiqua"/>
          <w:b/>
          <w:bCs/>
          <w:sz w:val="22"/>
          <w:szCs w:val="22"/>
        </w:rPr>
        <w:t>návrhu zákona</w:t>
      </w:r>
      <w:r w:rsidRPr="00145187">
        <w:rPr>
          <w:rFonts w:ascii="Book Antiqua" w:hAnsi="Book Antiqua" w:cs="Book Antiqua"/>
          <w:sz w:val="22"/>
          <w:szCs w:val="22"/>
        </w:rPr>
        <w:t xml:space="preserve"> </w:t>
      </w:r>
      <w:r w:rsidRPr="00145187">
        <w:rPr>
          <w:rFonts w:ascii="Book Antiqua" w:hAnsi="Book Antiqua" w:cs="Book Antiqua"/>
          <w:b/>
          <w:bCs/>
          <w:sz w:val="22"/>
          <w:szCs w:val="22"/>
        </w:rPr>
        <w:t>s právom Európskej únie</w:t>
      </w:r>
    </w:p>
    <w:p w:rsidR="009A7314" w:rsidRPr="00145187" w:rsidP="00145187">
      <w:pPr>
        <w:pStyle w:val="Normlnywebov1"/>
        <w:bidi w:val="0"/>
        <w:spacing w:before="120" w:after="0" w:line="276" w:lineRule="auto"/>
        <w:jc w:val="both"/>
        <w:rPr>
          <w:rFonts w:ascii="Book Antiqua" w:hAnsi="Book Antiqua" w:cs="Book Antiqua"/>
          <w:b/>
          <w:bCs/>
          <w:sz w:val="22"/>
          <w:szCs w:val="22"/>
        </w:rPr>
      </w:pPr>
      <w:r w:rsidRPr="00145187">
        <w:rPr>
          <w:rFonts w:ascii="Book Antiqua" w:hAnsi="Book Antiqua" w:cs="Book Antiqua"/>
          <w:sz w:val="22"/>
          <w:szCs w:val="22"/>
        </w:rPr>
        <w:t> </w:t>
      </w:r>
    </w:p>
    <w:p w:rsidR="009A7314" w:rsidRPr="00145187" w:rsidP="00145187">
      <w:pPr>
        <w:pStyle w:val="Normlnywebov1"/>
        <w:bidi w:val="0"/>
        <w:spacing w:before="120" w:after="0" w:line="276" w:lineRule="auto"/>
        <w:jc w:val="both"/>
        <w:rPr>
          <w:rFonts w:ascii="Book Antiqua" w:hAnsi="Book Antiqua" w:cs="Book Antiqua"/>
          <w:b/>
          <w:bCs/>
          <w:sz w:val="22"/>
          <w:szCs w:val="22"/>
        </w:rPr>
      </w:pPr>
      <w:r w:rsidRPr="00145187">
        <w:rPr>
          <w:rFonts w:ascii="Book Antiqua" w:hAnsi="Book Antiqua" w:cs="Book Antiqua"/>
          <w:b/>
          <w:bCs/>
          <w:sz w:val="22"/>
          <w:szCs w:val="22"/>
        </w:rPr>
        <w:t>1. Navrhovateľ zákona:</w:t>
      </w:r>
      <w:r w:rsidRPr="00145187">
        <w:rPr>
          <w:rFonts w:ascii="Book Antiqua" w:hAnsi="Book Antiqua" w:cs="Book Antiqua"/>
          <w:sz w:val="22"/>
          <w:szCs w:val="22"/>
        </w:rPr>
        <w:t xml:space="preserve"> skupina poslancov Národnej rady Slovenskej republiky za hnutie OBYČAJNÍ ĽUDIA a nezávislé osobnosti (OĽANO-NOVA)</w:t>
      </w:r>
    </w:p>
    <w:p w:rsidR="009A7314" w:rsidRPr="00145187" w:rsidP="00145187">
      <w:pPr>
        <w:bidi w:val="0"/>
        <w:spacing w:before="120" w:after="0"/>
        <w:jc w:val="both"/>
        <w:rPr>
          <w:rFonts w:ascii="Book Antiqua" w:hAnsi="Book Antiqua" w:cs="Book Antiqua"/>
          <w:b/>
          <w:bCs/>
        </w:rPr>
      </w:pPr>
    </w:p>
    <w:p w:rsidR="009A7314" w:rsidRPr="00145187" w:rsidP="00145187">
      <w:pPr>
        <w:bidi w:val="0"/>
        <w:spacing w:before="120" w:after="0"/>
        <w:jc w:val="both"/>
        <w:rPr>
          <w:rFonts w:ascii="Book Antiqua" w:hAnsi="Book Antiqua" w:cs="Book Antiqua"/>
        </w:rPr>
      </w:pPr>
      <w:r w:rsidRPr="00145187">
        <w:rPr>
          <w:rFonts w:ascii="Book Antiqua" w:hAnsi="Book Antiqua" w:cs="Book Antiqua"/>
          <w:b/>
          <w:bCs/>
        </w:rPr>
        <w:t>2. Názov návrhu právneho predpisu:</w:t>
      </w:r>
      <w:r w:rsidRPr="00145187">
        <w:rPr>
          <w:rFonts w:ascii="Book Antiqua" w:hAnsi="Book Antiqua" w:cs="Book Antiqua"/>
          <w:b/>
        </w:rPr>
        <w:t xml:space="preserve"> </w:t>
      </w:r>
      <w:r w:rsidRPr="00145187">
        <w:rPr>
          <w:rFonts w:ascii="Book Antiqua" w:hAnsi="Book Antiqua" w:cs="Book Antiqua"/>
        </w:rPr>
        <w:t xml:space="preserve">návrh zákona, ktorým </w:t>
      </w:r>
      <w:r w:rsidRPr="00145187">
        <w:rPr>
          <w:rFonts w:ascii="Book Antiqua" w:hAnsi="Book Antiqua" w:cs="Book Antiqua"/>
          <w:bCs/>
        </w:rPr>
        <w:t xml:space="preserve">sa mení a dopĺňa zákon             č. 311/2001 Z. z. Zákonník práce </w:t>
      </w:r>
      <w:r w:rsidRPr="00145187">
        <w:rPr>
          <w:rFonts w:ascii="Book Antiqua" w:hAnsi="Book Antiqua" w:cs="Book Antiqua"/>
        </w:rPr>
        <w:t xml:space="preserve">v znení neskorších predpisov </w:t>
      </w:r>
    </w:p>
    <w:p w:rsidR="009A7314" w:rsidRPr="00145187" w:rsidP="00145187">
      <w:pPr>
        <w:pStyle w:val="NormalWeb"/>
        <w:bidi w:val="0"/>
        <w:spacing w:before="120" w:after="0" w:line="276" w:lineRule="auto"/>
        <w:jc w:val="both"/>
        <w:rPr>
          <w:rFonts w:ascii="Book Antiqua" w:hAnsi="Book Antiqua" w:cs="Book Antiqua"/>
          <w:sz w:val="22"/>
          <w:szCs w:val="22"/>
        </w:rPr>
      </w:pPr>
    </w:p>
    <w:p w:rsidR="009A7314" w:rsidRPr="00D557A0" w:rsidP="00145187">
      <w:pPr>
        <w:pStyle w:val="NormalWeb"/>
        <w:bidi w:val="0"/>
        <w:spacing w:before="120" w:after="0" w:line="276" w:lineRule="auto"/>
        <w:jc w:val="both"/>
        <w:rPr>
          <w:rFonts w:ascii="Book Antiqua" w:hAnsi="Book Antiqua" w:cs="Book Antiqua"/>
          <w:b/>
          <w:bCs/>
          <w:sz w:val="22"/>
          <w:szCs w:val="22"/>
        </w:rPr>
      </w:pPr>
      <w:r w:rsidRPr="00145187">
        <w:rPr>
          <w:rFonts w:ascii="Book Antiqua" w:hAnsi="Book Antiqua" w:cs="Book Antiqua"/>
          <w:b/>
          <w:bCs/>
          <w:sz w:val="22"/>
          <w:szCs w:val="22"/>
        </w:rPr>
        <w:t>3. Predmet návrhu zákona:</w:t>
      </w:r>
    </w:p>
    <w:p w:rsidR="009A7314" w:rsidRPr="00D557A0" w:rsidP="00D557A0">
      <w:pPr>
        <w:pStyle w:val="Vchodzie"/>
        <w:numPr>
          <w:numId w:val="3"/>
        </w:numPr>
        <w:autoSpaceDE/>
        <w:bidi w:val="0"/>
        <w:spacing w:before="120" w:after="60" w:line="276" w:lineRule="auto"/>
        <w:jc w:val="both"/>
        <w:rPr>
          <w:rFonts w:ascii="Book Antiqua" w:hAnsi="Book Antiqua"/>
          <w:sz w:val="22"/>
        </w:rPr>
      </w:pPr>
      <w:r w:rsidRPr="00D557A0" w:rsidR="00D557A0">
        <w:rPr>
          <w:rFonts w:ascii="Book Antiqua" w:hAnsi="Book Antiqua"/>
          <w:sz w:val="22"/>
        </w:rPr>
        <w:t>je upravený v primárnom práve Európskej únie,</w:t>
      </w:r>
      <w:r w:rsidR="00D557A0">
        <w:rPr>
          <w:rFonts w:ascii="Book Antiqua" w:hAnsi="Book Antiqua"/>
          <w:b/>
          <w:sz w:val="22"/>
        </w:rPr>
        <w:t xml:space="preserve"> </w:t>
      </w:r>
      <w:r w:rsidRPr="004217D9" w:rsidR="00D557A0">
        <w:rPr>
          <w:rFonts w:ascii="Book Antiqua" w:hAnsi="Book Antiqua"/>
          <w:sz w:val="22"/>
        </w:rPr>
        <w:t>a  to</w:t>
      </w:r>
      <w:r w:rsidR="00D557A0">
        <w:rPr>
          <w:rFonts w:ascii="Book Antiqua" w:hAnsi="Book Antiqua"/>
          <w:b/>
          <w:sz w:val="22"/>
        </w:rPr>
        <w:t xml:space="preserve"> </w:t>
      </w:r>
      <w:r w:rsidR="00D557A0">
        <w:rPr>
          <w:rFonts w:ascii="Book Antiqua" w:hAnsi="Book Antiqua"/>
          <w:sz w:val="22"/>
        </w:rPr>
        <w:t>v článkoch 151 a  153 Zmluvy o  fungovaní Európskej únie</w:t>
      </w:r>
      <w:r w:rsidRPr="00D557A0">
        <w:rPr>
          <w:rFonts w:ascii="Book Antiqua" w:hAnsi="Book Antiqua" w:cs="Book Antiqua"/>
          <w:bCs/>
          <w:sz w:val="22"/>
          <w:szCs w:val="22"/>
        </w:rPr>
        <w:t>,</w:t>
      </w:r>
    </w:p>
    <w:p w:rsidR="009A7314" w:rsidRPr="00145187" w:rsidP="00D557A0">
      <w:pPr>
        <w:pStyle w:val="NormalWeb"/>
        <w:numPr>
          <w:numId w:val="3"/>
        </w:numPr>
        <w:bidi w:val="0"/>
        <w:spacing w:before="120" w:after="0" w:line="276" w:lineRule="auto"/>
        <w:jc w:val="both"/>
        <w:rPr>
          <w:rFonts w:ascii="Book Antiqua" w:hAnsi="Book Antiqua" w:cs="Book Antiqua"/>
          <w:bCs/>
          <w:sz w:val="22"/>
          <w:szCs w:val="22"/>
        </w:rPr>
      </w:pPr>
      <w:r w:rsidRPr="00145187">
        <w:rPr>
          <w:rFonts w:ascii="Book Antiqua" w:hAnsi="Book Antiqua" w:cs="Book Antiqua"/>
          <w:bCs/>
          <w:sz w:val="22"/>
          <w:szCs w:val="22"/>
        </w:rPr>
        <w:t>nie je upravený v sekundárnom práve Európskej únie,</w:t>
      </w:r>
    </w:p>
    <w:p w:rsidR="009A7314" w:rsidRPr="00DF4AAE" w:rsidP="00D557A0">
      <w:pPr>
        <w:pStyle w:val="NormalWeb"/>
        <w:numPr>
          <w:numId w:val="3"/>
        </w:numPr>
        <w:bidi w:val="0"/>
        <w:spacing w:before="120" w:after="0" w:line="276" w:lineRule="auto"/>
        <w:jc w:val="both"/>
        <w:rPr>
          <w:rFonts w:ascii="Book Antiqua" w:hAnsi="Book Antiqua" w:cs="Book Antiqua"/>
          <w:b/>
          <w:bCs/>
          <w:sz w:val="22"/>
          <w:szCs w:val="22"/>
        </w:rPr>
      </w:pPr>
      <w:r w:rsidRPr="00145187">
        <w:rPr>
          <w:rFonts w:ascii="Book Antiqua" w:hAnsi="Book Antiqua" w:cs="Book Antiqua"/>
          <w:bCs/>
          <w:sz w:val="22"/>
          <w:szCs w:val="22"/>
        </w:rPr>
        <w:t>nie je obsiahnutý v judikatúre Súdneho dvora Európskej únie.</w:t>
      </w:r>
      <w:r w:rsidRPr="00145187">
        <w:rPr>
          <w:rFonts w:ascii="Book Antiqua" w:hAnsi="Book Antiqua" w:cs="Book Antiqua"/>
          <w:sz w:val="22"/>
          <w:szCs w:val="22"/>
        </w:rPr>
        <w:t> </w:t>
      </w:r>
    </w:p>
    <w:p w:rsidR="00DF4AAE" w:rsidRPr="00145187" w:rsidP="00DF4AAE">
      <w:pPr>
        <w:pStyle w:val="NormalWeb"/>
        <w:bidi w:val="0"/>
        <w:spacing w:before="120" w:after="0" w:line="276" w:lineRule="auto"/>
        <w:ind w:left="720"/>
        <w:jc w:val="both"/>
        <w:rPr>
          <w:rFonts w:ascii="Book Antiqua" w:hAnsi="Book Antiqua" w:cs="Book Antiqua"/>
          <w:b/>
          <w:bCs/>
          <w:sz w:val="22"/>
          <w:szCs w:val="22"/>
        </w:rPr>
      </w:pPr>
    </w:p>
    <w:p w:rsidR="00DF4AAE" w:rsidP="00DF4AAE">
      <w:pPr>
        <w:pStyle w:val="NormalWeb"/>
        <w:bidi w:val="0"/>
        <w:spacing w:before="120" w:after="0" w:line="276" w:lineRule="auto"/>
        <w:jc w:val="both"/>
        <w:rPr>
          <w:rFonts w:ascii="Book Antiqua" w:hAnsi="Book Antiqua" w:cs="Book Antiqua"/>
          <w:b/>
          <w:bCs/>
          <w:sz w:val="22"/>
          <w:szCs w:val="22"/>
        </w:rPr>
      </w:pPr>
      <w:r>
        <w:rPr>
          <w:rFonts w:ascii="Book Antiqua" w:hAnsi="Book Antiqua" w:cs="Book Antiqua"/>
          <w:b/>
          <w:bCs/>
          <w:sz w:val="22"/>
          <w:szCs w:val="22"/>
        </w:rPr>
        <w:t>4. Záväzky Slovenskej republiky vo vzťahu k Európskej únii</w:t>
      </w:r>
      <w:r w:rsidRPr="00145187">
        <w:rPr>
          <w:rFonts w:ascii="Book Antiqua" w:hAnsi="Book Antiqua" w:cs="Book Antiqua"/>
          <w:b/>
          <w:bCs/>
          <w:sz w:val="22"/>
          <w:szCs w:val="22"/>
        </w:rPr>
        <w:t>:</w:t>
      </w:r>
    </w:p>
    <w:p w:rsidR="00DF4AAE" w:rsidP="00DF4AAE">
      <w:pPr>
        <w:pStyle w:val="Vchodzie"/>
        <w:numPr>
          <w:numId w:val="5"/>
        </w:numPr>
        <w:tabs>
          <w:tab w:val="left" w:pos="284"/>
          <w:tab w:val="left" w:pos="720"/>
        </w:tabs>
        <w:bidi w:val="0"/>
        <w:spacing w:before="120" w:line="276" w:lineRule="auto"/>
        <w:jc w:val="both"/>
        <w:rPr>
          <w:rFonts w:ascii="Times New Roman" w:hAnsi="Times New Roman"/>
        </w:rPr>
      </w:pPr>
      <w:r>
        <w:rPr>
          <w:rFonts w:ascii="Book Antiqua" w:hAnsi="Book Antiqua"/>
          <w:sz w:val="22"/>
        </w:rPr>
        <w:t>bezpredmetné,</w:t>
      </w:r>
    </w:p>
    <w:p w:rsidR="00DF4AAE" w:rsidP="00DF4AAE">
      <w:pPr>
        <w:pStyle w:val="Vchodzie"/>
        <w:numPr>
          <w:numId w:val="5"/>
        </w:numPr>
        <w:tabs>
          <w:tab w:val="left" w:pos="284"/>
          <w:tab w:val="left" w:pos="720"/>
        </w:tabs>
        <w:bidi w:val="0"/>
        <w:spacing w:before="120" w:line="276" w:lineRule="auto"/>
        <w:jc w:val="both"/>
        <w:rPr>
          <w:rFonts w:ascii="Times New Roman" w:hAnsi="Times New Roman"/>
        </w:rPr>
      </w:pPr>
      <w:r w:rsidRPr="004217D9">
        <w:rPr>
          <w:rFonts w:ascii="Book Antiqua" w:hAnsi="Book Antiqua"/>
          <w:sz w:val="22"/>
        </w:rPr>
        <w:t>v danej oblasti nebol proti Slovenskej republike začatý postup Európskej komisie a ani konanie Súdneho dvora Európskej únie podľa článkov 258 až 260 Zmluvy o fungovaní Európskej únie,</w:t>
      </w:r>
    </w:p>
    <w:p w:rsidR="00DF4AAE" w:rsidRPr="00B3150D" w:rsidP="00DF4AAE">
      <w:pPr>
        <w:pStyle w:val="Vchodzie"/>
        <w:numPr>
          <w:numId w:val="5"/>
        </w:numPr>
        <w:tabs>
          <w:tab w:val="left" w:pos="284"/>
          <w:tab w:val="left" w:pos="720"/>
        </w:tabs>
        <w:bidi w:val="0"/>
        <w:spacing w:before="120" w:line="276" w:lineRule="auto"/>
        <w:jc w:val="both"/>
        <w:rPr>
          <w:rFonts w:ascii="Times New Roman" w:hAnsi="Times New Roman"/>
        </w:rPr>
      </w:pPr>
      <w:r w:rsidR="00B3150D">
        <w:rPr>
          <w:rFonts w:ascii="Book Antiqua" w:hAnsi="Book Antiqua"/>
          <w:sz w:val="22"/>
        </w:rPr>
        <w:t>bezpredmetné.</w:t>
      </w:r>
    </w:p>
    <w:p w:rsidR="00B3150D" w:rsidP="00B3150D">
      <w:pPr>
        <w:pStyle w:val="Vchodzie"/>
        <w:tabs>
          <w:tab w:val="left" w:pos="284"/>
          <w:tab w:val="left" w:pos="720"/>
        </w:tabs>
        <w:bidi w:val="0"/>
        <w:spacing w:before="120" w:line="276" w:lineRule="auto"/>
        <w:jc w:val="both"/>
        <w:rPr>
          <w:rFonts w:ascii="Times New Roman" w:hAnsi="Times New Roman"/>
        </w:rPr>
      </w:pPr>
    </w:p>
    <w:p w:rsidR="00DF4AAE" w:rsidRPr="00D557A0" w:rsidP="00DF4AAE">
      <w:pPr>
        <w:pStyle w:val="NormalWeb"/>
        <w:bidi w:val="0"/>
        <w:spacing w:before="120" w:after="0" w:line="276" w:lineRule="auto"/>
        <w:jc w:val="both"/>
        <w:rPr>
          <w:rFonts w:ascii="Book Antiqua" w:hAnsi="Book Antiqua" w:cs="Book Antiqua"/>
          <w:b/>
          <w:bCs/>
          <w:sz w:val="22"/>
          <w:szCs w:val="22"/>
        </w:rPr>
      </w:pPr>
      <w:r>
        <w:rPr>
          <w:rFonts w:ascii="Book Antiqua" w:hAnsi="Book Antiqua" w:cs="Book Antiqua"/>
          <w:b/>
          <w:bCs/>
          <w:sz w:val="22"/>
          <w:szCs w:val="22"/>
        </w:rPr>
        <w:t>5</w:t>
      </w:r>
      <w:r w:rsidRPr="00145187">
        <w:rPr>
          <w:rFonts w:ascii="Book Antiqua" w:hAnsi="Book Antiqua" w:cs="Book Antiqua"/>
          <w:b/>
          <w:bCs/>
          <w:sz w:val="22"/>
          <w:szCs w:val="22"/>
        </w:rPr>
        <w:t>. Predmet návrhu zákona:</w:t>
      </w:r>
    </w:p>
    <w:p w:rsidR="00DF4AAE" w:rsidP="00DF4AAE">
      <w:pPr>
        <w:pStyle w:val="Vchodzie"/>
        <w:autoSpaceDE/>
        <w:bidi w:val="0"/>
        <w:spacing w:before="120" w:line="276" w:lineRule="auto"/>
        <w:ind w:left="851" w:hanging="425"/>
        <w:jc w:val="both"/>
        <w:rPr>
          <w:rFonts w:ascii="Times New Roman" w:hAnsi="Times New Roman"/>
        </w:rPr>
      </w:pPr>
      <w:r>
        <w:rPr>
          <w:rFonts w:ascii="Book Antiqua" w:hAnsi="Book Antiqua"/>
          <w:sz w:val="22"/>
        </w:rPr>
        <w:t xml:space="preserve">- </w:t>
        <w:tab/>
        <w:t>úplný</w:t>
      </w:r>
    </w:p>
    <w:p w:rsidR="00DF4AAE" w:rsidRPr="00D557A0" w:rsidP="00DF4AAE">
      <w:pPr>
        <w:pStyle w:val="NormalWeb"/>
        <w:bidi w:val="0"/>
        <w:spacing w:before="120" w:after="0" w:line="276" w:lineRule="auto"/>
        <w:jc w:val="both"/>
        <w:rPr>
          <w:rFonts w:ascii="Book Antiqua" w:hAnsi="Book Antiqua" w:cs="Book Antiqua"/>
          <w:b/>
          <w:bCs/>
          <w:sz w:val="22"/>
          <w:szCs w:val="22"/>
        </w:rPr>
      </w:pPr>
    </w:p>
    <w:p w:rsidR="009A7314" w:rsidRPr="00145187" w:rsidP="00145187">
      <w:pPr>
        <w:pStyle w:val="NormalWeb"/>
        <w:bidi w:val="0"/>
        <w:spacing w:before="120" w:after="0" w:line="276" w:lineRule="auto"/>
        <w:jc w:val="both"/>
        <w:rPr>
          <w:rFonts w:ascii="Book Antiqua" w:hAnsi="Book Antiqua" w:cs="Book Antiqua"/>
          <w:b/>
          <w:bCs/>
          <w:sz w:val="22"/>
          <w:szCs w:val="22"/>
        </w:rPr>
      </w:pPr>
    </w:p>
    <w:p w:rsidR="009A7314" w:rsidRPr="00145187">
      <w:pPr>
        <w:pageBreakBefore/>
        <w:bidi w:val="0"/>
        <w:spacing w:before="120" w:after="0"/>
        <w:jc w:val="center"/>
        <w:rPr>
          <w:rFonts w:ascii="Book Antiqua" w:hAnsi="Book Antiqua" w:cs="Book Antiqua"/>
          <w:b/>
          <w:bCs/>
        </w:rPr>
      </w:pPr>
      <w:r w:rsidRPr="00145187">
        <w:rPr>
          <w:rFonts w:ascii="Book Antiqua" w:hAnsi="Book Antiqua" w:cs="Book Antiqua"/>
          <w:b/>
          <w:bCs/>
          <w:caps/>
          <w:spacing w:val="30"/>
        </w:rPr>
        <w:t>Doložka</w:t>
      </w:r>
    </w:p>
    <w:p w:rsidR="009A7314" w:rsidRPr="00145187">
      <w:pPr>
        <w:bidi w:val="0"/>
        <w:spacing w:before="120" w:after="0"/>
        <w:jc w:val="center"/>
        <w:rPr>
          <w:rFonts w:ascii="Book Antiqua" w:hAnsi="Book Antiqua" w:cs="Book Antiqua"/>
        </w:rPr>
      </w:pPr>
      <w:r w:rsidRPr="00145187">
        <w:rPr>
          <w:rFonts w:ascii="Book Antiqua" w:hAnsi="Book Antiqua" w:cs="Book Antiqua"/>
          <w:b/>
          <w:bCs/>
        </w:rPr>
        <w:t>vybraných vplyvov</w:t>
      </w:r>
    </w:p>
    <w:p w:rsidR="009A7314" w:rsidRPr="00145187">
      <w:pPr>
        <w:bidi w:val="0"/>
        <w:spacing w:before="120" w:after="0"/>
        <w:jc w:val="both"/>
        <w:rPr>
          <w:rFonts w:ascii="Book Antiqua" w:hAnsi="Book Antiqua" w:cs="Book Antiqua"/>
        </w:rPr>
      </w:pPr>
    </w:p>
    <w:p w:rsidR="009A7314" w:rsidRPr="00145187">
      <w:pPr>
        <w:bidi w:val="0"/>
        <w:spacing w:before="120" w:after="0"/>
        <w:jc w:val="both"/>
        <w:rPr>
          <w:rFonts w:ascii="Book Antiqua" w:hAnsi="Book Antiqua" w:cs="Book Antiqua"/>
        </w:rPr>
      </w:pPr>
      <w:r w:rsidRPr="00145187">
        <w:rPr>
          <w:rFonts w:ascii="Book Antiqua" w:hAnsi="Book Antiqua" w:cs="Book Antiqua"/>
          <w:b/>
          <w:bCs/>
        </w:rPr>
        <w:t xml:space="preserve">A.1. Názov materiálu: </w:t>
      </w:r>
      <w:r w:rsidRPr="00145187">
        <w:rPr>
          <w:rFonts w:ascii="Book Antiqua" w:hAnsi="Book Antiqua" w:cs="Book Antiqua"/>
        </w:rPr>
        <w:t xml:space="preserve">návrh zákona, ktorým </w:t>
      </w:r>
      <w:r w:rsidRPr="00145187">
        <w:rPr>
          <w:rFonts w:ascii="Book Antiqua" w:hAnsi="Book Antiqua" w:cs="Book Antiqua"/>
          <w:bCs/>
        </w:rPr>
        <w:t xml:space="preserve">sa mení a dopĺňa zákon č. 311/2001 Z. z. Zákonník práce </w:t>
      </w:r>
      <w:r w:rsidRPr="00145187">
        <w:rPr>
          <w:rFonts w:ascii="Book Antiqua" w:hAnsi="Book Antiqua" w:cs="Book Antiqua"/>
        </w:rPr>
        <w:t xml:space="preserve">v znení neskorších predpisov </w:t>
      </w:r>
    </w:p>
    <w:p w:rsidR="009A7314" w:rsidRPr="00145187">
      <w:pPr>
        <w:keepNext/>
        <w:bidi w:val="0"/>
        <w:spacing w:before="120" w:after="0"/>
        <w:jc w:val="both"/>
        <w:rPr>
          <w:rFonts w:ascii="Book Antiqua" w:hAnsi="Book Antiqua" w:cs="Book Antiqua"/>
        </w:rPr>
      </w:pPr>
    </w:p>
    <w:p w:rsidR="009A7314" w:rsidRPr="00145187">
      <w:pPr>
        <w:bidi w:val="0"/>
        <w:spacing w:before="120" w:after="0"/>
        <w:jc w:val="both"/>
        <w:rPr>
          <w:rFonts w:ascii="Book Antiqua" w:hAnsi="Book Antiqua" w:cs="Book Antiqua"/>
          <w:i/>
          <w:iCs/>
        </w:rPr>
      </w:pPr>
      <w:r w:rsidRPr="00145187">
        <w:rPr>
          <w:rFonts w:ascii="Book Antiqua" w:hAnsi="Book Antiqua" w:cs="Book Antiqua"/>
          <w:b/>
          <w:bCs/>
        </w:rPr>
        <w:t>Termín začatia a ukončenia PPK:</w:t>
      </w:r>
      <w:r w:rsidRPr="00145187">
        <w:rPr>
          <w:rFonts w:ascii="Book Antiqua" w:hAnsi="Book Antiqua" w:cs="Book Antiqua"/>
        </w:rPr>
        <w:t xml:space="preserve"> </w:t>
      </w:r>
      <w:r w:rsidRPr="00145187">
        <w:rPr>
          <w:rFonts w:ascii="Book Antiqua" w:hAnsi="Book Antiqua" w:cs="Book Antiqua"/>
          <w:i/>
          <w:iCs/>
        </w:rPr>
        <w:t>bezpredmetné</w:t>
      </w:r>
    </w:p>
    <w:p w:rsidR="009A7314" w:rsidRPr="00145187">
      <w:pPr>
        <w:bidi w:val="0"/>
        <w:spacing w:before="120" w:after="0"/>
        <w:jc w:val="both"/>
        <w:rPr>
          <w:rFonts w:ascii="Book Antiqua" w:hAnsi="Book Antiqua" w:cs="Book Antiqua"/>
          <w:i/>
          <w:iCs/>
        </w:rPr>
      </w:pPr>
    </w:p>
    <w:p w:rsidR="009A7314" w:rsidRPr="00145187">
      <w:pPr>
        <w:bidi w:val="0"/>
        <w:spacing w:before="120" w:after="0"/>
        <w:jc w:val="both"/>
        <w:rPr>
          <w:rFonts w:ascii="Book Antiqua" w:hAnsi="Book Antiqua" w:cs="Book Antiqua"/>
        </w:rPr>
      </w:pPr>
      <w:r w:rsidRPr="00145187">
        <w:rPr>
          <w:rFonts w:ascii="Book Antiqua" w:hAnsi="Book Antiqua" w:cs="Book Antiqua"/>
          <w:b/>
          <w:bCs/>
        </w:rPr>
        <w:t>A.2. Vplyvy:</w:t>
      </w:r>
    </w:p>
    <w:tbl>
      <w:tblPr>
        <w:tblStyle w:val="TableNormal"/>
        <w:tblW w:w="0" w:type="auto"/>
        <w:tblInd w:w="-34" w:type="dxa"/>
        <w:tblLayout w:type="fixed"/>
        <w:tblCellMar>
          <w:left w:w="0" w:type="dxa"/>
          <w:right w:w="0" w:type="dxa"/>
        </w:tblCellMar>
      </w:tblPr>
      <w:tblGrid>
        <w:gridCol w:w="5518"/>
        <w:gridCol w:w="1192"/>
        <w:gridCol w:w="1181"/>
        <w:gridCol w:w="1257"/>
      </w:tblGrid>
      <w:tr>
        <w:tblPrEx>
          <w:tblW w:w="0" w:type="auto"/>
          <w:tblInd w:w="-34" w:type="dxa"/>
          <w:tblLayout w:type="fixed"/>
          <w:tblCellMar>
            <w:left w:w="0" w:type="dxa"/>
            <w:right w:w="0" w:type="dxa"/>
          </w:tblCellMar>
        </w:tblPrEx>
        <w:tc>
          <w:tcPr>
            <w:tcW w:w="5518" w:type="dxa"/>
            <w:tcBorders>
              <w:top w:val="double" w:sz="1" w:space="0" w:color="C0C0C0"/>
              <w:left w:val="double" w:sz="1" w:space="0" w:color="C0C0C0"/>
              <w:bottom w:val="double" w:sz="1" w:space="0" w:color="C0C0C0"/>
              <w:right w:val="none" w:sz="0" w:space="0" w:color="auto"/>
            </w:tcBorders>
            <w:textDirection w:val="lrTb"/>
            <w:vAlign w:val="center"/>
          </w:tcPr>
          <w:p w:rsidR="009A7314" w:rsidRPr="00145187">
            <w:pPr>
              <w:bidi w:val="0"/>
              <w:snapToGrid w:val="0"/>
              <w:spacing w:before="120" w:after="0"/>
              <w:jc w:val="both"/>
              <w:rPr>
                <w:rFonts w:ascii="Book Antiqua" w:hAnsi="Book Antiqua" w:cs="Book Antiqua"/>
              </w:rPr>
            </w:pPr>
          </w:p>
        </w:tc>
        <w:tc>
          <w:tcPr>
            <w:tcW w:w="1192" w:type="dxa"/>
            <w:tcBorders>
              <w:top w:val="double" w:sz="1" w:space="0" w:color="C0C0C0"/>
              <w:left w:val="double" w:sz="1" w:space="0" w:color="C0C0C0"/>
              <w:bottom w:val="double" w:sz="1" w:space="0" w:color="C0C0C0"/>
              <w:right w:val="none" w:sz="0" w:space="0" w:color="auto"/>
            </w:tcBorders>
            <w:textDirection w:val="lrTb"/>
            <w:vAlign w:val="center"/>
          </w:tcPr>
          <w:p w:rsidR="009A7314" w:rsidRPr="00145187">
            <w:pPr>
              <w:bidi w:val="0"/>
              <w:spacing w:before="120" w:after="0"/>
              <w:jc w:val="both"/>
              <w:rPr>
                <w:rFonts w:ascii="Book Antiqua" w:hAnsi="Book Antiqua" w:cs="Book Antiqua"/>
              </w:rPr>
            </w:pPr>
            <w:r w:rsidRPr="00145187">
              <w:rPr>
                <w:rFonts w:ascii="Book Antiqua" w:hAnsi="Book Antiqua" w:cs="Book Antiqua"/>
              </w:rPr>
              <w:t> Pozitívne </w:t>
            </w:r>
          </w:p>
        </w:tc>
        <w:tc>
          <w:tcPr>
            <w:tcW w:w="1181" w:type="dxa"/>
            <w:tcBorders>
              <w:top w:val="double" w:sz="1" w:space="0" w:color="C0C0C0"/>
              <w:left w:val="double" w:sz="1" w:space="0" w:color="C0C0C0"/>
              <w:bottom w:val="double" w:sz="1" w:space="0" w:color="C0C0C0"/>
              <w:right w:val="none" w:sz="0" w:space="0" w:color="auto"/>
            </w:tcBorders>
            <w:textDirection w:val="lrTb"/>
            <w:vAlign w:val="center"/>
          </w:tcPr>
          <w:p w:rsidR="009A7314" w:rsidRPr="00145187">
            <w:pPr>
              <w:bidi w:val="0"/>
              <w:spacing w:before="120" w:after="0"/>
              <w:jc w:val="both"/>
              <w:rPr>
                <w:rFonts w:ascii="Book Antiqua" w:hAnsi="Book Antiqua" w:cs="Book Antiqua"/>
              </w:rPr>
            </w:pPr>
            <w:r w:rsidRPr="00145187">
              <w:rPr>
                <w:rFonts w:ascii="Book Antiqua" w:hAnsi="Book Antiqua" w:cs="Book Antiqua"/>
              </w:rPr>
              <w:t> Žiadne </w:t>
            </w:r>
          </w:p>
        </w:tc>
        <w:tc>
          <w:tcPr>
            <w:tcW w:w="1257" w:type="dxa"/>
            <w:tcBorders>
              <w:top w:val="double" w:sz="1" w:space="0" w:color="C0C0C0"/>
              <w:left w:val="double" w:sz="1" w:space="0" w:color="C0C0C0"/>
              <w:bottom w:val="double" w:sz="1" w:space="0" w:color="C0C0C0"/>
              <w:right w:val="double" w:sz="1" w:space="0" w:color="C0C0C0"/>
            </w:tcBorders>
            <w:textDirection w:val="lrTb"/>
            <w:vAlign w:val="center"/>
          </w:tcPr>
          <w:p w:rsidR="009A7314" w:rsidRPr="00145187">
            <w:pPr>
              <w:bidi w:val="0"/>
              <w:spacing w:before="120" w:after="0"/>
              <w:jc w:val="both"/>
              <w:rPr>
                <w:rFonts w:ascii="Book Antiqua" w:hAnsi="Book Antiqua"/>
              </w:rPr>
            </w:pPr>
            <w:r w:rsidRPr="00145187">
              <w:rPr>
                <w:rFonts w:ascii="Book Antiqua" w:hAnsi="Book Antiqua" w:cs="Book Antiqua"/>
              </w:rPr>
              <w:t> Negatívne </w:t>
            </w:r>
          </w:p>
        </w:tc>
      </w:tr>
      <w:tr>
        <w:tblPrEx>
          <w:tblW w:w="0" w:type="auto"/>
          <w:tblInd w:w="-34" w:type="dxa"/>
          <w:tblLayout w:type="fixed"/>
          <w:tblCellMar>
            <w:left w:w="0" w:type="dxa"/>
            <w:right w:w="0" w:type="dxa"/>
          </w:tblCellMar>
        </w:tblPrEx>
        <w:tc>
          <w:tcPr>
            <w:tcW w:w="5518" w:type="dxa"/>
            <w:tcBorders>
              <w:top w:val="double" w:sz="1" w:space="0" w:color="C0C0C0"/>
              <w:left w:val="double" w:sz="1" w:space="0" w:color="C0C0C0"/>
              <w:bottom w:val="double" w:sz="1" w:space="0" w:color="C0C0C0"/>
              <w:right w:val="none" w:sz="0" w:space="0" w:color="auto"/>
            </w:tcBorders>
            <w:textDirection w:val="lrTb"/>
            <w:vAlign w:val="center"/>
          </w:tcPr>
          <w:p w:rsidR="009A7314" w:rsidRPr="00145187">
            <w:pPr>
              <w:bidi w:val="0"/>
              <w:spacing w:before="120" w:after="0"/>
              <w:jc w:val="both"/>
              <w:rPr>
                <w:rFonts w:ascii="Book Antiqua" w:hAnsi="Book Antiqua" w:cs="Book Antiqua"/>
              </w:rPr>
            </w:pPr>
            <w:r w:rsidRPr="00145187">
              <w:rPr>
                <w:rFonts w:ascii="Book Antiqua" w:hAnsi="Book Antiqua" w:cs="Book Antiqua"/>
              </w:rPr>
              <w:t>1. Vplyvy na rozpočet verejnej správy</w:t>
            </w:r>
          </w:p>
        </w:tc>
        <w:tc>
          <w:tcPr>
            <w:tcW w:w="1192" w:type="dxa"/>
            <w:tcBorders>
              <w:top w:val="double" w:sz="1" w:space="0" w:color="C0C0C0"/>
              <w:left w:val="double" w:sz="1" w:space="0" w:color="C0C0C0"/>
              <w:bottom w:val="double" w:sz="1" w:space="0" w:color="C0C0C0"/>
              <w:right w:val="none" w:sz="0" w:space="0" w:color="auto"/>
            </w:tcBorders>
            <w:textDirection w:val="lrTb"/>
            <w:vAlign w:val="center"/>
          </w:tcPr>
          <w:p w:rsidR="009A7314" w:rsidRPr="00145187">
            <w:pPr>
              <w:bidi w:val="0"/>
              <w:spacing w:before="120" w:after="0"/>
              <w:jc w:val="center"/>
              <w:rPr>
                <w:rFonts w:ascii="Book Antiqua" w:hAnsi="Book Antiqua" w:cs="Book Antiqua"/>
              </w:rPr>
            </w:pPr>
            <w:r w:rsidRPr="00145187">
              <w:rPr>
                <w:rFonts w:ascii="Book Antiqua" w:hAnsi="Book Antiqua" w:cs="Book Antiqua"/>
              </w:rPr>
              <w:t>x</w:t>
            </w:r>
          </w:p>
        </w:tc>
        <w:tc>
          <w:tcPr>
            <w:tcW w:w="1181" w:type="dxa"/>
            <w:tcBorders>
              <w:top w:val="double" w:sz="1" w:space="0" w:color="C0C0C0"/>
              <w:left w:val="double" w:sz="1" w:space="0" w:color="C0C0C0"/>
              <w:bottom w:val="double" w:sz="1" w:space="0" w:color="C0C0C0"/>
              <w:right w:val="none" w:sz="0" w:space="0" w:color="auto"/>
            </w:tcBorders>
            <w:textDirection w:val="lrTb"/>
            <w:vAlign w:val="center"/>
          </w:tcPr>
          <w:p w:rsidR="009A7314" w:rsidRPr="00145187">
            <w:pPr>
              <w:bidi w:val="0"/>
              <w:snapToGrid w:val="0"/>
              <w:spacing w:before="120" w:after="0"/>
              <w:jc w:val="center"/>
              <w:rPr>
                <w:rFonts w:ascii="Book Antiqua" w:hAnsi="Book Antiqua" w:cs="Book Antiqua"/>
              </w:rPr>
            </w:pPr>
          </w:p>
        </w:tc>
        <w:tc>
          <w:tcPr>
            <w:tcW w:w="1257" w:type="dxa"/>
            <w:tcBorders>
              <w:top w:val="double" w:sz="1" w:space="0" w:color="C0C0C0"/>
              <w:left w:val="double" w:sz="1" w:space="0" w:color="C0C0C0"/>
              <w:bottom w:val="double" w:sz="1" w:space="0" w:color="C0C0C0"/>
              <w:right w:val="double" w:sz="1" w:space="0" w:color="C0C0C0"/>
            </w:tcBorders>
            <w:textDirection w:val="lrTb"/>
            <w:vAlign w:val="center"/>
          </w:tcPr>
          <w:p w:rsidR="009A7314" w:rsidRPr="00145187">
            <w:pPr>
              <w:bidi w:val="0"/>
              <w:spacing w:before="120" w:after="0"/>
              <w:jc w:val="center"/>
              <w:rPr>
                <w:rFonts w:ascii="Book Antiqua" w:hAnsi="Book Antiqua"/>
              </w:rPr>
            </w:pPr>
            <w:r w:rsidRPr="00145187">
              <w:rPr>
                <w:rFonts w:ascii="Book Antiqua" w:hAnsi="Book Antiqua" w:cs="Book Antiqua"/>
              </w:rPr>
              <w:t>x</w:t>
            </w:r>
          </w:p>
        </w:tc>
      </w:tr>
      <w:tr>
        <w:tblPrEx>
          <w:tblW w:w="0" w:type="auto"/>
          <w:tblInd w:w="-34" w:type="dxa"/>
          <w:tblLayout w:type="fixed"/>
          <w:tblCellMar>
            <w:left w:w="0" w:type="dxa"/>
            <w:right w:w="0" w:type="dxa"/>
          </w:tblCellMar>
        </w:tblPrEx>
        <w:tc>
          <w:tcPr>
            <w:tcW w:w="5518" w:type="dxa"/>
            <w:tcBorders>
              <w:top w:val="double" w:sz="1" w:space="0" w:color="C0C0C0"/>
              <w:left w:val="double" w:sz="1" w:space="0" w:color="C0C0C0"/>
              <w:bottom w:val="double" w:sz="1" w:space="0" w:color="C0C0C0"/>
              <w:right w:val="none" w:sz="0" w:space="0" w:color="auto"/>
            </w:tcBorders>
            <w:textDirection w:val="lrTb"/>
            <w:vAlign w:val="center"/>
          </w:tcPr>
          <w:p w:rsidR="009A7314" w:rsidRPr="00145187">
            <w:pPr>
              <w:bidi w:val="0"/>
              <w:spacing w:before="120" w:after="0"/>
              <w:jc w:val="both"/>
              <w:rPr>
                <w:rFonts w:ascii="Book Antiqua" w:hAnsi="Book Antiqua" w:cs="Book Antiqua"/>
              </w:rPr>
            </w:pPr>
            <w:r w:rsidRPr="00145187">
              <w:rPr>
                <w:rFonts w:ascii="Book Antiqua" w:hAnsi="Book Antiqua" w:cs="Book Antiqua"/>
              </w:rPr>
              <w:t>2. Vplyvy na podnikateľské prostredie – dochádza k zvýšeniu regulačného zaťaženia?</w:t>
            </w:r>
          </w:p>
        </w:tc>
        <w:tc>
          <w:tcPr>
            <w:tcW w:w="1192" w:type="dxa"/>
            <w:tcBorders>
              <w:top w:val="double" w:sz="1" w:space="0" w:color="C0C0C0"/>
              <w:left w:val="double" w:sz="1" w:space="0" w:color="C0C0C0"/>
              <w:bottom w:val="double" w:sz="1" w:space="0" w:color="C0C0C0"/>
              <w:right w:val="none" w:sz="0" w:space="0" w:color="auto"/>
            </w:tcBorders>
            <w:textDirection w:val="lrTb"/>
            <w:vAlign w:val="center"/>
          </w:tcPr>
          <w:p w:rsidR="009A7314" w:rsidRPr="00145187">
            <w:pPr>
              <w:bidi w:val="0"/>
              <w:snapToGrid w:val="0"/>
              <w:spacing w:before="120" w:after="0"/>
              <w:jc w:val="center"/>
              <w:rPr>
                <w:rFonts w:ascii="Book Antiqua" w:hAnsi="Book Antiqua" w:cs="Book Antiqua"/>
              </w:rPr>
            </w:pPr>
          </w:p>
        </w:tc>
        <w:tc>
          <w:tcPr>
            <w:tcW w:w="1181" w:type="dxa"/>
            <w:tcBorders>
              <w:top w:val="double" w:sz="1" w:space="0" w:color="C0C0C0"/>
              <w:left w:val="double" w:sz="1" w:space="0" w:color="C0C0C0"/>
              <w:bottom w:val="double" w:sz="1" w:space="0" w:color="C0C0C0"/>
              <w:right w:val="none" w:sz="0" w:space="0" w:color="auto"/>
            </w:tcBorders>
            <w:textDirection w:val="lrTb"/>
            <w:vAlign w:val="center"/>
          </w:tcPr>
          <w:p w:rsidR="009A7314" w:rsidRPr="00145187">
            <w:pPr>
              <w:bidi w:val="0"/>
              <w:snapToGrid w:val="0"/>
              <w:spacing w:before="120" w:after="0"/>
              <w:jc w:val="center"/>
              <w:rPr>
                <w:rFonts w:ascii="Book Antiqua" w:hAnsi="Book Antiqua" w:cs="Book Antiqua"/>
              </w:rPr>
            </w:pPr>
          </w:p>
        </w:tc>
        <w:tc>
          <w:tcPr>
            <w:tcW w:w="1257" w:type="dxa"/>
            <w:tcBorders>
              <w:top w:val="double" w:sz="1" w:space="0" w:color="C0C0C0"/>
              <w:left w:val="double" w:sz="1" w:space="0" w:color="C0C0C0"/>
              <w:bottom w:val="double" w:sz="1" w:space="0" w:color="C0C0C0"/>
              <w:right w:val="double" w:sz="1" w:space="0" w:color="C0C0C0"/>
            </w:tcBorders>
            <w:textDirection w:val="lrTb"/>
            <w:vAlign w:val="center"/>
          </w:tcPr>
          <w:p w:rsidR="009A7314" w:rsidRPr="00145187">
            <w:pPr>
              <w:bidi w:val="0"/>
              <w:spacing w:before="120" w:after="0"/>
              <w:jc w:val="center"/>
              <w:rPr>
                <w:rFonts w:ascii="Book Antiqua" w:hAnsi="Book Antiqua"/>
              </w:rPr>
            </w:pPr>
            <w:r w:rsidRPr="00145187">
              <w:rPr>
                <w:rFonts w:ascii="Book Antiqua" w:hAnsi="Book Antiqua" w:cs="Book Antiqua"/>
              </w:rPr>
              <w:t>x</w:t>
            </w:r>
          </w:p>
        </w:tc>
      </w:tr>
      <w:tr>
        <w:tblPrEx>
          <w:tblW w:w="0" w:type="auto"/>
          <w:tblInd w:w="-34" w:type="dxa"/>
          <w:tblLayout w:type="fixed"/>
          <w:tblCellMar>
            <w:left w:w="0" w:type="dxa"/>
            <w:right w:w="0" w:type="dxa"/>
          </w:tblCellMar>
        </w:tblPrEx>
        <w:tc>
          <w:tcPr>
            <w:tcW w:w="5518" w:type="dxa"/>
            <w:tcBorders>
              <w:top w:val="double" w:sz="1" w:space="0" w:color="C0C0C0"/>
              <w:left w:val="double" w:sz="1" w:space="0" w:color="C0C0C0"/>
              <w:bottom w:val="double" w:sz="1" w:space="0" w:color="C0C0C0"/>
              <w:right w:val="none" w:sz="0" w:space="0" w:color="auto"/>
            </w:tcBorders>
            <w:textDirection w:val="lrTb"/>
            <w:vAlign w:val="center"/>
          </w:tcPr>
          <w:p w:rsidR="009A7314" w:rsidRPr="00145187">
            <w:pPr>
              <w:bidi w:val="0"/>
              <w:spacing w:before="120" w:after="0"/>
              <w:jc w:val="both"/>
              <w:rPr>
                <w:rFonts w:ascii="Book Antiqua" w:hAnsi="Book Antiqua" w:cs="Book Antiqua"/>
              </w:rPr>
            </w:pPr>
            <w:r w:rsidRPr="00145187">
              <w:rPr>
                <w:rFonts w:ascii="Book Antiqua" w:hAnsi="Book Antiqua" w:cs="Book Antiqua"/>
              </w:rPr>
              <w:t>3. Sociálne vplyvy</w:t>
            </w:r>
          </w:p>
        </w:tc>
        <w:tc>
          <w:tcPr>
            <w:tcW w:w="1192" w:type="dxa"/>
            <w:tcBorders>
              <w:top w:val="double" w:sz="1" w:space="0" w:color="C0C0C0"/>
              <w:left w:val="double" w:sz="1" w:space="0" w:color="C0C0C0"/>
              <w:bottom w:val="double" w:sz="1" w:space="0" w:color="C0C0C0"/>
              <w:right w:val="none" w:sz="0" w:space="0" w:color="auto"/>
            </w:tcBorders>
            <w:textDirection w:val="lrTb"/>
            <w:vAlign w:val="center"/>
          </w:tcPr>
          <w:p w:rsidR="009A7314" w:rsidRPr="00145187">
            <w:pPr>
              <w:bidi w:val="0"/>
              <w:spacing w:before="120" w:after="0"/>
              <w:jc w:val="center"/>
              <w:rPr>
                <w:rFonts w:ascii="Book Antiqua" w:hAnsi="Book Antiqua" w:cs="Book Antiqua"/>
              </w:rPr>
            </w:pPr>
            <w:r w:rsidRPr="00145187">
              <w:rPr>
                <w:rFonts w:ascii="Book Antiqua" w:hAnsi="Book Antiqua" w:cs="Book Antiqua"/>
              </w:rPr>
              <w:t>x</w:t>
            </w:r>
          </w:p>
        </w:tc>
        <w:tc>
          <w:tcPr>
            <w:tcW w:w="1181" w:type="dxa"/>
            <w:tcBorders>
              <w:top w:val="double" w:sz="1" w:space="0" w:color="C0C0C0"/>
              <w:left w:val="double" w:sz="1" w:space="0" w:color="C0C0C0"/>
              <w:bottom w:val="double" w:sz="1" w:space="0" w:color="C0C0C0"/>
              <w:right w:val="none" w:sz="0" w:space="0" w:color="auto"/>
            </w:tcBorders>
            <w:textDirection w:val="lrTb"/>
            <w:vAlign w:val="center"/>
          </w:tcPr>
          <w:p w:rsidR="009A7314" w:rsidRPr="00145187">
            <w:pPr>
              <w:bidi w:val="0"/>
              <w:snapToGrid w:val="0"/>
              <w:spacing w:before="120" w:after="0"/>
              <w:jc w:val="center"/>
              <w:rPr>
                <w:rFonts w:ascii="Book Antiqua" w:hAnsi="Book Antiqua" w:cs="Book Antiqua"/>
              </w:rPr>
            </w:pPr>
          </w:p>
        </w:tc>
        <w:tc>
          <w:tcPr>
            <w:tcW w:w="1257" w:type="dxa"/>
            <w:tcBorders>
              <w:top w:val="double" w:sz="1" w:space="0" w:color="C0C0C0"/>
              <w:left w:val="double" w:sz="1" w:space="0" w:color="C0C0C0"/>
              <w:bottom w:val="double" w:sz="1" w:space="0" w:color="C0C0C0"/>
              <w:right w:val="double" w:sz="1" w:space="0" w:color="C0C0C0"/>
            </w:tcBorders>
            <w:textDirection w:val="lrTb"/>
            <w:vAlign w:val="center"/>
          </w:tcPr>
          <w:p w:rsidR="009A7314" w:rsidRPr="00145187">
            <w:pPr>
              <w:bidi w:val="0"/>
              <w:snapToGrid w:val="0"/>
              <w:spacing w:before="120" w:after="0"/>
              <w:jc w:val="center"/>
              <w:rPr>
                <w:rFonts w:ascii="Book Antiqua" w:hAnsi="Book Antiqua" w:cs="Book Antiqua"/>
              </w:rPr>
            </w:pPr>
          </w:p>
        </w:tc>
      </w:tr>
      <w:tr>
        <w:tblPrEx>
          <w:tblW w:w="0" w:type="auto"/>
          <w:tblInd w:w="-34" w:type="dxa"/>
          <w:tblLayout w:type="fixed"/>
          <w:tblCellMar>
            <w:left w:w="0" w:type="dxa"/>
            <w:right w:w="0" w:type="dxa"/>
          </w:tblCellMar>
        </w:tblPrEx>
        <w:tc>
          <w:tcPr>
            <w:tcW w:w="5518" w:type="dxa"/>
            <w:tcBorders>
              <w:top w:val="double" w:sz="1" w:space="0" w:color="C0C0C0"/>
              <w:left w:val="double" w:sz="1" w:space="0" w:color="C0C0C0"/>
              <w:bottom w:val="double" w:sz="1" w:space="0" w:color="C0C0C0"/>
              <w:right w:val="none" w:sz="0" w:space="0" w:color="auto"/>
            </w:tcBorders>
            <w:textDirection w:val="lrTb"/>
            <w:vAlign w:val="center"/>
          </w:tcPr>
          <w:p w:rsidR="009A7314" w:rsidRPr="00145187">
            <w:pPr>
              <w:bidi w:val="0"/>
              <w:spacing w:before="120" w:after="0"/>
              <w:jc w:val="both"/>
              <w:rPr>
                <w:rFonts w:ascii="Book Antiqua" w:hAnsi="Book Antiqua" w:cs="Book Antiqua"/>
              </w:rPr>
            </w:pPr>
            <w:r w:rsidRPr="00145187">
              <w:rPr>
                <w:rFonts w:ascii="Book Antiqua" w:hAnsi="Book Antiqua" w:cs="Book Antiqua"/>
              </w:rPr>
              <w:t>– vplyvy na hospodárenie obyvateľstva,</w:t>
            </w:r>
          </w:p>
        </w:tc>
        <w:tc>
          <w:tcPr>
            <w:tcW w:w="1192" w:type="dxa"/>
            <w:tcBorders>
              <w:top w:val="double" w:sz="1" w:space="0" w:color="C0C0C0"/>
              <w:left w:val="double" w:sz="1" w:space="0" w:color="C0C0C0"/>
              <w:bottom w:val="double" w:sz="1" w:space="0" w:color="C0C0C0"/>
              <w:right w:val="none" w:sz="0" w:space="0" w:color="auto"/>
            </w:tcBorders>
            <w:textDirection w:val="lrTb"/>
            <w:vAlign w:val="center"/>
          </w:tcPr>
          <w:p w:rsidR="009A7314" w:rsidRPr="00145187">
            <w:pPr>
              <w:bidi w:val="0"/>
              <w:spacing w:before="120" w:after="0"/>
              <w:jc w:val="center"/>
              <w:rPr>
                <w:rFonts w:ascii="Book Antiqua" w:hAnsi="Book Antiqua" w:cs="Book Antiqua"/>
              </w:rPr>
            </w:pPr>
            <w:r w:rsidRPr="00145187">
              <w:rPr>
                <w:rFonts w:ascii="Book Antiqua" w:hAnsi="Book Antiqua" w:cs="Book Antiqua"/>
              </w:rPr>
              <w:t>x</w:t>
            </w:r>
          </w:p>
        </w:tc>
        <w:tc>
          <w:tcPr>
            <w:tcW w:w="1181" w:type="dxa"/>
            <w:tcBorders>
              <w:top w:val="double" w:sz="1" w:space="0" w:color="C0C0C0"/>
              <w:left w:val="double" w:sz="1" w:space="0" w:color="C0C0C0"/>
              <w:bottom w:val="double" w:sz="1" w:space="0" w:color="C0C0C0"/>
              <w:right w:val="none" w:sz="0" w:space="0" w:color="auto"/>
            </w:tcBorders>
            <w:textDirection w:val="lrTb"/>
            <w:vAlign w:val="center"/>
          </w:tcPr>
          <w:p w:rsidR="009A7314" w:rsidRPr="00145187">
            <w:pPr>
              <w:bidi w:val="0"/>
              <w:snapToGrid w:val="0"/>
              <w:spacing w:before="120" w:after="0"/>
              <w:jc w:val="center"/>
              <w:rPr>
                <w:rFonts w:ascii="Book Antiqua" w:hAnsi="Book Antiqua" w:cs="Book Antiqua"/>
              </w:rPr>
            </w:pPr>
          </w:p>
        </w:tc>
        <w:tc>
          <w:tcPr>
            <w:tcW w:w="1257" w:type="dxa"/>
            <w:tcBorders>
              <w:top w:val="double" w:sz="1" w:space="0" w:color="C0C0C0"/>
              <w:left w:val="double" w:sz="1" w:space="0" w:color="C0C0C0"/>
              <w:bottom w:val="double" w:sz="1" w:space="0" w:color="C0C0C0"/>
              <w:right w:val="double" w:sz="1" w:space="0" w:color="C0C0C0"/>
            </w:tcBorders>
            <w:textDirection w:val="lrTb"/>
            <w:vAlign w:val="center"/>
          </w:tcPr>
          <w:p w:rsidR="009A7314" w:rsidRPr="00145187">
            <w:pPr>
              <w:bidi w:val="0"/>
              <w:snapToGrid w:val="0"/>
              <w:spacing w:before="120" w:after="0"/>
              <w:jc w:val="center"/>
              <w:rPr>
                <w:rFonts w:ascii="Book Antiqua" w:hAnsi="Book Antiqua" w:cs="Book Antiqua"/>
              </w:rPr>
            </w:pPr>
          </w:p>
        </w:tc>
      </w:tr>
      <w:tr>
        <w:tblPrEx>
          <w:tblW w:w="0" w:type="auto"/>
          <w:tblInd w:w="-34" w:type="dxa"/>
          <w:tblLayout w:type="fixed"/>
          <w:tblCellMar>
            <w:left w:w="0" w:type="dxa"/>
            <w:right w:w="0" w:type="dxa"/>
          </w:tblCellMar>
        </w:tblPrEx>
        <w:tc>
          <w:tcPr>
            <w:tcW w:w="5518" w:type="dxa"/>
            <w:tcBorders>
              <w:top w:val="double" w:sz="1" w:space="0" w:color="C0C0C0"/>
              <w:left w:val="double" w:sz="1" w:space="0" w:color="C0C0C0"/>
              <w:bottom w:val="double" w:sz="1" w:space="0" w:color="C0C0C0"/>
              <w:right w:val="none" w:sz="0" w:space="0" w:color="auto"/>
            </w:tcBorders>
            <w:textDirection w:val="lrTb"/>
            <w:vAlign w:val="center"/>
          </w:tcPr>
          <w:p w:rsidR="009A7314" w:rsidRPr="00145187">
            <w:pPr>
              <w:bidi w:val="0"/>
              <w:spacing w:before="120" w:after="0"/>
              <w:jc w:val="both"/>
              <w:rPr>
                <w:rFonts w:ascii="Book Antiqua" w:hAnsi="Book Antiqua" w:cs="Book Antiqua"/>
              </w:rPr>
            </w:pPr>
            <w:r w:rsidRPr="00145187">
              <w:rPr>
                <w:rFonts w:ascii="Book Antiqua" w:hAnsi="Book Antiqua" w:cs="Book Antiqua"/>
              </w:rPr>
              <w:t>– sociálnu exklúziu,</w:t>
            </w:r>
          </w:p>
        </w:tc>
        <w:tc>
          <w:tcPr>
            <w:tcW w:w="1192" w:type="dxa"/>
            <w:tcBorders>
              <w:top w:val="double" w:sz="1" w:space="0" w:color="C0C0C0"/>
              <w:left w:val="double" w:sz="1" w:space="0" w:color="C0C0C0"/>
              <w:bottom w:val="double" w:sz="1" w:space="0" w:color="C0C0C0"/>
              <w:right w:val="none" w:sz="0" w:space="0" w:color="auto"/>
            </w:tcBorders>
            <w:textDirection w:val="lrTb"/>
            <w:vAlign w:val="center"/>
          </w:tcPr>
          <w:p w:rsidR="009A7314" w:rsidRPr="00145187">
            <w:pPr>
              <w:bidi w:val="0"/>
              <w:snapToGrid w:val="0"/>
              <w:spacing w:before="120" w:after="0"/>
              <w:jc w:val="center"/>
              <w:rPr>
                <w:rFonts w:ascii="Book Antiqua" w:hAnsi="Book Antiqua" w:cs="Book Antiqua"/>
              </w:rPr>
            </w:pPr>
          </w:p>
        </w:tc>
        <w:tc>
          <w:tcPr>
            <w:tcW w:w="1181" w:type="dxa"/>
            <w:tcBorders>
              <w:top w:val="double" w:sz="1" w:space="0" w:color="C0C0C0"/>
              <w:left w:val="double" w:sz="1" w:space="0" w:color="C0C0C0"/>
              <w:bottom w:val="double" w:sz="1" w:space="0" w:color="C0C0C0"/>
              <w:right w:val="none" w:sz="0" w:space="0" w:color="auto"/>
            </w:tcBorders>
            <w:textDirection w:val="lrTb"/>
            <w:vAlign w:val="center"/>
          </w:tcPr>
          <w:p w:rsidR="009A7314" w:rsidRPr="00145187">
            <w:pPr>
              <w:bidi w:val="0"/>
              <w:spacing w:before="120" w:after="0"/>
              <w:jc w:val="center"/>
              <w:rPr>
                <w:rFonts w:ascii="Book Antiqua" w:hAnsi="Book Antiqua" w:cs="Book Antiqua"/>
              </w:rPr>
            </w:pPr>
            <w:r w:rsidRPr="00145187">
              <w:rPr>
                <w:rFonts w:ascii="Book Antiqua" w:hAnsi="Book Antiqua" w:cs="Book Antiqua"/>
              </w:rPr>
              <w:t>x</w:t>
            </w:r>
          </w:p>
        </w:tc>
        <w:tc>
          <w:tcPr>
            <w:tcW w:w="1257" w:type="dxa"/>
            <w:tcBorders>
              <w:top w:val="double" w:sz="1" w:space="0" w:color="C0C0C0"/>
              <w:left w:val="double" w:sz="1" w:space="0" w:color="C0C0C0"/>
              <w:bottom w:val="double" w:sz="1" w:space="0" w:color="C0C0C0"/>
              <w:right w:val="double" w:sz="1" w:space="0" w:color="C0C0C0"/>
            </w:tcBorders>
            <w:textDirection w:val="lrTb"/>
            <w:vAlign w:val="center"/>
          </w:tcPr>
          <w:p w:rsidR="009A7314" w:rsidRPr="00145187">
            <w:pPr>
              <w:bidi w:val="0"/>
              <w:snapToGrid w:val="0"/>
              <w:spacing w:before="120" w:after="0"/>
              <w:jc w:val="center"/>
              <w:rPr>
                <w:rFonts w:ascii="Book Antiqua" w:hAnsi="Book Antiqua" w:cs="Book Antiqua"/>
              </w:rPr>
            </w:pPr>
          </w:p>
        </w:tc>
      </w:tr>
      <w:tr>
        <w:tblPrEx>
          <w:tblW w:w="0" w:type="auto"/>
          <w:tblInd w:w="-34" w:type="dxa"/>
          <w:tblLayout w:type="fixed"/>
          <w:tblCellMar>
            <w:left w:w="0" w:type="dxa"/>
            <w:right w:w="0" w:type="dxa"/>
          </w:tblCellMar>
        </w:tblPrEx>
        <w:tc>
          <w:tcPr>
            <w:tcW w:w="5518" w:type="dxa"/>
            <w:tcBorders>
              <w:top w:val="double" w:sz="1" w:space="0" w:color="C0C0C0"/>
              <w:left w:val="double" w:sz="1" w:space="0" w:color="C0C0C0"/>
              <w:bottom w:val="double" w:sz="1" w:space="0" w:color="C0C0C0"/>
              <w:right w:val="none" w:sz="0" w:space="0" w:color="auto"/>
            </w:tcBorders>
            <w:textDirection w:val="lrTb"/>
            <w:vAlign w:val="center"/>
          </w:tcPr>
          <w:p w:rsidR="009A7314" w:rsidRPr="00145187">
            <w:pPr>
              <w:bidi w:val="0"/>
              <w:spacing w:before="120" w:after="0"/>
              <w:jc w:val="both"/>
              <w:rPr>
                <w:rFonts w:ascii="Book Antiqua" w:hAnsi="Book Antiqua" w:cs="Book Antiqua"/>
              </w:rPr>
            </w:pPr>
            <w:r w:rsidRPr="00145187">
              <w:rPr>
                <w:rFonts w:ascii="Book Antiqua" w:hAnsi="Book Antiqua" w:cs="Book Antiqua"/>
              </w:rPr>
              <w:t>– rovnosť príležitostí a rodovú rovnosť a vplyvy na zamestnanosť</w:t>
            </w:r>
          </w:p>
        </w:tc>
        <w:tc>
          <w:tcPr>
            <w:tcW w:w="1192" w:type="dxa"/>
            <w:tcBorders>
              <w:top w:val="double" w:sz="1" w:space="0" w:color="C0C0C0"/>
              <w:left w:val="double" w:sz="1" w:space="0" w:color="C0C0C0"/>
              <w:bottom w:val="double" w:sz="1" w:space="0" w:color="C0C0C0"/>
              <w:right w:val="none" w:sz="0" w:space="0" w:color="auto"/>
            </w:tcBorders>
            <w:textDirection w:val="lrTb"/>
            <w:vAlign w:val="center"/>
          </w:tcPr>
          <w:p w:rsidR="009A7314" w:rsidRPr="00145187">
            <w:pPr>
              <w:bidi w:val="0"/>
              <w:snapToGrid w:val="0"/>
              <w:spacing w:before="120" w:after="0"/>
              <w:jc w:val="center"/>
              <w:rPr>
                <w:rFonts w:ascii="Book Antiqua" w:hAnsi="Book Antiqua" w:cs="Book Antiqua"/>
              </w:rPr>
            </w:pPr>
          </w:p>
        </w:tc>
        <w:tc>
          <w:tcPr>
            <w:tcW w:w="1181" w:type="dxa"/>
            <w:tcBorders>
              <w:top w:val="double" w:sz="1" w:space="0" w:color="C0C0C0"/>
              <w:left w:val="double" w:sz="1" w:space="0" w:color="C0C0C0"/>
              <w:bottom w:val="double" w:sz="1" w:space="0" w:color="C0C0C0"/>
              <w:right w:val="none" w:sz="0" w:space="0" w:color="auto"/>
            </w:tcBorders>
            <w:textDirection w:val="lrTb"/>
            <w:vAlign w:val="center"/>
          </w:tcPr>
          <w:p w:rsidR="009A7314" w:rsidRPr="00145187">
            <w:pPr>
              <w:bidi w:val="0"/>
              <w:spacing w:before="120" w:after="0"/>
              <w:jc w:val="center"/>
              <w:rPr>
                <w:rFonts w:ascii="Book Antiqua" w:hAnsi="Book Antiqua" w:cs="Book Antiqua"/>
              </w:rPr>
            </w:pPr>
            <w:r w:rsidRPr="00145187">
              <w:rPr>
                <w:rFonts w:ascii="Book Antiqua" w:hAnsi="Book Antiqua" w:cs="Book Antiqua"/>
              </w:rPr>
              <w:t>x</w:t>
            </w:r>
          </w:p>
        </w:tc>
        <w:tc>
          <w:tcPr>
            <w:tcW w:w="1257" w:type="dxa"/>
            <w:tcBorders>
              <w:top w:val="double" w:sz="1" w:space="0" w:color="C0C0C0"/>
              <w:left w:val="double" w:sz="1" w:space="0" w:color="C0C0C0"/>
              <w:bottom w:val="double" w:sz="1" w:space="0" w:color="C0C0C0"/>
              <w:right w:val="double" w:sz="1" w:space="0" w:color="C0C0C0"/>
            </w:tcBorders>
            <w:textDirection w:val="lrTb"/>
            <w:vAlign w:val="center"/>
          </w:tcPr>
          <w:p w:rsidR="009A7314" w:rsidRPr="00145187">
            <w:pPr>
              <w:bidi w:val="0"/>
              <w:snapToGrid w:val="0"/>
              <w:spacing w:before="120" w:after="0"/>
              <w:jc w:val="center"/>
              <w:rPr>
                <w:rFonts w:ascii="Book Antiqua" w:hAnsi="Book Antiqua" w:cs="Book Antiqua"/>
              </w:rPr>
            </w:pPr>
          </w:p>
        </w:tc>
      </w:tr>
      <w:tr>
        <w:tblPrEx>
          <w:tblW w:w="0" w:type="auto"/>
          <w:tblInd w:w="-34" w:type="dxa"/>
          <w:tblLayout w:type="fixed"/>
          <w:tblCellMar>
            <w:left w:w="0" w:type="dxa"/>
            <w:right w:w="0" w:type="dxa"/>
          </w:tblCellMar>
        </w:tblPrEx>
        <w:tc>
          <w:tcPr>
            <w:tcW w:w="5518" w:type="dxa"/>
            <w:tcBorders>
              <w:top w:val="double" w:sz="1" w:space="0" w:color="C0C0C0"/>
              <w:left w:val="double" w:sz="1" w:space="0" w:color="C0C0C0"/>
              <w:bottom w:val="double" w:sz="1" w:space="0" w:color="C0C0C0"/>
              <w:right w:val="none" w:sz="0" w:space="0" w:color="auto"/>
            </w:tcBorders>
            <w:textDirection w:val="lrTb"/>
            <w:vAlign w:val="center"/>
          </w:tcPr>
          <w:p w:rsidR="009A7314" w:rsidRPr="00145187">
            <w:pPr>
              <w:bidi w:val="0"/>
              <w:spacing w:before="120" w:after="0"/>
              <w:jc w:val="both"/>
              <w:rPr>
                <w:rFonts w:ascii="Book Antiqua" w:hAnsi="Book Antiqua" w:cs="Book Antiqua"/>
              </w:rPr>
            </w:pPr>
            <w:r w:rsidRPr="00145187">
              <w:rPr>
                <w:rFonts w:ascii="Book Antiqua" w:hAnsi="Book Antiqua" w:cs="Book Antiqua"/>
              </w:rPr>
              <w:t>4. Vplyvy na životné prostredie</w:t>
            </w:r>
          </w:p>
        </w:tc>
        <w:tc>
          <w:tcPr>
            <w:tcW w:w="1192" w:type="dxa"/>
            <w:tcBorders>
              <w:top w:val="double" w:sz="1" w:space="0" w:color="C0C0C0"/>
              <w:left w:val="double" w:sz="1" w:space="0" w:color="C0C0C0"/>
              <w:bottom w:val="double" w:sz="1" w:space="0" w:color="C0C0C0"/>
              <w:right w:val="none" w:sz="0" w:space="0" w:color="auto"/>
            </w:tcBorders>
            <w:textDirection w:val="lrTb"/>
            <w:vAlign w:val="center"/>
          </w:tcPr>
          <w:p w:rsidR="009A7314" w:rsidRPr="00145187">
            <w:pPr>
              <w:bidi w:val="0"/>
              <w:snapToGrid w:val="0"/>
              <w:spacing w:before="120" w:after="0"/>
              <w:jc w:val="center"/>
              <w:rPr>
                <w:rFonts w:ascii="Book Antiqua" w:hAnsi="Book Antiqua" w:cs="Book Antiqua"/>
              </w:rPr>
            </w:pPr>
          </w:p>
        </w:tc>
        <w:tc>
          <w:tcPr>
            <w:tcW w:w="1181" w:type="dxa"/>
            <w:tcBorders>
              <w:top w:val="double" w:sz="1" w:space="0" w:color="C0C0C0"/>
              <w:left w:val="double" w:sz="1" w:space="0" w:color="C0C0C0"/>
              <w:bottom w:val="double" w:sz="1" w:space="0" w:color="C0C0C0"/>
              <w:right w:val="none" w:sz="0" w:space="0" w:color="auto"/>
            </w:tcBorders>
            <w:textDirection w:val="lrTb"/>
            <w:vAlign w:val="center"/>
          </w:tcPr>
          <w:p w:rsidR="009A7314" w:rsidRPr="00145187">
            <w:pPr>
              <w:bidi w:val="0"/>
              <w:spacing w:before="120" w:after="0"/>
              <w:jc w:val="center"/>
              <w:rPr>
                <w:rFonts w:ascii="Book Antiqua" w:hAnsi="Book Antiqua" w:cs="Book Antiqua"/>
              </w:rPr>
            </w:pPr>
            <w:r w:rsidRPr="00145187">
              <w:rPr>
                <w:rFonts w:ascii="Book Antiqua" w:hAnsi="Book Antiqua" w:cs="Book Antiqua"/>
              </w:rPr>
              <w:t>x</w:t>
            </w:r>
          </w:p>
        </w:tc>
        <w:tc>
          <w:tcPr>
            <w:tcW w:w="1257" w:type="dxa"/>
            <w:tcBorders>
              <w:top w:val="double" w:sz="1" w:space="0" w:color="C0C0C0"/>
              <w:left w:val="double" w:sz="1" w:space="0" w:color="C0C0C0"/>
              <w:bottom w:val="double" w:sz="1" w:space="0" w:color="C0C0C0"/>
              <w:right w:val="double" w:sz="1" w:space="0" w:color="C0C0C0"/>
            </w:tcBorders>
            <w:textDirection w:val="lrTb"/>
            <w:vAlign w:val="center"/>
          </w:tcPr>
          <w:p w:rsidR="009A7314" w:rsidRPr="00145187">
            <w:pPr>
              <w:bidi w:val="0"/>
              <w:snapToGrid w:val="0"/>
              <w:spacing w:before="120" w:after="0"/>
              <w:jc w:val="center"/>
              <w:rPr>
                <w:rFonts w:ascii="Book Antiqua" w:hAnsi="Book Antiqua" w:cs="Book Antiqua"/>
              </w:rPr>
            </w:pPr>
          </w:p>
        </w:tc>
      </w:tr>
      <w:tr>
        <w:tblPrEx>
          <w:tblW w:w="0" w:type="auto"/>
          <w:tblInd w:w="-34" w:type="dxa"/>
          <w:tblLayout w:type="fixed"/>
          <w:tblCellMar>
            <w:left w:w="0" w:type="dxa"/>
            <w:right w:w="0" w:type="dxa"/>
          </w:tblCellMar>
        </w:tblPrEx>
        <w:tc>
          <w:tcPr>
            <w:tcW w:w="5518" w:type="dxa"/>
            <w:tcBorders>
              <w:top w:val="double" w:sz="1" w:space="0" w:color="C0C0C0"/>
              <w:left w:val="double" w:sz="1" w:space="0" w:color="C0C0C0"/>
              <w:bottom w:val="double" w:sz="1" w:space="0" w:color="C0C0C0"/>
              <w:right w:val="none" w:sz="0" w:space="0" w:color="auto"/>
            </w:tcBorders>
            <w:textDirection w:val="lrTb"/>
            <w:vAlign w:val="center"/>
          </w:tcPr>
          <w:p w:rsidR="009A7314" w:rsidRPr="00145187">
            <w:pPr>
              <w:bidi w:val="0"/>
              <w:spacing w:before="120" w:after="0"/>
              <w:jc w:val="both"/>
              <w:rPr>
                <w:rFonts w:ascii="Book Antiqua" w:hAnsi="Book Antiqua" w:cs="Book Antiqua"/>
              </w:rPr>
            </w:pPr>
            <w:r w:rsidRPr="00145187">
              <w:rPr>
                <w:rFonts w:ascii="Book Antiqua" w:hAnsi="Book Antiqua" w:cs="Book Antiqua"/>
              </w:rPr>
              <w:t>5. Vplyvy na informatizáciu spoločnosti</w:t>
            </w:r>
          </w:p>
        </w:tc>
        <w:tc>
          <w:tcPr>
            <w:tcW w:w="1192" w:type="dxa"/>
            <w:tcBorders>
              <w:top w:val="double" w:sz="1" w:space="0" w:color="C0C0C0"/>
              <w:left w:val="double" w:sz="1" w:space="0" w:color="C0C0C0"/>
              <w:bottom w:val="double" w:sz="1" w:space="0" w:color="C0C0C0"/>
              <w:right w:val="none" w:sz="0" w:space="0" w:color="auto"/>
            </w:tcBorders>
            <w:textDirection w:val="lrTb"/>
            <w:vAlign w:val="center"/>
          </w:tcPr>
          <w:p w:rsidR="009A7314" w:rsidRPr="00145187">
            <w:pPr>
              <w:bidi w:val="0"/>
              <w:snapToGrid w:val="0"/>
              <w:spacing w:before="120" w:after="0"/>
              <w:jc w:val="center"/>
              <w:rPr>
                <w:rFonts w:ascii="Book Antiqua" w:hAnsi="Book Antiqua" w:cs="Book Antiqua"/>
              </w:rPr>
            </w:pPr>
          </w:p>
        </w:tc>
        <w:tc>
          <w:tcPr>
            <w:tcW w:w="1181" w:type="dxa"/>
            <w:tcBorders>
              <w:top w:val="double" w:sz="1" w:space="0" w:color="C0C0C0"/>
              <w:left w:val="double" w:sz="1" w:space="0" w:color="C0C0C0"/>
              <w:bottom w:val="double" w:sz="1" w:space="0" w:color="C0C0C0"/>
              <w:right w:val="none" w:sz="0" w:space="0" w:color="auto"/>
            </w:tcBorders>
            <w:textDirection w:val="lrTb"/>
            <w:vAlign w:val="center"/>
          </w:tcPr>
          <w:p w:rsidR="009A7314" w:rsidRPr="00145187">
            <w:pPr>
              <w:bidi w:val="0"/>
              <w:spacing w:before="120" w:after="0"/>
              <w:jc w:val="center"/>
              <w:rPr>
                <w:rFonts w:ascii="Book Antiqua" w:hAnsi="Book Antiqua" w:cs="Book Antiqua"/>
              </w:rPr>
            </w:pPr>
            <w:r w:rsidRPr="00145187">
              <w:rPr>
                <w:rFonts w:ascii="Book Antiqua" w:hAnsi="Book Antiqua" w:cs="Book Antiqua"/>
              </w:rPr>
              <w:t>x</w:t>
            </w:r>
          </w:p>
        </w:tc>
        <w:tc>
          <w:tcPr>
            <w:tcW w:w="1257" w:type="dxa"/>
            <w:tcBorders>
              <w:top w:val="double" w:sz="1" w:space="0" w:color="C0C0C0"/>
              <w:left w:val="double" w:sz="1" w:space="0" w:color="C0C0C0"/>
              <w:bottom w:val="double" w:sz="1" w:space="0" w:color="C0C0C0"/>
              <w:right w:val="double" w:sz="1" w:space="0" w:color="C0C0C0"/>
            </w:tcBorders>
            <w:textDirection w:val="lrTb"/>
            <w:vAlign w:val="center"/>
          </w:tcPr>
          <w:p w:rsidR="009A7314" w:rsidRPr="00145187">
            <w:pPr>
              <w:bidi w:val="0"/>
              <w:snapToGrid w:val="0"/>
              <w:spacing w:before="120" w:after="0"/>
              <w:jc w:val="center"/>
              <w:rPr>
                <w:rFonts w:ascii="Book Antiqua" w:hAnsi="Book Antiqua" w:cs="Book Antiqua"/>
              </w:rPr>
            </w:pPr>
          </w:p>
        </w:tc>
      </w:tr>
    </w:tbl>
    <w:p w:rsidR="009A7314" w:rsidRPr="00145187">
      <w:pPr>
        <w:bidi w:val="0"/>
        <w:spacing w:before="120" w:after="0"/>
        <w:jc w:val="both"/>
        <w:rPr>
          <w:rFonts w:ascii="Book Antiqua" w:hAnsi="Book Antiqua" w:cs="Book Antiqua"/>
          <w:b/>
          <w:bCs/>
        </w:rPr>
      </w:pPr>
      <w:r w:rsidRPr="00145187">
        <w:rPr>
          <w:rFonts w:ascii="Book Antiqua" w:hAnsi="Book Antiqua" w:cs="Book Antiqua"/>
        </w:rPr>
        <w:t> </w:t>
      </w:r>
    </w:p>
    <w:p w:rsidR="009A7314" w:rsidRPr="00145187">
      <w:pPr>
        <w:bidi w:val="0"/>
        <w:spacing w:before="120" w:after="0"/>
        <w:jc w:val="both"/>
        <w:rPr>
          <w:rFonts w:ascii="Book Antiqua" w:hAnsi="Book Antiqua" w:cs="Book Antiqua"/>
          <w:bCs/>
          <w:i/>
        </w:rPr>
      </w:pPr>
      <w:r w:rsidRPr="00145187">
        <w:rPr>
          <w:rFonts w:ascii="Book Antiqua" w:hAnsi="Book Antiqua" w:cs="Book Antiqua"/>
          <w:b/>
          <w:bCs/>
        </w:rPr>
        <w:t>A.3. Poznámky</w:t>
      </w:r>
    </w:p>
    <w:p w:rsidR="009A7314" w:rsidRPr="00720A14">
      <w:pPr>
        <w:pStyle w:val="NormalWeb"/>
        <w:bidi w:val="0"/>
        <w:spacing w:before="120" w:after="0" w:line="276" w:lineRule="auto"/>
        <w:jc w:val="both"/>
        <w:rPr>
          <w:rFonts w:ascii="Book Antiqua" w:hAnsi="Book Antiqua" w:cs="Book Antiqua"/>
          <w:bCs/>
          <w:i/>
          <w:sz w:val="22"/>
          <w:szCs w:val="22"/>
        </w:rPr>
      </w:pPr>
      <w:r w:rsidRPr="00720A14">
        <w:rPr>
          <w:rFonts w:ascii="Book Antiqua" w:hAnsi="Book Antiqua" w:cs="Book Antiqua"/>
          <w:bCs/>
          <w:i/>
          <w:sz w:val="22"/>
          <w:szCs w:val="22"/>
        </w:rPr>
        <w:t>Predlože</w:t>
      </w:r>
      <w:r w:rsidRPr="00720A14" w:rsidR="0034756F">
        <w:rPr>
          <w:rFonts w:ascii="Book Antiqua" w:hAnsi="Book Antiqua" w:cs="Book Antiqua"/>
          <w:bCs/>
          <w:i/>
          <w:sz w:val="22"/>
          <w:szCs w:val="22"/>
        </w:rPr>
        <w:t>ný návrh zákona bude mať</w:t>
      </w:r>
      <w:r w:rsidRPr="00720A14">
        <w:rPr>
          <w:rFonts w:ascii="Book Antiqua" w:hAnsi="Book Antiqua" w:cs="Book Antiqua"/>
          <w:bCs/>
          <w:i/>
          <w:sz w:val="22"/>
          <w:szCs w:val="22"/>
        </w:rPr>
        <w:t xml:space="preserve"> pozitívne sociálne vplyvy, osobitne vplyv na hospodárenie obyvateľstva, keďže </w:t>
      </w:r>
      <w:r w:rsidRPr="00720A14" w:rsidR="0034756F">
        <w:rPr>
          <w:rFonts w:ascii="Book Antiqua" w:hAnsi="Book Antiqua" w:cs="Book Antiqua"/>
          <w:bCs/>
          <w:i/>
          <w:sz w:val="22"/>
          <w:szCs w:val="22"/>
        </w:rPr>
        <w:t>v mnohých prípadoch sa posilní zmiernenie negatívnych dopadov</w:t>
      </w:r>
      <w:r w:rsidRPr="00720A14">
        <w:rPr>
          <w:rFonts w:ascii="Book Antiqua" w:hAnsi="Book Antiqua" w:cs="Book Antiqua"/>
          <w:bCs/>
          <w:i/>
          <w:sz w:val="22"/>
          <w:szCs w:val="22"/>
        </w:rPr>
        <w:t xml:space="preserve"> výkonu</w:t>
      </w:r>
      <w:r w:rsidRPr="00720A14" w:rsidR="0034756F">
        <w:rPr>
          <w:rFonts w:ascii="Book Antiqua" w:hAnsi="Book Antiqua" w:cs="Book Antiqua"/>
          <w:bCs/>
          <w:i/>
          <w:sz w:val="22"/>
          <w:szCs w:val="22"/>
        </w:rPr>
        <w:t xml:space="preserve"> nočnej</w:t>
      </w:r>
      <w:r w:rsidRPr="00720A14">
        <w:rPr>
          <w:rFonts w:ascii="Book Antiqua" w:hAnsi="Book Antiqua" w:cs="Book Antiqua"/>
          <w:bCs/>
          <w:i/>
          <w:sz w:val="22"/>
          <w:szCs w:val="22"/>
        </w:rPr>
        <w:t xml:space="preserve"> prá</w:t>
      </w:r>
      <w:r w:rsidRPr="00720A14" w:rsidR="0034756F">
        <w:rPr>
          <w:rFonts w:ascii="Book Antiqua" w:hAnsi="Book Antiqua" w:cs="Book Antiqua"/>
          <w:bCs/>
          <w:i/>
          <w:sz w:val="22"/>
          <w:szCs w:val="22"/>
        </w:rPr>
        <w:t>ce</w:t>
      </w:r>
      <w:r w:rsidRPr="00720A14">
        <w:rPr>
          <w:rFonts w:ascii="Book Antiqua" w:hAnsi="Book Antiqua" w:cs="Book Antiqua"/>
          <w:bCs/>
          <w:i/>
          <w:sz w:val="22"/>
          <w:szCs w:val="22"/>
        </w:rPr>
        <w:t xml:space="preserve">. </w:t>
      </w:r>
    </w:p>
    <w:p w:rsidR="009A7314" w:rsidRPr="00720A14">
      <w:pPr>
        <w:pStyle w:val="NormalWeb"/>
        <w:bidi w:val="0"/>
        <w:spacing w:before="120" w:after="0" w:line="276" w:lineRule="auto"/>
        <w:jc w:val="both"/>
        <w:rPr>
          <w:rFonts w:ascii="Book Antiqua" w:hAnsi="Book Antiqua" w:cs="Book Antiqua"/>
          <w:bCs/>
          <w:i/>
          <w:sz w:val="22"/>
          <w:szCs w:val="22"/>
        </w:rPr>
      </w:pPr>
      <w:r w:rsidRPr="00720A14" w:rsidR="0034756F">
        <w:rPr>
          <w:rFonts w:ascii="Book Antiqua" w:hAnsi="Book Antiqua" w:cs="Book Antiqua"/>
          <w:bCs/>
          <w:i/>
          <w:sz w:val="22"/>
          <w:szCs w:val="22"/>
        </w:rPr>
        <w:t>K</w:t>
      </w:r>
      <w:r w:rsidRPr="00720A14">
        <w:rPr>
          <w:rFonts w:ascii="Book Antiqua" w:hAnsi="Book Antiqua" w:cs="Book Antiqua"/>
          <w:bCs/>
          <w:i/>
          <w:sz w:val="22"/>
          <w:szCs w:val="22"/>
        </w:rPr>
        <w:t xml:space="preserve">vôli </w:t>
      </w:r>
      <w:r w:rsidRPr="00720A14" w:rsidR="0034756F">
        <w:rPr>
          <w:rFonts w:ascii="Book Antiqua" w:hAnsi="Book Antiqua" w:cs="Book Antiqua"/>
          <w:bCs/>
          <w:i/>
          <w:sz w:val="22"/>
          <w:szCs w:val="22"/>
        </w:rPr>
        <w:t xml:space="preserve">prevažne </w:t>
      </w:r>
      <w:r w:rsidRPr="00720A14">
        <w:rPr>
          <w:rFonts w:ascii="Book Antiqua" w:hAnsi="Book Antiqua" w:cs="Book Antiqua"/>
          <w:bCs/>
          <w:i/>
          <w:sz w:val="22"/>
          <w:szCs w:val="22"/>
        </w:rPr>
        <w:t>zvýšeným mzdovým nárokom sa predpokladajú skôr negatívne vplyvy na podnikateľské prostredie. Negatívne vplyvy budú zrejme výraznejšie v menších prevádzkach s menej rozvinutými sociálnymi výhodami pre svojich zamestnancov a v prevádzkach, kd</w:t>
      </w:r>
      <w:r w:rsidRPr="00720A14" w:rsidR="0034756F">
        <w:rPr>
          <w:rFonts w:ascii="Book Antiqua" w:hAnsi="Book Antiqua" w:cs="Book Antiqua"/>
          <w:bCs/>
          <w:i/>
          <w:sz w:val="22"/>
          <w:szCs w:val="22"/>
        </w:rPr>
        <w:t>e sa pracuje na smeny. Ostatnej časti zamestnávateľov</w:t>
      </w:r>
      <w:r w:rsidRPr="00720A14">
        <w:rPr>
          <w:rFonts w:ascii="Book Antiqua" w:hAnsi="Book Antiqua" w:cs="Book Antiqua"/>
          <w:bCs/>
          <w:i/>
          <w:sz w:val="22"/>
          <w:szCs w:val="22"/>
        </w:rPr>
        <w:t xml:space="preserve"> </w:t>
      </w:r>
      <w:r w:rsidRPr="00720A14" w:rsidR="0034756F">
        <w:rPr>
          <w:rFonts w:ascii="Book Antiqua" w:hAnsi="Book Antiqua" w:cs="Book Antiqua"/>
          <w:bCs/>
          <w:i/>
          <w:sz w:val="22"/>
          <w:szCs w:val="22"/>
        </w:rPr>
        <w:t>by</w:t>
      </w:r>
      <w:r w:rsidRPr="00720A14">
        <w:rPr>
          <w:rFonts w:ascii="Book Antiqua" w:hAnsi="Book Antiqua" w:cs="Book Antiqua"/>
          <w:bCs/>
          <w:i/>
          <w:sz w:val="22"/>
          <w:szCs w:val="22"/>
        </w:rPr>
        <w:t xml:space="preserve"> </w:t>
      </w:r>
      <w:r w:rsidRPr="00720A14" w:rsidR="0034756F">
        <w:rPr>
          <w:rFonts w:ascii="Book Antiqua" w:hAnsi="Book Antiqua" w:cs="Book Antiqua"/>
          <w:bCs/>
          <w:i/>
          <w:sz w:val="22"/>
          <w:szCs w:val="22"/>
        </w:rPr>
        <w:t xml:space="preserve">sa </w:t>
      </w:r>
      <w:r w:rsidRPr="00720A14">
        <w:rPr>
          <w:rFonts w:ascii="Book Antiqua" w:hAnsi="Book Antiqua" w:cs="Book Antiqua"/>
          <w:bCs/>
          <w:i/>
          <w:sz w:val="22"/>
          <w:szCs w:val="22"/>
        </w:rPr>
        <w:t xml:space="preserve">dopady </w:t>
      </w:r>
      <w:r w:rsidRPr="00720A14" w:rsidR="0034756F">
        <w:rPr>
          <w:rFonts w:ascii="Book Antiqua" w:hAnsi="Book Antiqua" w:cs="Book Antiqua"/>
          <w:bCs/>
          <w:i/>
          <w:sz w:val="22"/>
          <w:szCs w:val="22"/>
        </w:rPr>
        <w:t xml:space="preserve">predkladaného </w:t>
      </w:r>
      <w:r w:rsidRPr="00720A14">
        <w:rPr>
          <w:rFonts w:ascii="Book Antiqua" w:hAnsi="Book Antiqua" w:cs="Book Antiqua"/>
          <w:bCs/>
          <w:i/>
          <w:sz w:val="22"/>
          <w:szCs w:val="22"/>
        </w:rPr>
        <w:t xml:space="preserve">návrhu zákona </w:t>
      </w:r>
      <w:r w:rsidRPr="00720A14" w:rsidR="0034756F">
        <w:rPr>
          <w:rFonts w:ascii="Book Antiqua" w:hAnsi="Book Antiqua" w:cs="Book Antiqua"/>
          <w:bCs/>
          <w:i/>
          <w:sz w:val="22"/>
          <w:szCs w:val="22"/>
        </w:rPr>
        <w:t>nemali nijako dotknúť</w:t>
      </w:r>
      <w:r w:rsidRPr="00720A14">
        <w:rPr>
          <w:rFonts w:ascii="Book Antiqua" w:hAnsi="Book Antiqua" w:cs="Book Antiqua"/>
          <w:bCs/>
          <w:i/>
          <w:sz w:val="22"/>
          <w:szCs w:val="22"/>
        </w:rPr>
        <w:t>.</w:t>
      </w:r>
    </w:p>
    <w:p w:rsidR="0034756F" w:rsidRPr="00720A14">
      <w:pPr>
        <w:pStyle w:val="NormalWeb"/>
        <w:bidi w:val="0"/>
        <w:spacing w:before="120" w:after="0" w:line="276" w:lineRule="auto"/>
        <w:jc w:val="both"/>
        <w:rPr>
          <w:rFonts w:ascii="Book Antiqua" w:hAnsi="Book Antiqua" w:cs="Book Antiqua"/>
          <w:bCs/>
          <w:i/>
          <w:sz w:val="22"/>
          <w:szCs w:val="22"/>
        </w:rPr>
      </w:pPr>
      <w:r w:rsidRPr="00720A14">
        <w:rPr>
          <w:rFonts w:ascii="Book Antiqua" w:hAnsi="Book Antiqua" w:cs="Book Antiqua"/>
          <w:bCs/>
          <w:i/>
          <w:sz w:val="22"/>
          <w:szCs w:val="22"/>
        </w:rPr>
        <w:t>Zvýšenie miezd zamestnancov za výkon nočnej práce bude mať prostredníctvom zvýšených odvodov pozitívny vplyv na rozpočet verejnej správy. Popri pozitívnom vplyve na rozpočet verejnej správy možno očakávať súčasne aj negatívne dopady na rozpočet verejnej správy spôsobený najmä možným znížením výroby či pos</w:t>
      </w:r>
      <w:r w:rsidR="00B3150D">
        <w:rPr>
          <w:rFonts w:ascii="Book Antiqua" w:hAnsi="Book Antiqua" w:cs="Book Antiqua"/>
          <w:bCs/>
          <w:i/>
          <w:sz w:val="22"/>
          <w:szCs w:val="22"/>
        </w:rPr>
        <w:t>kytovania služieb. Zároveň, negatívny dopad sa môže prejaviť aj v prípadoch nočnej práce zamestnancov vo verejnej správe, ktorý sa nedá presne vyčísliť, keďže chýbaj údaj o počte takýchto zamestnancov; predpokladá sa však, že takýchto zamestnancov je nízky počet.</w:t>
      </w:r>
    </w:p>
    <w:p w:rsidR="009A7314" w:rsidP="00720A14">
      <w:pPr>
        <w:pStyle w:val="NormalWeb"/>
        <w:bidi w:val="0"/>
        <w:spacing w:before="120" w:after="0" w:line="276" w:lineRule="auto"/>
        <w:jc w:val="both"/>
        <w:rPr>
          <w:rFonts w:ascii="Book Antiqua" w:hAnsi="Book Antiqua" w:cs="Book Antiqua"/>
          <w:bCs/>
          <w:i/>
          <w:sz w:val="22"/>
          <w:szCs w:val="22"/>
        </w:rPr>
      </w:pPr>
      <w:r w:rsidRPr="00720A14">
        <w:rPr>
          <w:rFonts w:ascii="Book Antiqua" w:hAnsi="Book Antiqua" w:cs="Book Antiqua"/>
          <w:bCs/>
          <w:i/>
          <w:sz w:val="22"/>
          <w:szCs w:val="22"/>
        </w:rPr>
        <w:t>Návrh zákona nezakladá žiadne vplyvy na informatizáciu spoločnosti ani na životné prostredie.</w:t>
      </w:r>
    </w:p>
    <w:p w:rsidR="00B3150D" w:rsidRPr="00145187" w:rsidP="00720A14">
      <w:pPr>
        <w:pStyle w:val="NormalWeb"/>
        <w:bidi w:val="0"/>
        <w:spacing w:before="120" w:after="0" w:line="276" w:lineRule="auto"/>
        <w:jc w:val="both"/>
        <w:rPr>
          <w:rFonts w:ascii="Book Antiqua" w:hAnsi="Book Antiqua" w:cs="Book Antiqua"/>
          <w:b/>
          <w:bCs/>
          <w:sz w:val="22"/>
          <w:szCs w:val="22"/>
        </w:rPr>
      </w:pPr>
    </w:p>
    <w:p w:rsidR="009A7314" w:rsidRPr="00145187">
      <w:pPr>
        <w:bidi w:val="0"/>
        <w:spacing w:before="120" w:after="0"/>
        <w:jc w:val="both"/>
        <w:rPr>
          <w:rFonts w:ascii="Book Antiqua" w:hAnsi="Book Antiqua" w:cs="Book Antiqua"/>
          <w:i/>
        </w:rPr>
      </w:pPr>
      <w:r w:rsidRPr="00145187">
        <w:rPr>
          <w:rFonts w:ascii="Book Antiqua" w:hAnsi="Book Antiqua" w:cs="Book Antiqua"/>
          <w:b/>
          <w:bCs/>
        </w:rPr>
        <w:t>A.4. Alternatívne riešenia</w:t>
      </w:r>
    </w:p>
    <w:p w:rsidR="009A7314" w:rsidRPr="00145187">
      <w:pPr>
        <w:bidi w:val="0"/>
        <w:spacing w:before="120" w:after="0"/>
        <w:jc w:val="both"/>
        <w:rPr>
          <w:rFonts w:ascii="Book Antiqua" w:hAnsi="Book Antiqua" w:cs="Book Antiqua"/>
          <w:b/>
          <w:bCs/>
        </w:rPr>
      </w:pPr>
      <w:r w:rsidRPr="00145187">
        <w:rPr>
          <w:rFonts w:ascii="Book Antiqua" w:hAnsi="Book Antiqua" w:cs="Book Antiqua"/>
          <w:i/>
        </w:rPr>
        <w:t>bezpredmetné </w:t>
      </w:r>
    </w:p>
    <w:p w:rsidR="009A7314" w:rsidRPr="00145187">
      <w:pPr>
        <w:bidi w:val="0"/>
        <w:spacing w:before="120" w:after="0"/>
        <w:jc w:val="both"/>
        <w:rPr>
          <w:rFonts w:ascii="Book Antiqua" w:hAnsi="Book Antiqua" w:cs="Book Antiqua"/>
          <w:b/>
          <w:bCs/>
        </w:rPr>
      </w:pPr>
    </w:p>
    <w:p w:rsidR="009A7314" w:rsidRPr="00145187">
      <w:pPr>
        <w:pStyle w:val="NormalWeb"/>
        <w:bidi w:val="0"/>
        <w:spacing w:before="120" w:after="0" w:line="276" w:lineRule="auto"/>
        <w:ind w:left="567" w:hanging="567"/>
        <w:jc w:val="both"/>
        <w:rPr>
          <w:rFonts w:ascii="Book Antiqua" w:hAnsi="Book Antiqua" w:cs="Book Antiqua"/>
          <w:i/>
          <w:iCs/>
          <w:sz w:val="22"/>
          <w:szCs w:val="22"/>
        </w:rPr>
      </w:pPr>
      <w:r w:rsidRPr="00145187">
        <w:rPr>
          <w:rFonts w:ascii="Book Antiqua" w:hAnsi="Book Antiqua" w:cs="Book Antiqua"/>
          <w:b/>
          <w:bCs/>
          <w:sz w:val="22"/>
          <w:szCs w:val="22"/>
        </w:rPr>
        <w:t xml:space="preserve">A.5. </w:t>
        <w:tab/>
        <w:t>Stanovisko gestorov</w:t>
      </w:r>
    </w:p>
    <w:p w:rsidR="009A7314" w:rsidRPr="00145187">
      <w:pPr>
        <w:pStyle w:val="NormalWeb"/>
        <w:bidi w:val="0"/>
        <w:spacing w:before="120" w:after="0" w:line="276" w:lineRule="auto"/>
        <w:jc w:val="both"/>
        <w:rPr>
          <w:rFonts w:ascii="Book Antiqua" w:hAnsi="Book Antiqua"/>
          <w:sz w:val="22"/>
          <w:szCs w:val="22"/>
        </w:rPr>
      </w:pPr>
      <w:r w:rsidRPr="00145187">
        <w:rPr>
          <w:rFonts w:ascii="Book Antiqua" w:hAnsi="Book Antiqua" w:cs="Book Antiqua"/>
          <w:i/>
          <w:iCs/>
          <w:sz w:val="22"/>
          <w:szCs w:val="22"/>
        </w:rPr>
        <w:t>Návrh zákona bol zaslaný na vyjadrenie Ministerstvu financií SR a stanovisko tohto ministerstva tvorí súčasť predkladaného materiálu.</w:t>
      </w:r>
    </w:p>
    <w:sectPr>
      <w:footerReference w:type="default" r:id="rId5"/>
      <w:pgSz w:w="11906" w:h="16838"/>
      <w:pgMar w:top="1417" w:right="1417" w:bottom="1417" w:left="1417" w:header="708" w:footer="708" w:gutter="0"/>
      <w:lnNumType w:distance="0"/>
      <w:cols w:space="708"/>
      <w:noEndnote w:val="0"/>
      <w:bidi w:val="0"/>
      <w:docGrid w:linePitch="600" w:charSpace="3686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SimSun">
    <w:altName w:val="ËÎĚĺ"/>
    <w:panose1 w:val="02010600030101010101"/>
    <w:charset w:val="86"/>
    <w:family w:val="auto"/>
    <w:pitch w:val="variable"/>
    <w:sig w:usb0="00000000" w:usb1="00000000" w:usb2="00000000" w:usb3="00000000" w:csb0="00040001" w:csb1="00000000"/>
  </w:font>
  <w:font w:name="Mangal">
    <w:panose1 w:val="02040503050203030202"/>
    <w:charset w:val="00"/>
    <w:family w:val="roman"/>
    <w:pitch w:val="variable"/>
    <w:sig w:usb0="00000000" w:usb1="00000000" w:usb2="00000000" w:usb3="00000000" w:csb0="00000001"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Book Antiqua">
    <w:panose1 w:val="02040602050305030304"/>
    <w:charset w:val="EE"/>
    <w:family w:val="roman"/>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Segoe UI">
    <w:panose1 w:val="020B0502040204020203"/>
    <w:charset w:val="EE"/>
    <w:family w:val="swiss"/>
    <w:pitch w:val="variable"/>
    <w:sig w:usb0="00000000" w:usb1="00000000" w:usb2="00000000" w:usb3="00000000" w:csb0="000001DF" w:csb1="00000000"/>
  </w:font>
  <w:font w:name="@SimSun">
    <w:panose1 w:val="02010600030101010101"/>
    <w:charset w:val="86"/>
    <w:family w:val="auto"/>
    <w:pitch w:val="variable"/>
    <w:sig w:usb0="00000000" w:usb1="00000000" w:usb2="00000000" w:usb3="00000000" w:csb0="00040001" w:csb1="00000000"/>
  </w:font>
  <w:font w:name="Calibri Light">
    <w:panose1 w:val="020F03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314">
    <w:pPr>
      <w:pStyle w:val="Footer"/>
      <w:bidi w:val="0"/>
      <w:jc w:val="right"/>
    </w:pPr>
    <w:r>
      <w:fldChar w:fldCharType="begin"/>
    </w:r>
    <w:r>
      <w:instrText xml:space="preserve"> PAGE </w:instrText>
    </w:r>
    <w:r>
      <w:fldChar w:fldCharType="separate"/>
    </w:r>
    <w:r w:rsidR="00A5414B">
      <w:rPr>
        <w:noProof/>
      </w:rPr>
      <w:t>2</w:t>
    </w:r>
    <w:r>
      <w:fldChar w:fldCharType="end"/>
    </w:r>
  </w:p>
  <w:p w:rsidR="009A7314">
    <w:pPr>
      <w:pStyle w:val="Footer"/>
      <w:bidi w:val="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3BD2">
      <w:pPr>
        <w:bidi w:val="0"/>
        <w:spacing w:after="0" w:line="240" w:lineRule="auto"/>
      </w:pPr>
      <w:r>
        <w:separator/>
      </w:r>
    </w:p>
  </w:footnote>
  <w:footnote w:type="continuationSeparator" w:id="1">
    <w:p w:rsidR="00893BD2">
      <w:pPr>
        <w:bidi w:val="0"/>
        <w:spacing w:after="0" w:line="240" w:lineRule="auto"/>
      </w:pPr>
      <w:r>
        <w:continuationSeparator/>
      </w:r>
    </w:p>
  </w:footnote>
  <w:footnote w:id="2">
    <w:p w:rsidP="00720A14">
      <w:pPr>
        <w:pStyle w:val="FootnoteText"/>
        <w:bidi w:val="0"/>
        <w:jc w:val="both"/>
      </w:pPr>
      <w:r w:rsidR="00720A14">
        <w:rPr>
          <w:rStyle w:val="FootnoteReference"/>
        </w:rPr>
        <w:footnoteRef/>
      </w:r>
      <w:r w:rsidR="00720A14">
        <w:rPr>
          <w:rFonts w:ascii="Book Antiqua" w:hAnsi="Book Antiqua"/>
          <w:sz w:val="18"/>
          <w:szCs w:val="18"/>
        </w:rPr>
        <w:t xml:space="preserve"> </w:t>
      </w:r>
      <w:r w:rsidRPr="00720A14" w:rsidR="00720A14">
        <w:rPr>
          <w:rFonts w:ascii="Book Antiqua" w:hAnsi="Book Antiqua"/>
          <w:sz w:val="18"/>
          <w:szCs w:val="18"/>
        </w:rPr>
        <w:t xml:space="preserve">Porovnaj napr. </w:t>
      </w:r>
      <w:hyperlink r:id="rId1" w:history="1">
        <w:r w:rsidRPr="00720A14" w:rsidR="00720A14">
          <w:rPr>
            <w:rStyle w:val="Hyperlink"/>
            <w:rFonts w:ascii="Book Antiqua" w:hAnsi="Book Antiqua"/>
            <w:sz w:val="18"/>
            <w:szCs w:val="18"/>
          </w:rPr>
          <w:t>http://appsso.eurostat.ec.europa.eu/nui/submitViewTableAction.do</w:t>
        </w:r>
      </w:hyperlink>
      <w:r w:rsidRPr="00720A14" w:rsidR="00720A14">
        <w:rPr>
          <w:rFonts w:ascii="Book Antiqua" w:hAnsi="Book Antiqua"/>
          <w:sz w:val="18"/>
          <w:szCs w:val="18"/>
        </w:rPr>
        <w:t xml:space="preserve"> alebo </w:t>
      </w:r>
      <w:hyperlink r:id="rId2" w:history="1">
        <w:r w:rsidRPr="00720A14" w:rsidR="00720A14">
          <w:rPr>
            <w:rStyle w:val="Hyperlink"/>
            <w:rFonts w:ascii="Book Antiqua" w:hAnsi="Book Antiqua"/>
            <w:sz w:val="18"/>
            <w:szCs w:val="18"/>
          </w:rPr>
          <w:t>http://ec.europa.eu/eurostat/web/gdp-and-beyond/quality-of-life/population-in-employment-working-nights</w:t>
        </w:r>
      </w:hyperlink>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Jc w:val="left"/>
      <w:pPr>
        <w:tabs>
          <w:tab w:val="num" w:pos="0"/>
        </w:tabs>
        <w:ind w:left="432" w:hanging="432"/>
      </w:pPr>
      <w:rPr>
        <w:rFonts w:ascii="Book Antiqua" w:hAnsi="Book Antiqua" w:cs="Book Antiqua"/>
        <w:rtl w:val="0"/>
        <w:cs w:val="0"/>
      </w:rPr>
    </w:lvl>
    <w:lvl w:ilvl="1">
      <w:start w:val="1"/>
      <w:numFmt w:val="none"/>
      <w:suff w:val="nothing"/>
      <w:lvlJc w:val="left"/>
      <w:pPr>
        <w:tabs>
          <w:tab w:val="num" w:pos="0"/>
        </w:tabs>
        <w:ind w:left="576" w:hanging="576"/>
      </w:pPr>
      <w:rPr>
        <w:rFonts w:ascii="Courier New" w:hAnsi="Courier New" w:cs="Courier New"/>
        <w:rtl w:val="0"/>
        <w:cs w:val="0"/>
      </w:rPr>
    </w:lvl>
    <w:lvl w:ilvl="2">
      <w:start w:val="1"/>
      <w:numFmt w:val="none"/>
      <w:suff w:val="nothing"/>
      <w:lvlJc w:val="left"/>
      <w:pPr>
        <w:tabs>
          <w:tab w:val="num" w:pos="0"/>
        </w:tabs>
        <w:ind w:left="720" w:hanging="720"/>
      </w:pPr>
      <w:rPr>
        <w:rFonts w:ascii="Wingdings" w:hAnsi="Wingdings" w:cs="Wingdings"/>
        <w:rtl w:val="0"/>
        <w:cs w:val="0"/>
      </w:rPr>
    </w:lvl>
    <w:lvl w:ilvl="3">
      <w:start w:val="1"/>
      <w:numFmt w:val="none"/>
      <w:suff w:val="nothing"/>
      <w:lvlJc w:val="left"/>
      <w:pPr>
        <w:tabs>
          <w:tab w:val="num" w:pos="0"/>
        </w:tabs>
        <w:ind w:left="864" w:hanging="864"/>
      </w:pPr>
      <w:rPr>
        <w:rFonts w:ascii="Symbol" w:hAnsi="Symbol" w:cs="Symbol"/>
        <w:rtl w:val="0"/>
        <w:cs w:val="0"/>
      </w:rPr>
    </w:lvl>
    <w:lvl w:ilvl="4">
      <w:start w:val="1"/>
      <w:numFmt w:val="none"/>
      <w:suff w:val="nothing"/>
      <w:lvlJc w:val="left"/>
      <w:pPr>
        <w:tabs>
          <w:tab w:val="num" w:pos="0"/>
        </w:tabs>
        <w:ind w:left="1008" w:hanging="1008"/>
      </w:pPr>
      <w:rPr>
        <w:rFonts w:cs="Times New Roman"/>
        <w:rtl w:val="0"/>
        <w:cs w:val="0"/>
      </w:rPr>
    </w:lvl>
    <w:lvl w:ilvl="5">
      <w:start w:val="1"/>
      <w:numFmt w:val="none"/>
      <w:suff w:val="nothing"/>
      <w:lvlJc w:val="left"/>
      <w:pPr>
        <w:tabs>
          <w:tab w:val="num" w:pos="0"/>
        </w:tabs>
        <w:ind w:left="1152" w:hanging="1152"/>
      </w:pPr>
      <w:rPr>
        <w:rFonts w:cs="Times New Roman"/>
        <w:rtl w:val="0"/>
        <w:cs w:val="0"/>
      </w:rPr>
    </w:lvl>
    <w:lvl w:ilvl="6">
      <w:start w:val="1"/>
      <w:numFmt w:val="none"/>
      <w:suff w:val="nothing"/>
      <w:lvlJc w:val="left"/>
      <w:pPr>
        <w:tabs>
          <w:tab w:val="num" w:pos="0"/>
        </w:tabs>
        <w:ind w:left="1296" w:hanging="1296"/>
      </w:pPr>
      <w:rPr>
        <w:rFonts w:cs="Times New Roman"/>
        <w:rtl w:val="0"/>
        <w:cs w:val="0"/>
      </w:rPr>
    </w:lvl>
    <w:lvl w:ilvl="7">
      <w:start w:val="1"/>
      <w:numFmt w:val="none"/>
      <w:suff w:val="nothing"/>
      <w:lvlJc w:val="left"/>
      <w:pPr>
        <w:tabs>
          <w:tab w:val="num" w:pos="0"/>
        </w:tabs>
        <w:ind w:left="1440" w:hanging="1440"/>
      </w:pPr>
      <w:rPr>
        <w:rFonts w:cs="Times New Roman"/>
        <w:rtl w:val="0"/>
        <w:cs w:val="0"/>
      </w:rPr>
    </w:lvl>
    <w:lvl w:ilvl="8">
      <w:start w:val="1"/>
      <w:numFmt w:val="none"/>
      <w:suff w:val="nothing"/>
      <w:lvlJc w:val="left"/>
      <w:pPr>
        <w:tabs>
          <w:tab w:val="num" w:pos="0"/>
        </w:tabs>
        <w:ind w:left="1584" w:hanging="1584"/>
      </w:pPr>
      <w:rPr>
        <w:rFonts w:cs="Times New Roman"/>
        <w:rtl w:val="0"/>
        <w:cs w:val="0"/>
      </w:rPr>
    </w:lvl>
  </w:abstractNum>
  <w:abstractNum w:abstractNumId="1">
    <w:nsid w:val="00000002"/>
    <w:multiLevelType w:val="singleLevel"/>
    <w:tmpl w:val="F23A5AF6"/>
    <w:name w:val="WW8Num7"/>
    <w:lvl w:ilvl="0">
      <w:start w:val="1"/>
      <w:numFmt w:val="lowerLetter"/>
      <w:lvlText w:val="%1)"/>
      <w:lvlJc w:val="left"/>
      <w:pPr>
        <w:tabs>
          <w:tab w:val="num" w:pos="0"/>
        </w:tabs>
        <w:ind w:left="720" w:hanging="360"/>
      </w:pPr>
      <w:rPr>
        <w:rFonts w:ascii="Book Antiqua" w:hAnsi="Book Antiqua" w:cs="Book Antiqua"/>
        <w:b w:val="0"/>
        <w:sz w:val="22"/>
        <w:szCs w:val="22"/>
        <w:rtl w:val="0"/>
        <w:cs w:val="0"/>
      </w:rPr>
    </w:lvl>
  </w:abstractNum>
  <w:abstractNum w:abstractNumId="2">
    <w:nsid w:val="09D149CD"/>
    <w:multiLevelType w:val="hybridMultilevel"/>
    <w:tmpl w:val="278A5474"/>
    <w:lvl w:ilvl="0">
      <w:start w:val="1"/>
      <w:numFmt w:val="lowerLetter"/>
      <w:lvlText w:val="%1)"/>
      <w:lvlJc w:val="left"/>
      <w:pPr>
        <w:ind w:left="720"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2D34706A"/>
    <w:multiLevelType w:val="hybridMultilevel"/>
    <w:tmpl w:val="EC56678C"/>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31C102CE"/>
    <w:multiLevelType w:val="hybridMultilevel"/>
    <w:tmpl w:val="70000FD0"/>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5">
    <w:nsid w:val="4EC8089E"/>
    <w:multiLevelType w:val="hybridMultilevel"/>
    <w:tmpl w:val="FA449382"/>
    <w:lvl w:ilvl="0">
      <w:start w:val="4"/>
      <w:numFmt w:val="decimal"/>
      <w:lvlText w:val="%1."/>
      <w:lvlJc w:val="left"/>
      <w:pPr>
        <w:ind w:left="720" w:hanging="360"/>
      </w:pPr>
      <w:rPr>
        <w:rFonts w:ascii="Book Antiqua" w:hAnsi="Book Antiqua" w:cs="Times New Roman" w:hint="default"/>
        <w:b/>
        <w:sz w:val="22"/>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5904249A"/>
    <w:multiLevelType w:val="hybridMultilevel"/>
    <w:tmpl w:val="C248D2A2"/>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oNotTrackMoves/>
  <w:defaultTabStop w:val="709"/>
  <w:drawingGridHorizontalSpacing w:val="0"/>
  <w:drawingGridVerticalSpacing w:val="0"/>
  <w:displayHorizontalDrawingGridEvery w:val="0"/>
  <w:displayVerticalDrawingGridEvery w:val="0"/>
  <w:characterSpacingControl w:val="doNotCompress"/>
  <w:footnotePr>
    <w:footnote w:id="0"/>
    <w:footnote w:id="1"/>
  </w:footnotePr>
  <w:compat>
    <w:useWord2002TableStyleRules/>
    <w:growAutofit/>
    <w:doNotUseIndentAsNumberingTabStop/>
    <w:allowSpaceOfSameStyleInTable/>
    <w:splitPgBreakAndParaMark/>
    <w:useAnsiKerningPairs/>
  </w:compat>
  <w:rsids>
    <w:rsidRoot w:val="00BB0BF4"/>
    <w:rsid w:val="00122692"/>
    <w:rsid w:val="00145187"/>
    <w:rsid w:val="00196FA5"/>
    <w:rsid w:val="00224F37"/>
    <w:rsid w:val="002579C6"/>
    <w:rsid w:val="0034756F"/>
    <w:rsid w:val="00393144"/>
    <w:rsid w:val="003A2D27"/>
    <w:rsid w:val="003A4B9B"/>
    <w:rsid w:val="004217D9"/>
    <w:rsid w:val="004B4412"/>
    <w:rsid w:val="005F2718"/>
    <w:rsid w:val="00720A14"/>
    <w:rsid w:val="0077297B"/>
    <w:rsid w:val="007754CF"/>
    <w:rsid w:val="0078256B"/>
    <w:rsid w:val="00843F85"/>
    <w:rsid w:val="00893BD2"/>
    <w:rsid w:val="00897E0F"/>
    <w:rsid w:val="008D7E78"/>
    <w:rsid w:val="00966B0B"/>
    <w:rsid w:val="009776F2"/>
    <w:rsid w:val="009A7314"/>
    <w:rsid w:val="009F51E6"/>
    <w:rsid w:val="00A44670"/>
    <w:rsid w:val="00A5414B"/>
    <w:rsid w:val="00A929AF"/>
    <w:rsid w:val="00B3150D"/>
    <w:rsid w:val="00BB0BF4"/>
    <w:rsid w:val="00C02ADD"/>
    <w:rsid w:val="00C80DCC"/>
    <w:rsid w:val="00D132FB"/>
    <w:rsid w:val="00D33283"/>
    <w:rsid w:val="00D557A0"/>
    <w:rsid w:val="00DF4AAE"/>
    <w:rsid w:val="00E13710"/>
    <w:rsid w:val="00E94B39"/>
    <w:rsid w:val="00EF27A6"/>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suppressAutoHyphens/>
      <w:autoSpaceDE/>
      <w:autoSpaceDN/>
      <w:adjustRightInd/>
      <w:spacing w:after="200" w:line="276" w:lineRule="auto"/>
      <w:ind w:left="0" w:right="0"/>
      <w:jc w:val="left"/>
      <w:textAlignment w:val="auto"/>
    </w:pPr>
    <w:rPr>
      <w:rFonts w:ascii="Calibri" w:hAnsi="Calibri" w:cs="Calibri"/>
      <w:sz w:val="22"/>
      <w:szCs w:val="22"/>
      <w:rtl w:val="0"/>
      <w:cs w:val="0"/>
      <w:lang w:val="sk-SK" w:eastAsia="ar-SA" w:bidi="ar-SA"/>
    </w:rPr>
  </w:style>
  <w:style w:type="paragraph" w:styleId="Heading1">
    <w:name w:val="heading 1"/>
    <w:basedOn w:val="Normal"/>
    <w:next w:val="Normal"/>
    <w:qFormat/>
    <w:pPr>
      <w:keepNext/>
      <w:numPr>
        <w:numId w:val="1"/>
      </w:numPr>
      <w:tabs>
        <w:tab w:val="left" w:pos="0"/>
      </w:tabs>
      <w:autoSpaceDE w:val="0"/>
      <w:spacing w:after="0" w:line="240" w:lineRule="auto"/>
      <w:ind w:left="432" w:hanging="432"/>
      <w:jc w:val="center"/>
      <w:outlineLvl w:val="0"/>
    </w:pPr>
    <w:rPr>
      <w:rFonts w:ascii="Cambria" w:hAnsi="Cambria" w:cs="Cambria"/>
      <w:b/>
      <w:bCs/>
      <w:kern w:val="1"/>
      <w:sz w:val="32"/>
      <w:szCs w:val="32"/>
    </w:rPr>
  </w:style>
  <w:style w:type="paragraph" w:styleId="Heading3">
    <w:name w:val="heading 3"/>
    <w:basedOn w:val="Normal"/>
    <w:next w:val="Normal"/>
    <w:qFormat/>
    <w:pPr>
      <w:keepNext/>
      <w:spacing w:before="240" w:after="60"/>
      <w:jc w:val="left"/>
      <w:outlineLvl w:val="2"/>
    </w:pPr>
    <w:rPr>
      <w:rFonts w:ascii="Cambria" w:hAnsi="Cambria" w:cs="Times New Roman"/>
      <w:b/>
      <w:bCs/>
      <w:sz w:val="26"/>
      <w:szCs w:val="26"/>
    </w:rPr>
  </w:style>
  <w:style w:type="paragraph" w:styleId="Heading5">
    <w:name w:val="heading 5"/>
    <w:basedOn w:val="Normal"/>
    <w:next w:val="Normal"/>
    <w:qFormat/>
    <w:pPr>
      <w:spacing w:before="240" w:after="60"/>
      <w:jc w:val="left"/>
      <w:outlineLvl w:val="4"/>
    </w:pPr>
    <w:rPr>
      <w:rFonts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WW8Num1z0">
    <w:name w:val="WW8Num1z0"/>
    <w:rPr>
      <w:rFonts w:ascii="Book Antiqua" w:hAnsi="Book Antiqua" w:cs="Book Antiqua"/>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1z4">
    <w:name w:val="WW8Num1z4"/>
  </w:style>
  <w:style w:type="character" w:customStyle="1" w:styleId="WW8Num2z0">
    <w:name w:val="WW8Num2z0"/>
    <w:rPr>
      <w:rFonts w:ascii="Book Antiqua" w:hAnsi="Book Antiqua" w:cs="Book Antiqua"/>
    </w:rPr>
  </w:style>
  <w:style w:type="character" w:customStyle="1" w:styleId="WW8Num3z0">
    <w:name w:val="WW8Num3z0"/>
    <w:rPr>
      <w:rFonts w:ascii="Times New Roman" w:hAnsi="Times New Roman" w:cs="Times New Roman"/>
      <w:sz w:val="22"/>
    </w:rPr>
  </w:style>
  <w:style w:type="character" w:customStyle="1" w:styleId="WW8Num4z0">
    <w:name w:val="WW8Num4z0"/>
  </w:style>
  <w:style w:type="character" w:customStyle="1" w:styleId="WW8Num5z0">
    <w:name w:val="WW8Num5z0"/>
    <w:rPr>
      <w:rFonts w:ascii="Times New Roman" w:hAnsi="Times New Roman" w:cs="Times New Roman"/>
      <w:sz w:val="22"/>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5z5">
    <w:name w:val="WW8Num5z5"/>
    <w:rPr>
      <w:rFonts w:ascii="Wingdings" w:hAnsi="Wingdings" w:cs="Wingdings"/>
    </w:rPr>
  </w:style>
  <w:style w:type="character" w:customStyle="1" w:styleId="WW8Num6z0">
    <w:name w:val="WW8Num6z0"/>
    <w:rPr>
      <w:b/>
    </w:rPr>
  </w:style>
  <w:style w:type="character" w:customStyle="1" w:styleId="WW8Num6z2">
    <w:name w:val="WW8Num6z2"/>
  </w:style>
  <w:style w:type="character" w:customStyle="1" w:styleId="WW8Num7z0">
    <w:name w:val="WW8Num7z0"/>
    <w:rPr>
      <w:rFonts w:ascii="Book Antiqua" w:hAnsi="Book Antiqua" w:cs="Book Antiqua"/>
      <w:sz w:val="22"/>
    </w:rPr>
  </w:style>
  <w:style w:type="character" w:customStyle="1" w:styleId="Predvolenpsmoodseku3">
    <w:name w:val="Predvolené písmo odseku3"/>
  </w:style>
  <w:style w:type="character" w:customStyle="1" w:styleId="Nadpis1Char">
    <w:name w:val="Nadpis 1 Char"/>
    <w:rPr>
      <w:rFonts w:ascii="Cambria" w:hAnsi="Cambria" w:cs="Cambria"/>
      <w:b/>
      <w:kern w:val="1"/>
      <w:sz w:val="32"/>
    </w:rPr>
  </w:style>
  <w:style w:type="character" w:customStyle="1" w:styleId="Nadpis5Char">
    <w:name w:val="Nadpis 5 Char"/>
    <w:rPr>
      <w:rFonts w:ascii="Calibri" w:hAnsi="Calibri" w:cs="Calibri"/>
      <w:b/>
      <w:i/>
      <w:sz w:val="26"/>
      <w:lang w:val="x-none" w:eastAsia="ar-SA" w:bidi="ar-SA"/>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6z1">
    <w:name w:val="WW8Num6z1"/>
    <w:rPr>
      <w:rFonts w:ascii="Courier New" w:hAnsi="Courier New" w:cs="Courier New"/>
    </w:rPr>
  </w:style>
  <w:style w:type="character" w:customStyle="1" w:styleId="WW8Num6z3">
    <w:name w:val="WW8Num6z3"/>
    <w:rPr>
      <w:b/>
    </w:rPr>
  </w:style>
  <w:style w:type="character" w:customStyle="1" w:styleId="WW8Num6z5">
    <w:name w:val="WW8Num6z5"/>
    <w:rPr>
      <w:rFonts w:ascii="Wingdings" w:hAnsi="Wingdings" w:cs="Wingdings"/>
    </w:rPr>
  </w:style>
  <w:style w:type="character" w:customStyle="1" w:styleId="WW8Num7z2">
    <w:name w:val="WW8Num7z2"/>
    <w:rPr>
      <w:rFonts w:ascii="Wingdings" w:hAnsi="Wingdings" w:cs="Wingdings"/>
    </w:rPr>
  </w:style>
  <w:style w:type="character" w:customStyle="1" w:styleId="Predvolenpsmoodseku2">
    <w:name w:val="Predvolené písmo odseku2"/>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7z1">
    <w:name w:val="WW8Num7z1"/>
    <w:rPr>
      <w:rFonts w:ascii="Courier New" w:hAnsi="Courier New" w:cs="Courier New"/>
    </w:rPr>
  </w:style>
  <w:style w:type="character" w:customStyle="1" w:styleId="WW8Num7z3">
    <w:name w:val="WW8Num7z3"/>
    <w:rPr>
      <w:rFonts w:ascii="Symbol" w:hAnsi="Symbol" w:cs="Symbol"/>
    </w:rPr>
  </w:style>
  <w:style w:type="character" w:customStyle="1" w:styleId="WW8Num8z0">
    <w:name w:val="WW8Num8z0"/>
  </w:style>
  <w:style w:type="character" w:customStyle="1" w:styleId="WW8Num9z0">
    <w:name w:val="WW8Num9z0"/>
    <w:rPr>
      <w:b/>
    </w:rPr>
  </w:style>
  <w:style w:type="character" w:customStyle="1" w:styleId="WW8Num9z1">
    <w:name w:val="WW8Num9z1"/>
  </w:style>
  <w:style w:type="character" w:customStyle="1" w:styleId="WW8Num10z0">
    <w:name w:val="WW8Num10z0"/>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style>
  <w:style w:type="character" w:customStyle="1" w:styleId="WW8Num11z3">
    <w:name w:val="WW8Num11z3"/>
    <w:rPr>
      <w:b/>
    </w:rPr>
  </w:style>
  <w:style w:type="character" w:customStyle="1" w:styleId="WW8Num11z5">
    <w:name w:val="WW8Num11z5"/>
    <w:rPr>
      <w:rFonts w:ascii="Wingdings" w:hAnsi="Wingdings" w:cs="Wingdings"/>
    </w:rPr>
  </w:style>
  <w:style w:type="character" w:customStyle="1" w:styleId="Predvolenpsmoodseku1">
    <w:name w:val="Predvolené písmo odseku1"/>
  </w:style>
  <w:style w:type="character" w:customStyle="1" w:styleId="ZarkazkladnhotextuChar">
    <w:name w:val="Zarážka základného textu Char"/>
    <w:rPr>
      <w:rFonts w:ascii="Times New Roman" w:hAnsi="Times New Roman" w:cs="Times New Roman"/>
      <w:sz w:val="20"/>
    </w:rPr>
  </w:style>
  <w:style w:type="character" w:customStyle="1" w:styleId="ZkladntextChar">
    <w:name w:val="Základný text Char"/>
    <w:rPr>
      <w:rFonts w:ascii="Times New Roman" w:hAnsi="Times New Roman" w:cs="Times New Roman"/>
      <w:sz w:val="24"/>
    </w:rPr>
  </w:style>
  <w:style w:type="character" w:styleId="Emphasis">
    <w:name w:val="Emphasis"/>
    <w:qFormat/>
    <w:rPr>
      <w:i/>
    </w:rPr>
  </w:style>
  <w:style w:type="character" w:customStyle="1" w:styleId="apple-converted-space">
    <w:name w:val="apple-converted-space"/>
  </w:style>
  <w:style w:type="character" w:customStyle="1" w:styleId="TextbublinyChar">
    <w:name w:val="Text bubliny Char"/>
    <w:rPr>
      <w:rFonts w:ascii="Tahoma" w:hAnsi="Tahoma" w:cs="Tahoma"/>
      <w:sz w:val="16"/>
    </w:rPr>
  </w:style>
  <w:style w:type="character" w:customStyle="1" w:styleId="s8">
    <w:name w:val="s8"/>
  </w:style>
  <w:style w:type="character" w:customStyle="1" w:styleId="s11">
    <w:name w:val="s11"/>
  </w:style>
  <w:style w:type="character" w:customStyle="1" w:styleId="ZkladntextChar1">
    <w:name w:val="Základný text Char1"/>
    <w:rPr>
      <w:rFonts w:ascii="Calibri" w:hAnsi="Calibri" w:cs="Calibri"/>
      <w:sz w:val="22"/>
      <w:lang w:val="x-none" w:eastAsia="ar-SA" w:bidi="ar-SA"/>
    </w:rPr>
  </w:style>
  <w:style w:type="character" w:customStyle="1" w:styleId="ZarkazkladnhotextuChar1">
    <w:name w:val="Zarážka základného textu Char1"/>
    <w:rPr>
      <w:rFonts w:ascii="Calibri" w:hAnsi="Calibri" w:cs="Calibri"/>
      <w:sz w:val="22"/>
      <w:lang w:val="x-none" w:eastAsia="ar-SA" w:bidi="ar-SA"/>
    </w:rPr>
  </w:style>
  <w:style w:type="character" w:customStyle="1" w:styleId="TextbublinyChar1">
    <w:name w:val="Text bubliny Char1"/>
    <w:rPr>
      <w:rFonts w:ascii="Segoe UI" w:hAnsi="Segoe UI" w:cs="Segoe UI"/>
      <w:sz w:val="18"/>
      <w:lang w:val="x-none" w:eastAsia="ar-SA" w:bidi="ar-SA"/>
    </w:rPr>
  </w:style>
  <w:style w:type="character" w:customStyle="1" w:styleId="HlavikaChar">
    <w:name w:val="Hlavička Char"/>
    <w:rPr>
      <w:rFonts w:ascii="Calibri" w:hAnsi="Calibri" w:cs="Calibri"/>
      <w:sz w:val="22"/>
      <w:lang w:val="x-none" w:eastAsia="ar-SA" w:bidi="ar-SA"/>
    </w:rPr>
  </w:style>
  <w:style w:type="character" w:customStyle="1" w:styleId="PtaChar">
    <w:name w:val="Päta Char"/>
    <w:rPr>
      <w:rFonts w:ascii="Calibri" w:hAnsi="Calibri" w:cs="Calibri"/>
      <w:sz w:val="22"/>
      <w:lang w:val="x-none" w:eastAsia="ar-SA" w:bidi="ar-SA"/>
    </w:rPr>
  </w:style>
  <w:style w:type="character" w:styleId="Hyperlink">
    <w:name w:val="Hyperlink"/>
    <w:rPr>
      <w:color w:val="0000FF"/>
      <w:u w:val="single"/>
    </w:rPr>
  </w:style>
  <w:style w:type="character" w:customStyle="1" w:styleId="Nadpis3Char">
    <w:name w:val="Nadpis 3 Char"/>
    <w:rPr>
      <w:rFonts w:ascii="Cambria" w:hAnsi="Cambria" w:cs="Cambria"/>
      <w:b/>
      <w:sz w:val="26"/>
    </w:rPr>
  </w:style>
  <w:style w:type="character" w:styleId="HTMLVariable">
    <w:name w:val="HTML Variable"/>
    <w:rPr>
      <w:i/>
    </w:rPr>
  </w:style>
  <w:style w:type="character" w:customStyle="1" w:styleId="Znakyprepoznmkupodiarou">
    <w:name w:val="Znaky pre poznámku pod čiarou"/>
    <w:rPr>
      <w:vertAlign w:val="superscript"/>
    </w:rPr>
  </w:style>
  <w:style w:type="paragraph" w:customStyle="1" w:styleId="Nadpis">
    <w:name w:val="Nadpis"/>
    <w:basedOn w:val="Normal"/>
    <w:next w:val="BodyText"/>
    <w:pPr>
      <w:keepNext/>
      <w:spacing w:before="240" w:after="120"/>
      <w:jc w:val="left"/>
    </w:pPr>
    <w:rPr>
      <w:rFonts w:ascii="Arial" w:eastAsia="SimSun" w:hAnsi="Arial" w:cs="Mangal"/>
      <w:sz w:val="28"/>
      <w:szCs w:val="28"/>
    </w:rPr>
  </w:style>
  <w:style w:type="paragraph" w:styleId="BodyText">
    <w:name w:val="Body Text"/>
    <w:basedOn w:val="Normal"/>
    <w:pPr>
      <w:spacing w:after="120" w:line="240" w:lineRule="auto"/>
      <w:jc w:val="left"/>
    </w:pPr>
    <w:rPr>
      <w:rFonts w:ascii="Times New Roman" w:hAnsi="Times New Roman" w:cs="Times New Roman"/>
      <w:sz w:val="24"/>
      <w:szCs w:val="24"/>
    </w:rPr>
  </w:style>
  <w:style w:type="paragraph" w:styleId="List">
    <w:name w:val="List"/>
    <w:basedOn w:val="BodyText"/>
    <w:pPr>
      <w:spacing w:line="240" w:lineRule="auto"/>
      <w:jc w:val="left"/>
    </w:pPr>
    <w:rPr>
      <w:rFonts w:ascii="Times New Roman" w:hAnsi="Times New Roman" w:cs="Mangal"/>
    </w:rPr>
  </w:style>
  <w:style w:type="paragraph" w:customStyle="1" w:styleId="Popisok">
    <w:name w:val="Popisok"/>
    <w:basedOn w:val="Normal"/>
    <w:pPr>
      <w:suppressLineNumbers/>
      <w:spacing w:before="120" w:after="120"/>
      <w:jc w:val="left"/>
    </w:pPr>
    <w:rPr>
      <w:rFonts w:cs="Mangal"/>
      <w:i/>
      <w:iCs/>
      <w:sz w:val="24"/>
      <w:szCs w:val="24"/>
    </w:rPr>
  </w:style>
  <w:style w:type="paragraph" w:customStyle="1" w:styleId="Index">
    <w:name w:val="Index"/>
    <w:basedOn w:val="Normal"/>
    <w:pPr>
      <w:suppressLineNumbers/>
      <w:jc w:val="left"/>
    </w:pPr>
    <w:rPr>
      <w:rFonts w:cs="Mangal"/>
    </w:rPr>
  </w:style>
  <w:style w:type="paragraph" w:customStyle="1" w:styleId="Normlnywebov1">
    <w:name w:val="Normálny (webový)1"/>
    <w:basedOn w:val="Normal"/>
    <w:pPr>
      <w:spacing w:before="280" w:after="280" w:line="240" w:lineRule="auto"/>
      <w:jc w:val="left"/>
    </w:pPr>
    <w:rPr>
      <w:rFonts w:ascii="Times New Roman" w:hAnsi="Times New Roman" w:cs="Times New Roman"/>
      <w:sz w:val="24"/>
      <w:szCs w:val="24"/>
    </w:rPr>
  </w:style>
  <w:style w:type="paragraph" w:styleId="BodyTextIndent">
    <w:name w:val="Body Text Indent"/>
    <w:basedOn w:val="Normal"/>
    <w:pPr>
      <w:spacing w:after="0" w:line="240" w:lineRule="auto"/>
      <w:ind w:firstLine="709"/>
      <w:jc w:val="both"/>
    </w:pPr>
    <w:rPr>
      <w:rFonts w:ascii="Times New Roman" w:hAnsi="Times New Roman" w:cs="Times New Roman"/>
      <w:sz w:val="24"/>
      <w:szCs w:val="20"/>
    </w:rPr>
  </w:style>
  <w:style w:type="paragraph" w:customStyle="1" w:styleId="Odsekzoznamu1">
    <w:name w:val="Odsek zoznamu1"/>
    <w:basedOn w:val="Normal"/>
    <w:pPr>
      <w:ind w:left="720"/>
      <w:jc w:val="left"/>
    </w:pPr>
  </w:style>
  <w:style w:type="paragraph" w:styleId="BalloonText">
    <w:name w:val="Balloon Text"/>
    <w:basedOn w:val="Normal"/>
    <w:pPr>
      <w:spacing w:after="0" w:line="240" w:lineRule="auto"/>
      <w:jc w:val="left"/>
    </w:pPr>
    <w:rPr>
      <w:rFonts w:ascii="Tahoma" w:hAnsi="Tahoma" w:cs="Tahoma"/>
      <w:sz w:val="16"/>
      <w:szCs w:val="16"/>
    </w:rPr>
  </w:style>
  <w:style w:type="paragraph" w:customStyle="1" w:styleId="Obsahtabuky">
    <w:name w:val="Obsah tabuľky"/>
    <w:basedOn w:val="Normal"/>
    <w:pPr>
      <w:suppressLineNumbers/>
      <w:jc w:val="left"/>
    </w:pPr>
  </w:style>
  <w:style w:type="paragraph" w:customStyle="1" w:styleId="Nadpistabuky">
    <w:name w:val="Nadpis tabuľky"/>
    <w:basedOn w:val="Obsahtabuky"/>
    <w:pPr>
      <w:jc w:val="center"/>
    </w:pPr>
    <w:rPr>
      <w:b/>
      <w:bCs/>
    </w:rPr>
  </w:style>
  <w:style w:type="paragraph" w:styleId="NormalWeb">
    <w:name w:val="Normal (Web)"/>
    <w:basedOn w:val="Normal"/>
    <w:pPr>
      <w:suppressAutoHyphens w:val="0"/>
      <w:spacing w:before="280" w:after="280" w:line="240" w:lineRule="auto"/>
      <w:jc w:val="left"/>
    </w:pPr>
    <w:rPr>
      <w:rFonts w:ascii="Times New Roman" w:hAnsi="Times New Roman" w:cs="Times New Roman"/>
      <w:sz w:val="24"/>
      <w:szCs w:val="24"/>
    </w:rPr>
  </w:style>
  <w:style w:type="paragraph" w:styleId="Header">
    <w:name w:val="header"/>
    <w:basedOn w:val="Normal"/>
    <w:pPr>
      <w:tabs>
        <w:tab w:val="center" w:pos="4536"/>
        <w:tab w:val="right" w:pos="9072"/>
      </w:tabs>
      <w:spacing w:after="0" w:line="240" w:lineRule="auto"/>
      <w:jc w:val="left"/>
    </w:pPr>
  </w:style>
  <w:style w:type="paragraph" w:styleId="Footer">
    <w:name w:val="footer"/>
    <w:basedOn w:val="Normal"/>
    <w:pPr>
      <w:tabs>
        <w:tab w:val="center" w:pos="4536"/>
        <w:tab w:val="right" w:pos="9072"/>
      </w:tabs>
      <w:spacing w:after="0" w:line="240" w:lineRule="auto"/>
      <w:jc w:val="left"/>
    </w:pPr>
  </w:style>
  <w:style w:type="paragraph" w:customStyle="1" w:styleId="go">
    <w:name w:val="go"/>
    <w:basedOn w:val="Normal"/>
    <w:pPr>
      <w:suppressAutoHyphens w:val="0"/>
      <w:spacing w:before="280" w:after="280" w:line="240" w:lineRule="auto"/>
      <w:jc w:val="left"/>
    </w:pPr>
    <w:rPr>
      <w:rFonts w:ascii="Times New Roman" w:hAnsi="Times New Roman" w:cs="Times New Roman"/>
      <w:sz w:val="24"/>
      <w:szCs w:val="24"/>
    </w:rPr>
  </w:style>
  <w:style w:type="paragraph" w:styleId="FootnoteText">
    <w:name w:val="footnote text"/>
    <w:basedOn w:val="Normal"/>
    <w:link w:val="TextpoznmkypodiarouChar"/>
    <w:uiPriority w:val="99"/>
    <w:pPr>
      <w:jc w:val="left"/>
    </w:pPr>
    <w:rPr>
      <w:rFonts w:cs="Times New Roman"/>
      <w:sz w:val="20"/>
      <w:szCs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left"/>
    </w:pPr>
    <w:rPr>
      <w:rFonts w:ascii="Courier New" w:hAnsi="Courier New" w:cs="Courier New"/>
      <w:sz w:val="20"/>
      <w:szCs w:val="20"/>
    </w:rPr>
  </w:style>
  <w:style w:type="character" w:customStyle="1" w:styleId="TextpoznmkypodiarouChar">
    <w:name w:val="Text poznámky pod čiarou Char"/>
    <w:link w:val="FootnoteText"/>
    <w:uiPriority w:val="99"/>
    <w:locked/>
    <w:rsid w:val="0078256B"/>
    <w:rPr>
      <w:rFonts w:ascii="Calibri" w:hAnsi="Calibri" w:cs="Calibri"/>
      <w:lang w:val="sk-SK" w:eastAsia="ar-SA" w:bidi="ar-SA"/>
    </w:rPr>
  </w:style>
  <w:style w:type="character" w:styleId="FootnoteReference">
    <w:name w:val="footnote reference"/>
    <w:uiPriority w:val="99"/>
    <w:semiHidden/>
    <w:unhideWhenUsed/>
    <w:rsid w:val="0078256B"/>
    <w:rPr>
      <w:vertAlign w:val="superscript"/>
    </w:rPr>
  </w:style>
  <w:style w:type="character" w:styleId="FollowedHyperlink">
    <w:name w:val="FollowedHyperlink"/>
    <w:uiPriority w:val="99"/>
    <w:semiHidden/>
    <w:unhideWhenUsed/>
    <w:rsid w:val="00720A14"/>
    <w:rPr>
      <w:color w:val="800080"/>
      <w:u w:val="single"/>
    </w:rPr>
  </w:style>
  <w:style w:type="paragraph" w:customStyle="1" w:styleId="Vchodzie">
    <w:name w:val="Vchodzie"/>
    <w:rsid w:val="00D557A0"/>
    <w:pPr>
      <w:framePr w:wrap="auto"/>
      <w:widowControl w:val="0"/>
      <w:autoSpaceDE w:val="0"/>
      <w:autoSpaceDN w:val="0"/>
      <w:adjustRightInd w:val="0"/>
      <w:ind w:left="0" w:right="0"/>
      <w:jc w:val="left"/>
      <w:textAlignment w:val="auto"/>
    </w:pPr>
    <w:rPr>
      <w:rFonts w:cs="Times New Roman"/>
      <w:kern w:val="1"/>
      <w:sz w:val="24"/>
      <w:szCs w:val="24"/>
      <w:rtl w:val="0"/>
      <w:cs w:val="0"/>
      <w:lang w:val="sk-SK"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otnotes.xml.rels>&#65279;<?xml version="1.0" encoding="utf-8" standalone="yes"?><Relationships xmlns="http://schemas.openxmlformats.org/package/2006/relationships"><Relationship Id="rId1" Type="http://schemas.openxmlformats.org/officeDocument/2006/relationships/hyperlink" Target="http://appsso.eurostat.ec.europa.eu/nui/submitViewTableAction.do" TargetMode="External" /><Relationship Id="rId2" Type="http://schemas.openxmlformats.org/officeDocument/2006/relationships/hyperlink" Target="http://ec.europa.eu/eurostat/web/gdp-and-beyond/quality-of-life/population-in-employment-working-nights" TargetMode="Externa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1</TotalTime>
  <Pages>6</Pages>
  <Words>1499</Words>
  <Characters>8547</Characters>
  <Application>Microsoft Office Word</Application>
  <DocSecurity>0</DocSecurity>
  <Lines>0</Lines>
  <Paragraphs>0</Paragraphs>
  <ScaleCrop>false</ScaleCrop>
  <Company/>
  <LinksUpToDate>false</LinksUpToDate>
  <CharactersWithSpaces>10026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Maťka</dc:creator>
  <cp:lastModifiedBy>Gálisová, Natália</cp:lastModifiedBy>
  <cp:revision>2</cp:revision>
  <cp:lastPrinted>2015-02-05T10:07:00Z</cp:lastPrinted>
  <dcterms:created xsi:type="dcterms:W3CDTF">2017-04-04T10:35:00Z</dcterms:created>
  <dcterms:modified xsi:type="dcterms:W3CDTF">2017-04-04T10:35:00Z</dcterms:modified>
</cp:coreProperties>
</file>