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1085" w:rsidP="00861085">
      <w:pPr>
        <w:widowControl/>
        <w:bidi w:val="0"/>
        <w:jc w:val="both"/>
        <w:rPr>
          <w:rFonts w:ascii="Arial" w:hAnsi="Arial"/>
          <w:b/>
          <w:caps/>
          <w:sz w:val="20"/>
        </w:rPr>
      </w:pPr>
      <w:r>
        <w:rPr>
          <w:rFonts w:ascii="Arial" w:hAnsi="Arial"/>
          <w:b/>
          <w:caps/>
          <w:sz w:val="20"/>
        </w:rPr>
        <w:t>Výbor Národnej rady Slovenskej republiky</w:t>
      </w:r>
    </w:p>
    <w:p w:rsidR="00861085" w:rsidP="00861085">
      <w:pPr>
        <w:widowControl/>
        <w:bidi w:val="0"/>
        <w:jc w:val="both"/>
        <w:rPr>
          <w:rFonts w:ascii="Arial" w:hAnsi="Arial"/>
          <w:b/>
          <w:caps/>
          <w:sz w:val="20"/>
        </w:rPr>
      </w:pPr>
      <w:r>
        <w:rPr>
          <w:rFonts w:ascii="Arial" w:hAnsi="Arial"/>
          <w:b/>
          <w:caps/>
          <w:sz w:val="20"/>
        </w:rPr>
        <w:t>pre ľudské práva a národnostné menšiny</w:t>
      </w:r>
    </w:p>
    <w:p w:rsidR="00861085" w:rsidP="00861085">
      <w:pPr>
        <w:widowControl/>
        <w:bidi w:val="0"/>
        <w:jc w:val="both"/>
        <w:rPr>
          <w:rFonts w:ascii="Arial" w:hAnsi="Arial"/>
          <w:b/>
          <w:i/>
          <w:sz w:val="20"/>
        </w:rPr>
      </w:pPr>
    </w:p>
    <w:p w:rsidR="00861085" w:rsidP="00861085">
      <w:pPr>
        <w:widowControl/>
        <w:bidi w:val="0"/>
        <w:jc w:val="both"/>
        <w:rPr>
          <w:rFonts w:ascii="Arial" w:hAnsi="Arial" w:cs="Arial"/>
          <w:sz w:val="20"/>
          <w:szCs w:val="20"/>
        </w:rPr>
      </w:pPr>
    </w:p>
    <w:p w:rsidR="00861085" w:rsidP="00861085">
      <w:pPr>
        <w:widowControl/>
        <w:bidi w:val="0"/>
        <w:jc w:val="both"/>
        <w:rPr>
          <w:rFonts w:ascii="Arial" w:hAnsi="Arial" w:cs="Arial"/>
          <w:sz w:val="20"/>
          <w:szCs w:val="20"/>
        </w:rPr>
      </w:pPr>
      <w:r>
        <w:rPr>
          <w:rFonts w:ascii="Arial" w:hAnsi="Arial" w:cs="Arial"/>
          <w:sz w:val="20"/>
          <w:szCs w:val="20"/>
        </w:rPr>
        <w:tab/>
        <w:tab/>
        <w:tab/>
        <w:tab/>
        <w:tab/>
        <w:tab/>
        <w:tab/>
        <w:tab/>
        <w:tab/>
        <w:tab/>
        <w:t xml:space="preserve">21. schôdza výboru                                                                                                           </w:t>
      </w:r>
    </w:p>
    <w:p w:rsidR="00861085" w:rsidP="00861085">
      <w:pPr>
        <w:widowControl/>
        <w:bidi w:val="0"/>
        <w:jc w:val="both"/>
        <w:rPr>
          <w:rFonts w:ascii="Arial" w:hAnsi="Arial" w:cs="Arial"/>
          <w:sz w:val="20"/>
          <w:szCs w:val="20"/>
        </w:rPr>
      </w:pPr>
      <w:r>
        <w:rPr>
          <w:rFonts w:ascii="Arial" w:hAnsi="Arial" w:cs="Arial"/>
          <w:sz w:val="20"/>
          <w:szCs w:val="20"/>
        </w:rPr>
        <w:tab/>
        <w:tab/>
        <w:tab/>
        <w:tab/>
        <w:tab/>
        <w:tab/>
        <w:tab/>
        <w:tab/>
        <w:tab/>
        <w:tab/>
        <w:t>Č. CRD-81/2017</w:t>
      </w:r>
    </w:p>
    <w:p w:rsidR="00861085" w:rsidP="00861085">
      <w:pPr>
        <w:widowControl/>
        <w:bidi w:val="0"/>
        <w:jc w:val="both"/>
        <w:rPr>
          <w:rFonts w:ascii="Arial" w:hAnsi="Arial" w:cs="Arial"/>
          <w:sz w:val="20"/>
          <w:szCs w:val="20"/>
        </w:rPr>
      </w:pPr>
    </w:p>
    <w:p w:rsidR="00861085" w:rsidP="00861085">
      <w:pPr>
        <w:widowControl/>
        <w:bidi w:val="0"/>
        <w:jc w:val="both"/>
        <w:rPr>
          <w:rFonts w:ascii="Arial" w:hAnsi="Arial" w:cs="Arial"/>
          <w:sz w:val="20"/>
          <w:szCs w:val="20"/>
        </w:rPr>
      </w:pPr>
    </w:p>
    <w:p w:rsidR="00861085" w:rsidP="00861085">
      <w:pPr>
        <w:widowControl/>
        <w:bidi w:val="0"/>
        <w:jc w:val="center"/>
        <w:rPr>
          <w:rFonts w:ascii="Arial" w:hAnsi="Arial" w:cs="Arial"/>
          <w:b/>
          <w:sz w:val="20"/>
          <w:szCs w:val="20"/>
        </w:rPr>
      </w:pPr>
      <w:r w:rsidR="00D31EDA">
        <w:rPr>
          <w:rFonts w:ascii="Arial" w:hAnsi="Arial" w:cs="Arial"/>
          <w:b/>
          <w:sz w:val="20"/>
          <w:szCs w:val="20"/>
        </w:rPr>
        <w:t>43</w:t>
      </w:r>
    </w:p>
    <w:p w:rsidR="00861085" w:rsidP="00861085">
      <w:pPr>
        <w:widowControl/>
        <w:bidi w:val="0"/>
        <w:jc w:val="center"/>
        <w:rPr>
          <w:rFonts w:ascii="Arial" w:hAnsi="Arial" w:cs="Arial"/>
          <w:b/>
          <w:spacing w:val="110"/>
          <w:sz w:val="20"/>
          <w:szCs w:val="20"/>
        </w:rPr>
      </w:pPr>
      <w:r>
        <w:rPr>
          <w:rFonts w:ascii="Arial" w:hAnsi="Arial" w:cs="Arial"/>
          <w:b/>
          <w:spacing w:val="110"/>
          <w:sz w:val="20"/>
          <w:szCs w:val="20"/>
        </w:rPr>
        <w:t>Uznesenie</w:t>
      </w:r>
    </w:p>
    <w:p w:rsidR="00861085" w:rsidP="00861085">
      <w:pPr>
        <w:widowControl/>
        <w:bidi w:val="0"/>
        <w:jc w:val="center"/>
        <w:rPr>
          <w:rFonts w:ascii="Arial" w:hAnsi="Arial" w:cs="Arial"/>
          <w:b/>
          <w:sz w:val="20"/>
          <w:szCs w:val="20"/>
        </w:rPr>
      </w:pPr>
      <w:r>
        <w:rPr>
          <w:rFonts w:ascii="Arial" w:hAnsi="Arial" w:cs="Arial"/>
          <w:b/>
          <w:sz w:val="20"/>
          <w:szCs w:val="20"/>
        </w:rPr>
        <w:t>Výboru Národnej rady Slovenskej republiky</w:t>
      </w:r>
    </w:p>
    <w:p w:rsidR="00861085" w:rsidP="00861085">
      <w:pPr>
        <w:widowControl/>
        <w:bidi w:val="0"/>
        <w:jc w:val="center"/>
        <w:rPr>
          <w:rFonts w:ascii="Arial" w:hAnsi="Arial" w:cs="Arial"/>
          <w:b/>
          <w:sz w:val="20"/>
          <w:szCs w:val="20"/>
        </w:rPr>
      </w:pPr>
      <w:r>
        <w:rPr>
          <w:rFonts w:ascii="Arial" w:hAnsi="Arial" w:cs="Arial"/>
          <w:b/>
          <w:sz w:val="20"/>
          <w:szCs w:val="20"/>
        </w:rPr>
        <w:t>pre ľudské práva a národnostné menšiny</w:t>
      </w:r>
    </w:p>
    <w:p w:rsidR="00861085" w:rsidP="00861085">
      <w:pPr>
        <w:widowControl/>
        <w:bidi w:val="0"/>
        <w:jc w:val="center"/>
        <w:rPr>
          <w:rFonts w:ascii="Arial" w:hAnsi="Arial" w:cs="Arial"/>
          <w:b/>
          <w:sz w:val="20"/>
          <w:szCs w:val="20"/>
        </w:rPr>
      </w:pPr>
    </w:p>
    <w:p w:rsidR="00861085" w:rsidP="00861085">
      <w:pPr>
        <w:widowControl/>
        <w:bidi w:val="0"/>
        <w:jc w:val="center"/>
        <w:rPr>
          <w:rFonts w:ascii="Arial" w:hAnsi="Arial" w:cs="Arial"/>
          <w:sz w:val="20"/>
          <w:szCs w:val="20"/>
        </w:rPr>
      </w:pPr>
      <w:r>
        <w:rPr>
          <w:rFonts w:ascii="Arial" w:hAnsi="Arial" w:cs="Arial"/>
          <w:sz w:val="20"/>
          <w:szCs w:val="20"/>
        </w:rPr>
        <w:t>zo 14. marca 2017</w:t>
      </w:r>
    </w:p>
    <w:p w:rsidR="00861085" w:rsidP="00861085">
      <w:pPr>
        <w:widowControl/>
        <w:bidi w:val="0"/>
        <w:jc w:val="both"/>
        <w:rPr>
          <w:rFonts w:ascii="Arial" w:hAnsi="Arial" w:cs="Arial"/>
          <w:sz w:val="20"/>
          <w:szCs w:val="20"/>
        </w:rPr>
      </w:pPr>
    </w:p>
    <w:p w:rsidR="00861085" w:rsidP="00861085">
      <w:pPr>
        <w:widowControl/>
        <w:bidi w:val="0"/>
        <w:jc w:val="both"/>
        <w:rPr>
          <w:rFonts w:ascii="Arial" w:hAnsi="Arial" w:cs="Arial"/>
          <w:sz w:val="20"/>
          <w:szCs w:val="20"/>
        </w:rPr>
      </w:pPr>
    </w:p>
    <w:p w:rsidR="00861085" w:rsidP="00861085">
      <w:pPr>
        <w:bidi w:val="0"/>
        <w:jc w:val="both"/>
        <w:rPr>
          <w:rFonts w:ascii="Arial" w:hAnsi="Arial" w:cs="Arial"/>
          <w:sz w:val="20"/>
          <w:szCs w:val="20"/>
        </w:rPr>
      </w:pPr>
      <w:r w:rsidRPr="00FE3F5A">
        <w:rPr>
          <w:rFonts w:ascii="Arial" w:hAnsi="Arial" w:cs="Arial"/>
          <w:sz w:val="20"/>
          <w:szCs w:val="20"/>
        </w:rPr>
        <w:t>k</w:t>
      </w:r>
      <w:r>
        <w:rPr>
          <w:rFonts w:ascii="Arial" w:hAnsi="Arial" w:cs="Arial"/>
          <w:sz w:val="20"/>
          <w:szCs w:val="20"/>
        </w:rPr>
        <w:t xml:space="preserve"> vládnemu návrhu zákona, </w:t>
      </w:r>
      <w:r w:rsidRPr="00861085">
        <w:rPr>
          <w:rFonts w:ascii="Arial" w:hAnsi="Arial" w:cs="Arial"/>
          <w:sz w:val="20"/>
          <w:szCs w:val="20"/>
        </w:rPr>
        <w:t>ktorým sa mení a dopĺňa zákon č. 404/2011 Z. z. o pobyte cudzincov a o zmene a doplnení niektorých zákonov v znení neskorších predpisov a ktorým sa menia a dopĺňajú niektoré zákony (tlač 363)</w:t>
      </w:r>
      <w:r>
        <w:rPr>
          <w:rFonts w:ascii="Arial" w:hAnsi="Arial" w:cs="Arial"/>
          <w:sz w:val="20"/>
          <w:szCs w:val="20"/>
        </w:rPr>
        <w:t xml:space="preserve">  </w:t>
      </w:r>
    </w:p>
    <w:p w:rsidR="00861085" w:rsidRPr="00FE3F5A" w:rsidP="00861085">
      <w:pPr>
        <w:bidi w:val="0"/>
        <w:jc w:val="both"/>
        <w:rPr>
          <w:rFonts w:ascii="Arial" w:hAnsi="Arial" w:cs="Arial"/>
          <w:sz w:val="20"/>
          <w:szCs w:val="20"/>
        </w:rPr>
      </w:pPr>
    </w:p>
    <w:p w:rsidR="00861085" w:rsidP="00861085">
      <w:pPr>
        <w:widowControl/>
        <w:bidi w:val="0"/>
        <w:jc w:val="both"/>
        <w:rPr>
          <w:rFonts w:ascii="Arial" w:hAnsi="Arial" w:cs="Arial"/>
          <w:b/>
          <w:sz w:val="20"/>
          <w:szCs w:val="20"/>
        </w:rPr>
      </w:pPr>
      <w:r>
        <w:rPr>
          <w:rFonts w:ascii="Arial" w:hAnsi="Arial" w:cs="Arial"/>
          <w:b/>
          <w:sz w:val="20"/>
          <w:szCs w:val="20"/>
        </w:rPr>
        <w:t>Výbor Národnej rady Slovenskej republiky</w:t>
      </w:r>
    </w:p>
    <w:p w:rsidR="00861085" w:rsidRPr="000E4F55" w:rsidP="00861085">
      <w:pPr>
        <w:widowControl/>
        <w:bidi w:val="0"/>
        <w:jc w:val="both"/>
        <w:rPr>
          <w:rFonts w:ascii="Arial" w:hAnsi="Arial" w:cs="Arial"/>
          <w:b/>
          <w:sz w:val="20"/>
          <w:szCs w:val="20"/>
        </w:rPr>
      </w:pPr>
      <w:r w:rsidRPr="000E4F55">
        <w:rPr>
          <w:rFonts w:ascii="Arial" w:hAnsi="Arial" w:cs="Arial"/>
          <w:b/>
          <w:sz w:val="20"/>
          <w:szCs w:val="20"/>
        </w:rPr>
        <w:t xml:space="preserve">pre ľudské práva a národnostné menšiny </w:t>
      </w:r>
    </w:p>
    <w:p w:rsidR="00861085" w:rsidRPr="00FE3F5A" w:rsidP="00861085">
      <w:pPr>
        <w:bidi w:val="0"/>
        <w:jc w:val="both"/>
        <w:rPr>
          <w:rFonts w:ascii="Arial" w:hAnsi="Arial" w:cs="Arial"/>
          <w:sz w:val="20"/>
          <w:szCs w:val="20"/>
        </w:rPr>
      </w:pPr>
    </w:p>
    <w:p w:rsidR="00861085" w:rsidRPr="00EE0B0A" w:rsidP="00861085">
      <w:pPr>
        <w:pStyle w:val="ListParagraph"/>
        <w:widowControl/>
        <w:numPr>
          <w:numId w:val="1"/>
        </w:numPr>
        <w:bidi w:val="0"/>
        <w:ind w:left="705" w:hanging="11"/>
        <w:jc w:val="both"/>
        <w:rPr>
          <w:rFonts w:ascii="Arial" w:hAnsi="Arial" w:cs="Arial"/>
          <w:sz w:val="20"/>
          <w:szCs w:val="20"/>
        </w:rPr>
      </w:pPr>
      <w:r>
        <w:rPr>
          <w:rFonts w:ascii="Arial" w:hAnsi="Arial" w:cs="Arial"/>
          <w:b/>
          <w:spacing w:val="110"/>
          <w:sz w:val="20"/>
          <w:szCs w:val="20"/>
        </w:rPr>
        <w:t>súhlasí</w:t>
      </w:r>
    </w:p>
    <w:p w:rsidR="00861085" w:rsidP="00861085">
      <w:pPr>
        <w:widowControl/>
        <w:bidi w:val="0"/>
        <w:jc w:val="both"/>
        <w:rPr>
          <w:rFonts w:ascii="Arial" w:hAnsi="Arial" w:cs="Arial"/>
          <w:sz w:val="20"/>
          <w:szCs w:val="20"/>
        </w:rPr>
      </w:pPr>
    </w:p>
    <w:p w:rsidR="00861085" w:rsidP="00861085">
      <w:pPr>
        <w:bidi w:val="0"/>
        <w:jc w:val="both"/>
        <w:rPr>
          <w:rFonts w:ascii="Arial" w:hAnsi="Arial" w:cs="Arial"/>
          <w:sz w:val="20"/>
          <w:szCs w:val="20"/>
        </w:rPr>
      </w:pPr>
      <w:r>
        <w:rPr>
          <w:rFonts w:ascii="Arial" w:hAnsi="Arial" w:cs="Arial"/>
          <w:sz w:val="20"/>
          <w:szCs w:val="20"/>
        </w:rPr>
        <w:t xml:space="preserve">s vládnym návrhom zákona, </w:t>
      </w:r>
      <w:r w:rsidRPr="00861085" w:rsidR="00A157D1">
        <w:rPr>
          <w:rFonts w:ascii="Arial" w:hAnsi="Arial" w:cs="Arial"/>
          <w:sz w:val="20"/>
          <w:szCs w:val="20"/>
        </w:rPr>
        <w:t>ktorým sa mení a dopĺňa zákon č. 404/2011 Z. z. o pobyte cudzincov a o zmene a doplnení niektorých zákonov v znení neskorších predpisov a ktorým sa menia a dopĺňajú niektoré zákony (tlač 363)</w:t>
      </w:r>
      <w:r w:rsidR="00A157D1">
        <w:rPr>
          <w:rFonts w:ascii="Arial" w:hAnsi="Arial" w:cs="Arial"/>
          <w:sz w:val="20"/>
          <w:szCs w:val="20"/>
        </w:rPr>
        <w:t xml:space="preserve">,  </w:t>
      </w:r>
    </w:p>
    <w:p w:rsidR="00861085" w:rsidP="00861085">
      <w:pPr>
        <w:bidi w:val="0"/>
        <w:jc w:val="both"/>
        <w:rPr>
          <w:rFonts w:ascii="Arial" w:hAnsi="Arial" w:cs="Arial"/>
          <w:sz w:val="20"/>
          <w:szCs w:val="20"/>
        </w:rPr>
      </w:pPr>
    </w:p>
    <w:p w:rsidR="00861085" w:rsidRPr="00EE0B0A" w:rsidP="00861085">
      <w:pPr>
        <w:pStyle w:val="ListParagraph"/>
        <w:widowControl/>
        <w:numPr>
          <w:numId w:val="1"/>
        </w:numPr>
        <w:bidi w:val="0"/>
        <w:ind w:left="705" w:hanging="11"/>
        <w:jc w:val="both"/>
        <w:rPr>
          <w:rFonts w:ascii="Arial" w:hAnsi="Arial" w:cs="Arial"/>
          <w:b/>
          <w:spacing w:val="110"/>
          <w:sz w:val="20"/>
          <w:szCs w:val="20"/>
        </w:rPr>
      </w:pPr>
      <w:r w:rsidRPr="00EE0B0A">
        <w:rPr>
          <w:rFonts w:ascii="Arial" w:hAnsi="Arial" w:cs="Arial"/>
          <w:b/>
          <w:spacing w:val="110"/>
          <w:sz w:val="20"/>
          <w:szCs w:val="20"/>
        </w:rPr>
        <w:t>odporúča</w:t>
      </w:r>
    </w:p>
    <w:p w:rsidR="00861085" w:rsidP="00861085">
      <w:pPr>
        <w:pStyle w:val="ListParagraph"/>
        <w:widowControl/>
        <w:bidi w:val="0"/>
        <w:ind w:left="705"/>
        <w:jc w:val="both"/>
        <w:rPr>
          <w:rFonts w:ascii="Arial" w:hAnsi="Arial" w:cs="Arial"/>
          <w:sz w:val="20"/>
          <w:szCs w:val="20"/>
        </w:rPr>
      </w:pPr>
      <w:r w:rsidRPr="00FE3F5A">
        <w:rPr>
          <w:rFonts w:ascii="Arial" w:hAnsi="Arial" w:cs="Arial"/>
          <w:sz w:val="20"/>
          <w:szCs w:val="20"/>
        </w:rPr>
        <w:t xml:space="preserve"> </w:t>
      </w:r>
    </w:p>
    <w:p w:rsidR="00861085" w:rsidP="00861085">
      <w:pPr>
        <w:bidi w:val="0"/>
        <w:jc w:val="both"/>
        <w:rPr>
          <w:rFonts w:ascii="Arial" w:hAnsi="Arial" w:cs="Arial"/>
          <w:sz w:val="20"/>
          <w:szCs w:val="20"/>
        </w:rPr>
      </w:pPr>
      <w:r w:rsidRPr="00EE0B0A">
        <w:rPr>
          <w:rFonts w:ascii="Arial" w:hAnsi="Arial" w:cs="Arial"/>
          <w:sz w:val="20"/>
          <w:szCs w:val="20"/>
        </w:rPr>
        <w:t xml:space="preserve">Národnej rade Slovenskej republiky </w:t>
      </w:r>
      <w:r w:rsidRPr="00EE0B0A">
        <w:rPr>
          <w:rFonts w:ascii="Arial" w:hAnsi="Arial" w:cs="Arial"/>
          <w:b/>
          <w:sz w:val="20"/>
          <w:szCs w:val="20"/>
        </w:rPr>
        <w:t>schváliť</w:t>
      </w:r>
      <w:r w:rsidRPr="00EE0B0A">
        <w:rPr>
          <w:rFonts w:ascii="Arial" w:hAnsi="Arial" w:cs="Arial"/>
          <w:sz w:val="20"/>
          <w:szCs w:val="20"/>
        </w:rPr>
        <w:t xml:space="preserve"> vládny návrh </w:t>
      </w:r>
      <w:r>
        <w:rPr>
          <w:rFonts w:ascii="Arial" w:hAnsi="Arial" w:cs="Arial"/>
          <w:sz w:val="20"/>
          <w:szCs w:val="20"/>
        </w:rPr>
        <w:t xml:space="preserve">zákona, </w:t>
      </w:r>
      <w:r w:rsidRPr="00861085" w:rsidR="00A157D1">
        <w:rPr>
          <w:rFonts w:ascii="Arial" w:hAnsi="Arial" w:cs="Arial"/>
          <w:sz w:val="20"/>
          <w:szCs w:val="20"/>
        </w:rPr>
        <w:t>ktorým sa mení a dopĺňa zákon č. 404/2011 Z. z. o pobyte cudzincov a o zmene a doplnení niektorých zákonov v znení neskorších predpisov a ktorým sa menia a dopĺňajú niektoré zákony (tlač 363)</w:t>
      </w:r>
      <w:r w:rsidR="00D31EDA">
        <w:rPr>
          <w:rFonts w:ascii="Arial" w:hAnsi="Arial" w:cs="Arial"/>
          <w:sz w:val="20"/>
          <w:szCs w:val="20"/>
        </w:rPr>
        <w:t xml:space="preserve"> s pripomienkami, uvedenými v prílohe tohto uznesenia,</w:t>
      </w:r>
      <w:r w:rsidR="00A157D1">
        <w:rPr>
          <w:rFonts w:ascii="Arial" w:hAnsi="Arial" w:cs="Arial"/>
          <w:sz w:val="20"/>
          <w:szCs w:val="20"/>
        </w:rPr>
        <w:t xml:space="preserve">  </w:t>
      </w:r>
    </w:p>
    <w:p w:rsidR="00A157D1" w:rsidP="00861085">
      <w:pPr>
        <w:bidi w:val="0"/>
        <w:jc w:val="both"/>
        <w:rPr>
          <w:rFonts w:ascii="Arial" w:hAnsi="Arial" w:cs="Arial"/>
          <w:sz w:val="20"/>
          <w:szCs w:val="20"/>
        </w:rPr>
      </w:pPr>
    </w:p>
    <w:p w:rsidR="00861085" w:rsidRPr="00EE0B0A" w:rsidP="00861085">
      <w:pPr>
        <w:pStyle w:val="ListParagraph"/>
        <w:numPr>
          <w:numId w:val="1"/>
        </w:numPr>
        <w:bidi w:val="0"/>
        <w:jc w:val="both"/>
        <w:rPr>
          <w:rFonts w:ascii="Arial" w:hAnsi="Arial" w:cs="Arial"/>
          <w:b/>
          <w:spacing w:val="110"/>
          <w:sz w:val="20"/>
          <w:szCs w:val="20"/>
        </w:rPr>
      </w:pPr>
      <w:r w:rsidRPr="00EE0B0A">
        <w:rPr>
          <w:rFonts w:ascii="Arial" w:hAnsi="Arial" w:cs="Arial"/>
          <w:b/>
          <w:spacing w:val="110"/>
          <w:sz w:val="20"/>
          <w:szCs w:val="20"/>
        </w:rPr>
        <w:t>ukladá</w:t>
      </w:r>
    </w:p>
    <w:p w:rsidR="00861085" w:rsidP="00861085">
      <w:pPr>
        <w:bidi w:val="0"/>
        <w:jc w:val="both"/>
        <w:rPr>
          <w:rFonts w:ascii="Arial" w:hAnsi="Arial" w:cs="Arial"/>
          <w:sz w:val="20"/>
          <w:szCs w:val="20"/>
        </w:rPr>
      </w:pPr>
    </w:p>
    <w:p w:rsidR="00861085" w:rsidRPr="00EE0B0A" w:rsidP="00861085">
      <w:pPr>
        <w:bidi w:val="0"/>
        <w:jc w:val="both"/>
        <w:rPr>
          <w:rFonts w:ascii="Arial" w:hAnsi="Arial" w:cs="Arial"/>
          <w:sz w:val="20"/>
          <w:szCs w:val="20"/>
        </w:rPr>
      </w:pPr>
      <w:r>
        <w:rPr>
          <w:rFonts w:ascii="Arial" w:hAnsi="Arial" w:cs="Arial"/>
          <w:sz w:val="20"/>
          <w:szCs w:val="20"/>
        </w:rPr>
        <w:t xml:space="preserve">predsedníčke výboru informovať gestorský Výbor NR SR pre </w:t>
      </w:r>
      <w:r w:rsidR="00A157D1">
        <w:rPr>
          <w:rFonts w:ascii="Arial" w:hAnsi="Arial" w:cs="Arial"/>
          <w:sz w:val="20"/>
          <w:szCs w:val="20"/>
        </w:rPr>
        <w:t xml:space="preserve">obranu a bezpečnosť </w:t>
      </w:r>
      <w:r>
        <w:rPr>
          <w:rFonts w:ascii="Arial" w:hAnsi="Arial" w:cs="Arial"/>
          <w:sz w:val="20"/>
          <w:szCs w:val="20"/>
        </w:rPr>
        <w:t>o prijatom uznesení.</w:t>
      </w:r>
    </w:p>
    <w:p w:rsidR="00861085" w:rsidP="00861085">
      <w:pPr>
        <w:bidi w:val="0"/>
        <w:jc w:val="both"/>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r w:rsidR="00D31EDA">
        <w:rPr>
          <w:rFonts w:ascii="Arial" w:hAnsi="Arial" w:cs="Arial"/>
          <w:sz w:val="20"/>
          <w:szCs w:val="20"/>
        </w:rPr>
        <w:t>Natália Blahová</w:t>
      </w:r>
      <w:r>
        <w:rPr>
          <w:rFonts w:ascii="Arial" w:hAnsi="Arial" w:cs="Arial"/>
          <w:sz w:val="20"/>
          <w:szCs w:val="20"/>
        </w:rPr>
        <w:t xml:space="preserve"> </w:t>
        <w:tab/>
        <w:tab/>
        <w:tab/>
        <w:tab/>
        <w:tab/>
        <w:tab/>
        <w:tab/>
        <w:tab/>
        <w:t>Erika Jurinová</w:t>
      </w:r>
    </w:p>
    <w:p w:rsidR="00861085" w:rsidP="00861085">
      <w:pPr>
        <w:bidi w:val="0"/>
        <w:rPr>
          <w:rFonts w:ascii="Arial" w:hAnsi="Arial" w:cs="Arial"/>
          <w:sz w:val="20"/>
          <w:szCs w:val="20"/>
        </w:rPr>
      </w:pPr>
      <w:r>
        <w:rPr>
          <w:rFonts w:ascii="Arial" w:hAnsi="Arial" w:cs="Arial"/>
          <w:sz w:val="20"/>
          <w:szCs w:val="20"/>
        </w:rPr>
        <w:t>overovateľ</w:t>
      </w:r>
      <w:r w:rsidR="00D31EDA">
        <w:rPr>
          <w:rFonts w:ascii="Arial" w:hAnsi="Arial" w:cs="Arial"/>
          <w:sz w:val="20"/>
          <w:szCs w:val="20"/>
        </w:rPr>
        <w:t>ka</w:t>
      </w:r>
      <w:r>
        <w:rPr>
          <w:rFonts w:ascii="Arial" w:hAnsi="Arial" w:cs="Arial"/>
          <w:sz w:val="20"/>
          <w:szCs w:val="20"/>
        </w:rPr>
        <w:t xml:space="preserve">  </w:t>
        <w:tab/>
        <w:tab/>
        <w:tab/>
        <w:tab/>
        <w:tab/>
        <w:tab/>
        <w:tab/>
        <w:tab/>
        <w:tab/>
        <w:t>predsedníčka výboru</w:t>
      </w: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P="00861085">
      <w:pPr>
        <w:bidi w:val="0"/>
        <w:rPr>
          <w:rFonts w:ascii="Arial" w:hAnsi="Arial" w:cs="Arial"/>
          <w:sz w:val="20"/>
          <w:szCs w:val="20"/>
        </w:rPr>
      </w:pPr>
    </w:p>
    <w:p w:rsidR="00861085" w:rsidRPr="007D581E" w:rsidP="00861085">
      <w:pPr>
        <w:widowControl/>
        <w:bidi w:val="0"/>
        <w:jc w:val="center"/>
        <w:rPr>
          <w:rFonts w:ascii="Arial" w:hAnsi="Arial" w:cs="Arial"/>
          <w:b/>
          <w:sz w:val="20"/>
          <w:szCs w:val="20"/>
        </w:rPr>
      </w:pPr>
      <w:r w:rsidRPr="007D581E">
        <w:rPr>
          <w:rFonts w:ascii="Arial" w:hAnsi="Arial" w:cs="Arial"/>
          <w:b/>
          <w:sz w:val="20"/>
          <w:szCs w:val="20"/>
        </w:rPr>
        <w:t>Príloha</w:t>
      </w:r>
    </w:p>
    <w:p w:rsidR="00861085" w:rsidRPr="007D581E" w:rsidP="00861085">
      <w:pPr>
        <w:widowControl/>
        <w:bidi w:val="0"/>
        <w:jc w:val="center"/>
        <w:rPr>
          <w:rFonts w:ascii="Arial" w:hAnsi="Arial" w:cs="Arial"/>
          <w:b/>
          <w:sz w:val="20"/>
          <w:szCs w:val="20"/>
        </w:rPr>
      </w:pPr>
      <w:r w:rsidRPr="007D581E">
        <w:rPr>
          <w:rFonts w:ascii="Arial" w:hAnsi="Arial" w:cs="Arial"/>
          <w:b/>
          <w:sz w:val="20"/>
          <w:szCs w:val="20"/>
        </w:rPr>
        <w:t>k uzneseniu Výboru Národnej rady Slovenskej republiky pre ľudské p</w:t>
      </w:r>
      <w:r w:rsidR="00D31EDA">
        <w:rPr>
          <w:rFonts w:ascii="Arial" w:hAnsi="Arial" w:cs="Arial"/>
          <w:b/>
          <w:sz w:val="20"/>
          <w:szCs w:val="20"/>
        </w:rPr>
        <w:t>ráva a národnostné menšiny č. 43</w:t>
      </w:r>
    </w:p>
    <w:p w:rsidR="00861085" w:rsidP="00861085">
      <w:pPr>
        <w:widowControl/>
        <w:bidi w:val="0"/>
        <w:jc w:val="both"/>
        <w:rPr>
          <w:rFonts w:ascii="Arial" w:hAnsi="Arial" w:cs="Arial"/>
          <w:b/>
          <w:sz w:val="20"/>
          <w:szCs w:val="20"/>
        </w:rPr>
      </w:pPr>
    </w:p>
    <w:p w:rsidR="00A157D1" w:rsidP="00A157D1">
      <w:pPr>
        <w:bidi w:val="0"/>
        <w:jc w:val="both"/>
        <w:rPr>
          <w:rFonts w:ascii="Arial" w:hAnsi="Arial" w:cs="Arial"/>
          <w:sz w:val="20"/>
          <w:szCs w:val="20"/>
        </w:rPr>
      </w:pPr>
      <w:r w:rsidRPr="007D581E" w:rsidR="00861085">
        <w:rPr>
          <w:rFonts w:ascii="Arial" w:hAnsi="Arial" w:cs="Arial"/>
          <w:sz w:val="20"/>
        </w:rPr>
        <w:t>Pripomienky k vládnemu návrhu zákona</w:t>
      </w:r>
      <w:r w:rsidR="00861085">
        <w:rPr>
          <w:rFonts w:ascii="Arial" w:hAnsi="Arial" w:cs="Arial"/>
          <w:sz w:val="20"/>
        </w:rPr>
        <w:t>,</w:t>
      </w:r>
      <w:r w:rsidRPr="007D581E" w:rsidR="00861085">
        <w:rPr>
          <w:rFonts w:ascii="Arial" w:hAnsi="Arial" w:cs="Arial"/>
          <w:sz w:val="20"/>
        </w:rPr>
        <w:t xml:space="preserve"> </w:t>
      </w:r>
      <w:r w:rsidRPr="00861085">
        <w:rPr>
          <w:rFonts w:ascii="Arial" w:hAnsi="Arial" w:cs="Arial"/>
          <w:sz w:val="20"/>
          <w:szCs w:val="20"/>
        </w:rPr>
        <w:t>ktorým sa mení a dopĺňa zákon č. 404/2011 Z. z. o pobyte cudzincov a o zmene a doplnení niektorých zákonov v znení neskorších predpisov a ktorým sa menia a dopĺňajú niektoré zákony (tlač 363)</w:t>
      </w:r>
      <w:r>
        <w:rPr>
          <w:rFonts w:ascii="Arial" w:hAnsi="Arial" w:cs="Arial"/>
          <w:sz w:val="20"/>
          <w:szCs w:val="20"/>
        </w:rPr>
        <w:t xml:space="preserve">  </w:t>
      </w:r>
    </w:p>
    <w:p w:rsidR="00D84A42">
      <w:pPr>
        <w:bidi w:val="0"/>
        <w:rPr>
          <w:rFonts w:ascii="Times New Roman" w:hAnsi="Times New Roman"/>
        </w:rPr>
      </w:pPr>
    </w:p>
    <w:p w:rsidR="00E260EF" w:rsidRPr="00E260EF" w:rsidP="00E260EF">
      <w:pPr>
        <w:widowControl/>
        <w:numPr>
          <w:numId w:val="2"/>
        </w:numPr>
        <w:autoSpaceDE/>
        <w:autoSpaceDN/>
        <w:bidi w:val="0"/>
        <w:adjustRightInd/>
        <w:spacing w:after="160" w:line="360" w:lineRule="auto"/>
        <w:ind w:left="928"/>
        <w:contextualSpacing/>
        <w:jc w:val="both"/>
        <w:rPr>
          <w:rFonts w:ascii="Arial" w:hAnsi="Arial" w:cs="Arial"/>
          <w:sz w:val="20"/>
          <w:szCs w:val="20"/>
        </w:rPr>
      </w:pPr>
      <w:r w:rsidRPr="00E260EF">
        <w:rPr>
          <w:rFonts w:ascii="Arial" w:hAnsi="Arial" w:cs="Arial"/>
          <w:sz w:val="20"/>
          <w:szCs w:val="20"/>
          <w:u w:val="single"/>
          <w:lang w:eastAsia="en-US"/>
        </w:rPr>
        <w:t xml:space="preserve">K čl. I </w:t>
      </w:r>
    </w:p>
    <w:p w:rsidR="00E260EF" w:rsidRPr="00E260EF" w:rsidP="00E260EF">
      <w:pPr>
        <w:widowControl/>
        <w:autoSpaceDE/>
        <w:autoSpaceDN/>
        <w:bidi w:val="0"/>
        <w:adjustRightInd/>
        <w:spacing w:line="360" w:lineRule="auto"/>
        <w:ind w:firstLine="426"/>
        <w:contextualSpacing/>
        <w:jc w:val="both"/>
        <w:rPr>
          <w:rFonts w:ascii="Arial" w:hAnsi="Arial" w:cs="Arial"/>
          <w:sz w:val="20"/>
          <w:szCs w:val="20"/>
        </w:rPr>
      </w:pPr>
      <w:r w:rsidRPr="00E260EF">
        <w:rPr>
          <w:rFonts w:ascii="Arial" w:hAnsi="Arial" w:cs="Arial"/>
          <w:sz w:val="20"/>
          <w:szCs w:val="20"/>
        </w:rPr>
        <w:t xml:space="preserve"> </w:t>
      </w:r>
      <w:r w:rsidRPr="00E260EF">
        <w:rPr>
          <w:rFonts w:ascii="Arial" w:hAnsi="Arial" w:cs="Arial"/>
          <w:sz w:val="20"/>
          <w:szCs w:val="20"/>
          <w:lang w:eastAsia="en-US"/>
        </w:rPr>
        <w:t>V čl. I sa za bod 12 vkladá nový bod 13, ktorý znie:</w:t>
      </w:r>
    </w:p>
    <w:p w:rsidR="00E260EF" w:rsidRPr="00E260EF" w:rsidP="00E260EF">
      <w:pPr>
        <w:widowControl/>
        <w:autoSpaceDE/>
        <w:autoSpaceDN/>
        <w:bidi w:val="0"/>
        <w:adjustRightInd/>
        <w:spacing w:line="360" w:lineRule="auto"/>
        <w:contextualSpacing/>
        <w:jc w:val="both"/>
        <w:rPr>
          <w:rFonts w:ascii="Arial" w:hAnsi="Arial" w:cs="Arial"/>
          <w:sz w:val="20"/>
          <w:szCs w:val="20"/>
        </w:rPr>
      </w:pPr>
      <w:r w:rsidRPr="00E260EF">
        <w:rPr>
          <w:rFonts w:ascii="Arial" w:hAnsi="Arial" w:cs="Arial"/>
          <w:sz w:val="20"/>
          <w:szCs w:val="20"/>
        </w:rPr>
        <w:t xml:space="preserve">      „13. V § 16 ods. 9 sa slová „odseku 5“ nahrádzajú slovami „odseku 8“.“.</w:t>
      </w:r>
    </w:p>
    <w:p w:rsidR="00E260EF" w:rsidRPr="00E260EF" w:rsidP="00E260EF">
      <w:pPr>
        <w:widowControl/>
        <w:autoSpaceDE/>
        <w:autoSpaceDN/>
        <w:bidi w:val="0"/>
        <w:adjustRightInd/>
        <w:spacing w:line="360" w:lineRule="auto"/>
        <w:ind w:firstLine="70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ind w:left="4248"/>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čl. I 11. a 12. bode predkladaného návrhu zákona.</w:t>
      </w:r>
    </w:p>
    <w:p w:rsidR="00E260EF" w:rsidRPr="00E260EF" w:rsidP="00E260EF">
      <w:pPr>
        <w:widowControl/>
        <w:autoSpaceDE/>
        <w:autoSpaceDN/>
        <w:bidi w:val="0"/>
        <w:adjustRightInd/>
        <w:ind w:left="4248"/>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259" w:lineRule="auto"/>
        <w:contextualSpacing/>
        <w:rPr>
          <w:rFonts w:ascii="Arial" w:hAnsi="Arial" w:cs="Arial"/>
          <w:sz w:val="20"/>
          <w:szCs w:val="20"/>
          <w:u w:val="single"/>
        </w:rPr>
      </w:pPr>
      <w:r w:rsidRPr="00E260EF">
        <w:rPr>
          <w:rFonts w:ascii="Arial" w:hAnsi="Arial" w:cs="Arial"/>
          <w:sz w:val="20"/>
          <w:szCs w:val="20"/>
          <w:u w:val="single"/>
        </w:rPr>
        <w:t xml:space="preserve">K čl. I  </w:t>
      </w:r>
    </w:p>
    <w:p w:rsidR="00E260EF" w:rsidRPr="00E260EF" w:rsidP="00E260EF">
      <w:pPr>
        <w:widowControl/>
        <w:autoSpaceDE/>
        <w:autoSpaceDN/>
        <w:bidi w:val="0"/>
        <w:adjustRightInd/>
        <w:spacing w:after="160" w:line="259" w:lineRule="auto"/>
        <w:ind w:left="426"/>
        <w:rPr>
          <w:rFonts w:ascii="Arial" w:hAnsi="Arial" w:cs="Arial"/>
          <w:sz w:val="20"/>
          <w:szCs w:val="20"/>
        </w:rPr>
      </w:pPr>
      <w:r w:rsidRPr="00E260EF">
        <w:rPr>
          <w:rFonts w:ascii="Arial" w:hAnsi="Arial" w:cs="Arial"/>
          <w:sz w:val="20"/>
          <w:szCs w:val="20"/>
        </w:rPr>
        <w:t>V čl. I sa za bod 24 vkladá nový bod 25, ktorý znie:</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„25. V § 23 ods. 6 písm. e) sa na konci vypúšťa slovo „alebo“.“.</w:t>
      </w:r>
    </w:p>
    <w:p w:rsidR="00E260EF" w:rsidRPr="00E260EF" w:rsidP="00E260EF">
      <w:pPr>
        <w:widowControl/>
        <w:autoSpaceDE/>
        <w:autoSpaceDN/>
        <w:bidi w:val="0"/>
        <w:adjustRightInd/>
        <w:spacing w:line="360" w:lineRule="auto"/>
        <w:ind w:firstLine="70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25. bode predloženého návrhu zákona.</w:t>
      </w:r>
    </w:p>
    <w:p w:rsidR="00E260EF" w:rsidRPr="00E260EF" w:rsidP="00E260EF">
      <w:pPr>
        <w:widowControl/>
        <w:autoSpaceDE/>
        <w:autoSpaceDN/>
        <w:bidi w:val="0"/>
        <w:adjustRightInd/>
        <w:ind w:left="4247"/>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360" w:lineRule="auto"/>
        <w:contextualSpacing/>
        <w:jc w:val="both"/>
        <w:rPr>
          <w:rFonts w:ascii="Arial" w:hAnsi="Arial" w:cs="Arial"/>
          <w:sz w:val="20"/>
          <w:szCs w:val="20"/>
          <w:u w:val="single"/>
        </w:rPr>
      </w:pPr>
      <w:r w:rsidRPr="00E260EF">
        <w:rPr>
          <w:rFonts w:ascii="Arial" w:hAnsi="Arial" w:cs="Arial"/>
          <w:sz w:val="20"/>
          <w:szCs w:val="20"/>
          <w:u w:val="single"/>
        </w:rPr>
        <w:t>K čl. I (25. bod)</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r w:rsidRPr="00E260EF">
        <w:rPr>
          <w:rFonts w:ascii="Arial" w:hAnsi="Arial" w:cs="Arial"/>
          <w:sz w:val="20"/>
          <w:szCs w:val="20"/>
        </w:rPr>
        <w:t>V čl. I 25. bod § 23 ods. 6 písm. g) sa na konci pripája slovo „alebo“.</w:t>
      </w: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zmysle legislatívnych pravidiel tvorby zákonov, kde sa slovo „alebo“ vkladá medzi posledné dve alternatívy.</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360" w:lineRule="auto"/>
        <w:contextualSpacing/>
        <w:jc w:val="both"/>
        <w:rPr>
          <w:rFonts w:ascii="Arial" w:hAnsi="Arial" w:cs="Arial"/>
          <w:sz w:val="20"/>
          <w:szCs w:val="20"/>
        </w:rPr>
      </w:pPr>
      <w:r w:rsidRPr="00E260EF">
        <w:rPr>
          <w:rFonts w:ascii="Arial" w:hAnsi="Arial" w:cs="Arial"/>
          <w:sz w:val="20"/>
          <w:szCs w:val="20"/>
        </w:rPr>
        <w:t xml:space="preserve">K čl. I </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r w:rsidRPr="00E260EF">
        <w:rPr>
          <w:rFonts w:ascii="Arial" w:hAnsi="Arial" w:cs="Arial"/>
          <w:sz w:val="20"/>
          <w:szCs w:val="20"/>
        </w:rPr>
        <w:t>V čl. I sa za bod 34 vkladá nový bod 35, ktorý znie:</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r w:rsidRPr="00E260EF">
        <w:rPr>
          <w:rFonts w:ascii="Arial" w:hAnsi="Arial" w:cs="Arial"/>
          <w:sz w:val="20"/>
          <w:szCs w:val="20"/>
        </w:rPr>
        <w:t>„35.  V § 32 ods. 5 písm. t) sa slová „e) až n)“ nahrádzajú slovami „g) až p)“.</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34. bode predloženého návrhu zákona.</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360" w:lineRule="auto"/>
        <w:contextualSpacing/>
        <w:jc w:val="both"/>
        <w:rPr>
          <w:rFonts w:ascii="Arial" w:hAnsi="Arial" w:cs="Arial"/>
          <w:sz w:val="20"/>
          <w:szCs w:val="20"/>
        </w:rPr>
      </w:pPr>
      <w:r w:rsidRPr="00E260EF">
        <w:rPr>
          <w:rFonts w:ascii="Arial" w:hAnsi="Arial" w:cs="Arial"/>
          <w:sz w:val="20"/>
          <w:szCs w:val="20"/>
          <w:u w:val="single"/>
          <w:lang w:eastAsia="en-US"/>
        </w:rPr>
        <w:t>K čl. I (36.bod)</w:t>
      </w:r>
    </w:p>
    <w:p w:rsidR="00E260EF" w:rsidRPr="00E260EF" w:rsidP="00E260EF">
      <w:pPr>
        <w:widowControl/>
        <w:autoSpaceDE/>
        <w:autoSpaceDN/>
        <w:bidi w:val="0"/>
        <w:adjustRightInd/>
        <w:spacing w:line="360" w:lineRule="auto"/>
        <w:ind w:firstLine="426"/>
        <w:contextualSpacing/>
        <w:jc w:val="both"/>
        <w:rPr>
          <w:rFonts w:ascii="Arial" w:hAnsi="Arial" w:cs="Arial"/>
          <w:sz w:val="20"/>
          <w:szCs w:val="20"/>
        </w:rPr>
      </w:pPr>
      <w:r w:rsidRPr="00E260EF">
        <w:rPr>
          <w:rFonts w:ascii="Arial" w:hAnsi="Arial" w:cs="Arial"/>
          <w:sz w:val="20"/>
          <w:szCs w:val="20"/>
        </w:rPr>
        <w:t xml:space="preserve"> </w:t>
      </w:r>
      <w:r w:rsidRPr="00E260EF">
        <w:rPr>
          <w:rFonts w:ascii="Arial" w:hAnsi="Arial" w:cs="Arial"/>
          <w:sz w:val="20"/>
          <w:szCs w:val="20"/>
          <w:lang w:eastAsia="en-US"/>
        </w:rPr>
        <w:t xml:space="preserve">V čl. I 36. bod sa slová „§32“ nahrádzajú slovami „V § 32“. </w:t>
      </w:r>
    </w:p>
    <w:p w:rsidR="00E260EF" w:rsidRPr="00E260EF" w:rsidP="00E260EF">
      <w:pPr>
        <w:widowControl/>
        <w:autoSpaceDE/>
        <w:autoSpaceDN/>
        <w:bidi w:val="0"/>
        <w:adjustRightInd/>
        <w:spacing w:after="160" w:line="259" w:lineRule="auto"/>
        <w:ind w:left="3540" w:firstLine="708"/>
        <w:rPr>
          <w:rFonts w:ascii="Arial" w:hAnsi="Arial" w:cs="Arial"/>
          <w:sz w:val="20"/>
          <w:szCs w:val="20"/>
        </w:rPr>
      </w:pPr>
      <w:r w:rsidRPr="00E260EF">
        <w:rPr>
          <w:rFonts w:ascii="Arial" w:hAnsi="Arial" w:cs="Arial"/>
          <w:sz w:val="20"/>
          <w:szCs w:val="20"/>
        </w:rPr>
        <w:t>Ide o legislatívno-technickú úpravu.</w:t>
      </w:r>
    </w:p>
    <w:p w:rsidR="00E260EF" w:rsidRPr="00E260EF" w:rsidP="00E260EF">
      <w:pPr>
        <w:widowControl/>
        <w:numPr>
          <w:numId w:val="2"/>
        </w:numPr>
        <w:autoSpaceDE/>
        <w:autoSpaceDN/>
        <w:bidi w:val="0"/>
        <w:adjustRightInd/>
        <w:spacing w:after="160" w:line="259" w:lineRule="auto"/>
        <w:contextualSpacing/>
        <w:rPr>
          <w:rFonts w:ascii="Arial" w:hAnsi="Arial" w:cs="Arial"/>
          <w:sz w:val="20"/>
          <w:szCs w:val="20"/>
          <w:u w:val="single"/>
        </w:rPr>
      </w:pPr>
      <w:r w:rsidRPr="00E260EF">
        <w:rPr>
          <w:rFonts w:ascii="Arial" w:hAnsi="Arial" w:cs="Arial"/>
          <w:sz w:val="20"/>
          <w:szCs w:val="20"/>
          <w:u w:val="single"/>
        </w:rPr>
        <w:t xml:space="preserve">K čl. I  </w:t>
      </w:r>
    </w:p>
    <w:p w:rsidR="00E260EF" w:rsidRPr="00E260EF" w:rsidP="00E260EF">
      <w:pPr>
        <w:widowControl/>
        <w:autoSpaceDE/>
        <w:autoSpaceDN/>
        <w:bidi w:val="0"/>
        <w:adjustRightInd/>
        <w:spacing w:after="160" w:line="259" w:lineRule="auto"/>
        <w:ind w:left="426"/>
        <w:rPr>
          <w:rFonts w:ascii="Arial" w:hAnsi="Arial" w:cs="Arial"/>
          <w:sz w:val="20"/>
          <w:szCs w:val="20"/>
        </w:rPr>
      </w:pPr>
      <w:r w:rsidRPr="00E260EF">
        <w:rPr>
          <w:rFonts w:ascii="Arial" w:hAnsi="Arial" w:cs="Arial"/>
          <w:sz w:val="20"/>
          <w:szCs w:val="20"/>
        </w:rPr>
        <w:t>V čl. I sa za bod 39 vkladá nový bod 40, ktorý znie:</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„40. V § 33 ods. 6 písm. h) sa na konci vypúšťa slovo „alebo“.“.</w:t>
      </w:r>
    </w:p>
    <w:p w:rsidR="00E260EF" w:rsidRPr="00E260EF" w:rsidP="00E260EF">
      <w:pPr>
        <w:widowControl/>
        <w:autoSpaceDE/>
        <w:autoSpaceDN/>
        <w:bidi w:val="0"/>
        <w:adjustRightInd/>
        <w:spacing w:line="360" w:lineRule="auto"/>
        <w:ind w:firstLine="70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40. bode predloženého návrhu zákona.</w:t>
      </w:r>
    </w:p>
    <w:p w:rsidR="00E260EF" w:rsidRPr="00E260EF" w:rsidP="00E260EF">
      <w:pPr>
        <w:widowControl/>
        <w:autoSpaceDE/>
        <w:autoSpaceDN/>
        <w:bidi w:val="0"/>
        <w:adjustRightInd/>
        <w:ind w:left="4247"/>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360" w:lineRule="auto"/>
        <w:contextualSpacing/>
        <w:jc w:val="both"/>
        <w:rPr>
          <w:rFonts w:ascii="Arial" w:hAnsi="Arial" w:cs="Arial"/>
          <w:sz w:val="20"/>
          <w:szCs w:val="20"/>
          <w:u w:val="single"/>
        </w:rPr>
      </w:pPr>
      <w:r w:rsidRPr="00E260EF">
        <w:rPr>
          <w:rFonts w:ascii="Arial" w:hAnsi="Arial" w:cs="Arial"/>
          <w:sz w:val="20"/>
          <w:szCs w:val="20"/>
          <w:u w:val="single"/>
        </w:rPr>
        <w:t>K čl. I (40. bod)</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r w:rsidRPr="00E260EF">
        <w:rPr>
          <w:rFonts w:ascii="Arial" w:hAnsi="Arial" w:cs="Arial"/>
          <w:sz w:val="20"/>
          <w:szCs w:val="20"/>
        </w:rPr>
        <w:t>V čl. I 40. bod § 33 ods. 6 písm. k) sa na konci pripája slovo „alebo“.</w:t>
      </w: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zmysle legislatívnych pravidiel tvorby zákonov, kde sa slovo „alebo“ vkladá medzi posledné dve alternatívy.</w:t>
      </w:r>
    </w:p>
    <w:p w:rsidR="00E260EF" w:rsidRPr="00E260EF" w:rsidP="00E260EF">
      <w:pPr>
        <w:widowControl/>
        <w:autoSpaceDE/>
        <w:autoSpaceDN/>
        <w:bidi w:val="0"/>
        <w:adjustRightInd/>
        <w:ind w:left="4247"/>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259" w:lineRule="auto"/>
        <w:contextualSpacing/>
        <w:rPr>
          <w:rFonts w:ascii="Arial" w:hAnsi="Arial" w:cs="Arial"/>
          <w:sz w:val="20"/>
          <w:szCs w:val="20"/>
          <w:u w:val="single"/>
        </w:rPr>
      </w:pPr>
      <w:r w:rsidRPr="00E260EF">
        <w:rPr>
          <w:rFonts w:ascii="Arial" w:hAnsi="Arial" w:cs="Arial"/>
          <w:sz w:val="20"/>
          <w:szCs w:val="20"/>
          <w:u w:val="single"/>
        </w:rPr>
        <w:t xml:space="preserve">K čl. I  </w:t>
      </w:r>
    </w:p>
    <w:p w:rsidR="00E260EF" w:rsidRPr="00E260EF" w:rsidP="00E260EF">
      <w:pPr>
        <w:widowControl/>
        <w:autoSpaceDE/>
        <w:autoSpaceDN/>
        <w:bidi w:val="0"/>
        <w:adjustRightInd/>
        <w:spacing w:after="160" w:line="259" w:lineRule="auto"/>
        <w:ind w:left="426"/>
        <w:rPr>
          <w:rFonts w:ascii="Arial" w:hAnsi="Arial" w:cs="Arial"/>
          <w:sz w:val="20"/>
          <w:szCs w:val="20"/>
        </w:rPr>
      </w:pPr>
      <w:r w:rsidRPr="00E260EF">
        <w:rPr>
          <w:rFonts w:ascii="Arial" w:hAnsi="Arial" w:cs="Arial"/>
          <w:sz w:val="20"/>
          <w:szCs w:val="20"/>
        </w:rPr>
        <w:t>V čl. I sa za bod 49 vkladá nový bod 50, ktorý znie:</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„50. V § 36 ods. 1 písm. e) sa na konci vypúšťa slovo „alebo“.“.</w:t>
      </w:r>
    </w:p>
    <w:p w:rsidR="00E260EF" w:rsidRPr="00E260EF" w:rsidP="00E260EF">
      <w:pPr>
        <w:widowControl/>
        <w:autoSpaceDE/>
        <w:autoSpaceDN/>
        <w:bidi w:val="0"/>
        <w:adjustRightInd/>
        <w:spacing w:line="360" w:lineRule="auto"/>
        <w:ind w:firstLine="70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50. bode predloženého návrhu zákona.</w:t>
      </w:r>
    </w:p>
    <w:p w:rsidR="00E260EF" w:rsidRPr="00E260EF" w:rsidP="00E260EF">
      <w:pPr>
        <w:widowControl/>
        <w:autoSpaceDE/>
        <w:autoSpaceDN/>
        <w:bidi w:val="0"/>
        <w:adjustRightInd/>
        <w:ind w:left="4247"/>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360" w:lineRule="auto"/>
        <w:contextualSpacing/>
        <w:jc w:val="both"/>
        <w:rPr>
          <w:rFonts w:ascii="Arial" w:hAnsi="Arial" w:cs="Arial"/>
          <w:sz w:val="20"/>
          <w:szCs w:val="20"/>
          <w:u w:val="single"/>
        </w:rPr>
      </w:pPr>
      <w:r w:rsidRPr="00E260EF">
        <w:rPr>
          <w:rFonts w:ascii="Arial" w:hAnsi="Arial" w:cs="Arial"/>
          <w:sz w:val="20"/>
          <w:szCs w:val="20"/>
          <w:u w:val="single"/>
        </w:rPr>
        <w:t>K čl. I (50. bod)</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r w:rsidRPr="00E260EF">
        <w:rPr>
          <w:rFonts w:ascii="Arial" w:hAnsi="Arial" w:cs="Arial"/>
          <w:sz w:val="20"/>
          <w:szCs w:val="20"/>
        </w:rPr>
        <w:t>V čl. I 50. bod § 36 ods. 1 písm. g) sa na konci pripája slovo „alebo“.</w:t>
      </w: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zmysle legislatívnych pravidiel tvorby zákonov, kde sa slovo „alebo“ vkladá medzi posledné dve alternatívy.</w:t>
      </w:r>
    </w:p>
    <w:p w:rsidR="00E260EF" w:rsidRPr="00E260EF" w:rsidP="00E260EF">
      <w:pPr>
        <w:widowControl/>
        <w:autoSpaceDE/>
        <w:autoSpaceDN/>
        <w:bidi w:val="0"/>
        <w:adjustRightInd/>
        <w:contextualSpacing/>
        <w:jc w:val="both"/>
        <w:rPr>
          <w:rFonts w:ascii="Arial" w:hAnsi="Arial" w:cs="Arial"/>
          <w:sz w:val="20"/>
          <w:szCs w:val="20"/>
        </w:rPr>
      </w:pPr>
    </w:p>
    <w:p w:rsidR="00E260EF" w:rsidRPr="00E260EF" w:rsidP="00E260EF">
      <w:pPr>
        <w:widowControl/>
        <w:autoSpaceDE/>
        <w:autoSpaceDN/>
        <w:bidi w:val="0"/>
        <w:adjustRightInd/>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360" w:lineRule="auto"/>
        <w:contextualSpacing/>
        <w:jc w:val="both"/>
        <w:rPr>
          <w:rFonts w:ascii="Arial" w:hAnsi="Arial" w:cs="Arial"/>
          <w:sz w:val="20"/>
          <w:szCs w:val="20"/>
          <w:u w:val="single"/>
        </w:rPr>
      </w:pPr>
      <w:r w:rsidRPr="00E260EF">
        <w:rPr>
          <w:rFonts w:ascii="Arial" w:hAnsi="Arial" w:cs="Arial"/>
          <w:sz w:val="20"/>
          <w:szCs w:val="20"/>
          <w:u w:val="single"/>
        </w:rPr>
        <w:t>K čl. I (61. bod)</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rPr>
      </w:pPr>
      <w:r w:rsidRPr="00E260EF">
        <w:rPr>
          <w:rFonts w:ascii="Arial" w:hAnsi="Arial" w:cs="Arial"/>
          <w:sz w:val="20"/>
          <w:szCs w:val="20"/>
        </w:rPr>
        <w:t>V čl. I 61 bod sa na konci pripájajú tieto slová „a v ods. 4 písmene c) sa na konci bodka nahrádza čiarkou a pripája sa slovo „alebo““.</w:t>
      </w: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62. bode predloženého návrhu zákona.</w:t>
      </w:r>
    </w:p>
    <w:p w:rsidR="00E260EF" w:rsidRPr="00E260EF" w:rsidP="00E260EF">
      <w:pPr>
        <w:widowControl/>
        <w:autoSpaceDE/>
        <w:autoSpaceDN/>
        <w:bidi w:val="0"/>
        <w:adjustRightInd/>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259" w:lineRule="auto"/>
        <w:contextualSpacing/>
        <w:rPr>
          <w:rFonts w:ascii="Arial" w:hAnsi="Arial" w:cs="Arial"/>
          <w:sz w:val="20"/>
          <w:szCs w:val="20"/>
          <w:u w:val="single"/>
        </w:rPr>
      </w:pPr>
      <w:r w:rsidRPr="00E260EF">
        <w:rPr>
          <w:rFonts w:ascii="Arial" w:hAnsi="Arial" w:cs="Arial"/>
          <w:sz w:val="20"/>
          <w:szCs w:val="20"/>
          <w:u w:val="single"/>
        </w:rPr>
        <w:t xml:space="preserve">K čl. I  </w:t>
      </w:r>
    </w:p>
    <w:p w:rsidR="00E260EF" w:rsidRPr="00E260EF" w:rsidP="00E260EF">
      <w:pPr>
        <w:widowControl/>
        <w:autoSpaceDE/>
        <w:autoSpaceDN/>
        <w:bidi w:val="0"/>
        <w:adjustRightInd/>
        <w:spacing w:after="160" w:line="259" w:lineRule="auto"/>
        <w:ind w:left="426"/>
        <w:rPr>
          <w:rFonts w:ascii="Arial" w:hAnsi="Arial" w:cs="Arial"/>
          <w:sz w:val="20"/>
          <w:szCs w:val="20"/>
        </w:rPr>
      </w:pPr>
      <w:r w:rsidRPr="00E260EF">
        <w:rPr>
          <w:rFonts w:ascii="Arial" w:hAnsi="Arial" w:cs="Arial"/>
          <w:sz w:val="20"/>
          <w:szCs w:val="20"/>
        </w:rPr>
        <w:t>V čl. I sa za bod 61 vkladá nový bod 62, ktorý znie:</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„62. V § 65 ods. 4 písm. b) sa na konci vypúšťa slovo „alebo“.“.</w:t>
      </w:r>
    </w:p>
    <w:p w:rsidR="00E260EF" w:rsidRPr="00E260EF" w:rsidP="00E260EF">
      <w:pPr>
        <w:widowControl/>
        <w:autoSpaceDE/>
        <w:autoSpaceDN/>
        <w:bidi w:val="0"/>
        <w:adjustRightInd/>
        <w:spacing w:line="360" w:lineRule="auto"/>
        <w:ind w:firstLine="70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62. bode predloženého návrhu zákona.</w:t>
      </w:r>
    </w:p>
    <w:p w:rsidR="00E260EF" w:rsidRPr="00E260EF" w:rsidP="00E260EF">
      <w:pPr>
        <w:widowControl/>
        <w:autoSpaceDE/>
        <w:autoSpaceDN/>
        <w:bidi w:val="0"/>
        <w:adjustRightInd/>
        <w:spacing w:after="160" w:line="259" w:lineRule="auto"/>
        <w:ind w:left="786"/>
        <w:contextualSpacing/>
        <w:rPr>
          <w:rFonts w:ascii="Arial" w:hAnsi="Arial" w:cs="Arial"/>
          <w:sz w:val="20"/>
          <w:szCs w:val="20"/>
          <w:u w:val="single"/>
        </w:rPr>
      </w:pPr>
    </w:p>
    <w:p w:rsidR="00E260EF" w:rsidRPr="00E260EF" w:rsidP="00E260EF">
      <w:pPr>
        <w:widowControl/>
        <w:numPr>
          <w:numId w:val="2"/>
        </w:numPr>
        <w:autoSpaceDE/>
        <w:autoSpaceDN/>
        <w:bidi w:val="0"/>
        <w:adjustRightInd/>
        <w:spacing w:after="160" w:line="259" w:lineRule="auto"/>
        <w:contextualSpacing/>
        <w:rPr>
          <w:rFonts w:ascii="Arial" w:hAnsi="Arial" w:cs="Arial"/>
          <w:sz w:val="20"/>
          <w:szCs w:val="20"/>
          <w:u w:val="single"/>
        </w:rPr>
      </w:pPr>
      <w:r w:rsidRPr="00E260EF">
        <w:rPr>
          <w:rFonts w:ascii="Arial" w:hAnsi="Arial" w:cs="Arial"/>
          <w:sz w:val="20"/>
          <w:szCs w:val="20"/>
          <w:u w:val="single"/>
        </w:rPr>
        <w:t xml:space="preserve">K čl. I  </w:t>
      </w:r>
    </w:p>
    <w:p w:rsidR="00E260EF" w:rsidRPr="00E260EF" w:rsidP="00E260EF">
      <w:pPr>
        <w:widowControl/>
        <w:autoSpaceDE/>
        <w:autoSpaceDN/>
        <w:bidi w:val="0"/>
        <w:adjustRightInd/>
        <w:spacing w:after="160" w:line="259" w:lineRule="auto"/>
        <w:ind w:left="426"/>
        <w:rPr>
          <w:rFonts w:ascii="Arial" w:hAnsi="Arial" w:cs="Arial"/>
          <w:sz w:val="20"/>
          <w:szCs w:val="20"/>
        </w:rPr>
      </w:pPr>
      <w:r w:rsidRPr="00E260EF">
        <w:rPr>
          <w:rFonts w:ascii="Arial" w:hAnsi="Arial" w:cs="Arial"/>
          <w:sz w:val="20"/>
          <w:szCs w:val="20"/>
        </w:rPr>
        <w:t>V čl. I sa za bod 63 vkladajú nové body 64 a 65, ktoré znejú:</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„64. V § 68 ods. 2 písm. b) sa na konci vypúšťa slovo „alebo“.</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65. V § 68 ods. 2 písm. c) sa na konci bodka nahrádza čiarkou a pripája sa slovo „alebo“.“.</w:t>
      </w:r>
    </w:p>
    <w:p w:rsidR="00E260EF" w:rsidRPr="00E260EF" w:rsidP="00E260EF">
      <w:pPr>
        <w:widowControl/>
        <w:autoSpaceDE/>
        <w:autoSpaceDN/>
        <w:bidi w:val="0"/>
        <w:adjustRightInd/>
        <w:spacing w:line="360" w:lineRule="auto"/>
        <w:ind w:firstLine="70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ind w:left="4247"/>
        <w:contextualSpacing/>
        <w:jc w:val="both"/>
        <w:rPr>
          <w:rFonts w:ascii="Arial" w:hAnsi="Arial" w:cs="Arial"/>
          <w:sz w:val="20"/>
          <w:szCs w:val="20"/>
        </w:rPr>
      </w:pP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64. bode predloženého návrhu zákona.</w:t>
      </w:r>
    </w:p>
    <w:p w:rsidR="00E260EF" w:rsidRPr="00E260EF" w:rsidP="00E260EF">
      <w:pPr>
        <w:widowControl/>
        <w:autoSpaceDE/>
        <w:autoSpaceDN/>
        <w:bidi w:val="0"/>
        <w:adjustRightInd/>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259" w:lineRule="auto"/>
        <w:contextualSpacing/>
        <w:rPr>
          <w:rFonts w:ascii="Arial" w:hAnsi="Arial" w:cs="Arial"/>
          <w:sz w:val="20"/>
          <w:szCs w:val="20"/>
          <w:u w:val="single"/>
        </w:rPr>
      </w:pPr>
      <w:r w:rsidRPr="00E260EF">
        <w:rPr>
          <w:rFonts w:ascii="Arial" w:hAnsi="Arial" w:cs="Arial"/>
          <w:sz w:val="20"/>
          <w:szCs w:val="20"/>
          <w:u w:val="single"/>
        </w:rPr>
        <w:t xml:space="preserve">K čl. I  </w:t>
      </w:r>
    </w:p>
    <w:p w:rsidR="00E260EF" w:rsidRPr="00E260EF" w:rsidP="00E260EF">
      <w:pPr>
        <w:widowControl/>
        <w:autoSpaceDE/>
        <w:autoSpaceDN/>
        <w:bidi w:val="0"/>
        <w:adjustRightInd/>
        <w:spacing w:after="160" w:line="259" w:lineRule="auto"/>
        <w:ind w:left="426"/>
        <w:rPr>
          <w:rFonts w:ascii="Arial" w:hAnsi="Arial" w:cs="Arial"/>
          <w:sz w:val="20"/>
          <w:szCs w:val="20"/>
        </w:rPr>
      </w:pPr>
      <w:r w:rsidRPr="00E260EF">
        <w:rPr>
          <w:rFonts w:ascii="Arial" w:hAnsi="Arial" w:cs="Arial"/>
          <w:sz w:val="20"/>
          <w:szCs w:val="20"/>
        </w:rPr>
        <w:t>V čl. I sa za bod 65 vkladajú nové body 66 a 67, ktoré znejú:</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„66. V § 68 ods. 6 písm. a) sa na konci vypúšťa slovo „alebo“.</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67. V § 68 ods. 6 písm. b) sa na konci bodka nahrádza čiarkou a pripája sa slovo „alebo“.“.</w:t>
      </w:r>
    </w:p>
    <w:p w:rsidR="00E260EF" w:rsidRPr="00E260EF" w:rsidP="00E260EF">
      <w:pPr>
        <w:widowControl/>
        <w:autoSpaceDE/>
        <w:autoSpaceDN/>
        <w:bidi w:val="0"/>
        <w:adjustRightInd/>
        <w:spacing w:line="360" w:lineRule="auto"/>
        <w:ind w:firstLine="70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66. bode predloženého návrhu zákona.</w:t>
      </w:r>
    </w:p>
    <w:p w:rsidR="00E260EF" w:rsidRPr="00E260EF" w:rsidP="00E260EF">
      <w:pPr>
        <w:widowControl/>
        <w:autoSpaceDE/>
        <w:autoSpaceDN/>
        <w:bidi w:val="0"/>
        <w:adjustRightInd/>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259" w:lineRule="auto"/>
        <w:contextualSpacing/>
        <w:rPr>
          <w:rFonts w:ascii="Arial" w:hAnsi="Arial" w:cs="Arial"/>
          <w:sz w:val="20"/>
          <w:szCs w:val="20"/>
          <w:u w:val="single"/>
        </w:rPr>
      </w:pPr>
      <w:r w:rsidRPr="00E260EF">
        <w:rPr>
          <w:rFonts w:ascii="Arial" w:hAnsi="Arial" w:cs="Arial"/>
          <w:sz w:val="20"/>
          <w:szCs w:val="20"/>
          <w:u w:val="single"/>
        </w:rPr>
        <w:t xml:space="preserve">K čl. I  </w:t>
      </w:r>
    </w:p>
    <w:p w:rsidR="00E260EF" w:rsidRPr="00E260EF" w:rsidP="00E260EF">
      <w:pPr>
        <w:widowControl/>
        <w:autoSpaceDE/>
        <w:autoSpaceDN/>
        <w:bidi w:val="0"/>
        <w:adjustRightInd/>
        <w:spacing w:after="160" w:line="259" w:lineRule="auto"/>
        <w:ind w:left="426"/>
        <w:rPr>
          <w:rFonts w:ascii="Arial" w:hAnsi="Arial" w:cs="Arial"/>
          <w:sz w:val="20"/>
          <w:szCs w:val="20"/>
        </w:rPr>
      </w:pPr>
      <w:r w:rsidRPr="00E260EF">
        <w:rPr>
          <w:rFonts w:ascii="Arial" w:hAnsi="Arial" w:cs="Arial"/>
          <w:sz w:val="20"/>
          <w:szCs w:val="20"/>
        </w:rPr>
        <w:t>V čl. I sa za bod 68 vkladá nový bod 69, ktorý znie:</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r w:rsidRPr="00E260EF">
        <w:rPr>
          <w:rFonts w:ascii="Arial" w:hAnsi="Arial" w:cs="Arial"/>
          <w:sz w:val="20"/>
          <w:szCs w:val="20"/>
        </w:rPr>
        <w:t>„69. V § 70 ods. 12 až 14 sa slová „odseku 10“ nahrádzajú slovami „odseku 11“.“.</w:t>
      </w:r>
    </w:p>
    <w:p w:rsidR="00E260EF" w:rsidRPr="00E260EF" w:rsidP="00E260EF">
      <w:pPr>
        <w:widowControl/>
        <w:autoSpaceDE/>
        <w:autoSpaceDN/>
        <w:bidi w:val="0"/>
        <w:adjustRightInd/>
        <w:spacing w:line="360" w:lineRule="auto"/>
        <w:ind w:firstLine="70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spacing w:after="160" w:line="360" w:lineRule="auto"/>
        <w:ind w:left="425"/>
        <w:jc w:val="both"/>
        <w:rPr>
          <w:rFonts w:ascii="Arial" w:hAnsi="Arial" w:cs="Arial"/>
          <w:sz w:val="20"/>
          <w:szCs w:val="20"/>
        </w:rPr>
      </w:pP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68. bode predloženého návrhu zákona.</w:t>
      </w:r>
    </w:p>
    <w:p w:rsidR="00E260EF" w:rsidRPr="00E260EF" w:rsidP="00E260EF">
      <w:pPr>
        <w:widowControl/>
        <w:autoSpaceDE/>
        <w:autoSpaceDN/>
        <w:bidi w:val="0"/>
        <w:adjustRightInd/>
        <w:spacing w:line="360" w:lineRule="auto"/>
        <w:ind w:left="786"/>
        <w:contextualSpacing/>
        <w:jc w:val="both"/>
        <w:rPr>
          <w:rFonts w:ascii="Arial" w:hAnsi="Arial" w:cs="Arial"/>
          <w:sz w:val="20"/>
          <w:szCs w:val="20"/>
          <w:u w:val="single"/>
        </w:rPr>
      </w:pPr>
    </w:p>
    <w:p w:rsidR="00E260EF" w:rsidRPr="00E260EF" w:rsidP="00E260EF">
      <w:pPr>
        <w:widowControl/>
        <w:autoSpaceDE/>
        <w:autoSpaceDN/>
        <w:bidi w:val="0"/>
        <w:adjustRightInd/>
        <w:ind w:left="4247"/>
        <w:contextualSpacing/>
        <w:jc w:val="both"/>
        <w:rPr>
          <w:rFonts w:ascii="Arial" w:hAnsi="Arial" w:cs="Arial"/>
          <w:strike/>
          <w:sz w:val="20"/>
          <w:szCs w:val="20"/>
        </w:rPr>
      </w:pPr>
    </w:p>
    <w:p w:rsidR="00E260EF" w:rsidRPr="008F096E" w:rsidP="00E260EF">
      <w:pPr>
        <w:widowControl/>
        <w:numPr>
          <w:numId w:val="2"/>
        </w:numPr>
        <w:autoSpaceDE/>
        <w:autoSpaceDN/>
        <w:bidi w:val="0"/>
        <w:adjustRightInd/>
        <w:spacing w:after="160" w:line="360" w:lineRule="auto"/>
        <w:ind w:left="788"/>
        <w:contextualSpacing/>
        <w:jc w:val="both"/>
        <w:rPr>
          <w:rFonts w:ascii="Arial" w:hAnsi="Arial" w:cs="Arial"/>
          <w:sz w:val="20"/>
          <w:szCs w:val="20"/>
          <w:u w:val="single"/>
        </w:rPr>
      </w:pPr>
      <w:r w:rsidRPr="008F096E">
        <w:rPr>
          <w:rFonts w:ascii="Arial" w:hAnsi="Arial" w:cs="Arial"/>
          <w:sz w:val="20"/>
          <w:szCs w:val="20"/>
          <w:u w:val="single"/>
        </w:rPr>
        <w:t>K čl. I</w:t>
      </w:r>
    </w:p>
    <w:p w:rsidR="00E260EF" w:rsidRPr="00E260EF" w:rsidP="008F096E">
      <w:pPr>
        <w:widowControl/>
        <w:autoSpaceDE/>
        <w:autoSpaceDN/>
        <w:bidi w:val="0"/>
        <w:adjustRightInd/>
        <w:spacing w:line="360" w:lineRule="auto"/>
        <w:ind w:left="428"/>
        <w:contextualSpacing/>
        <w:jc w:val="both"/>
        <w:rPr>
          <w:rFonts w:ascii="Arial" w:hAnsi="Arial" w:cs="Arial"/>
          <w:sz w:val="20"/>
          <w:szCs w:val="20"/>
        </w:rPr>
      </w:pPr>
      <w:r w:rsidRPr="00E260EF">
        <w:rPr>
          <w:rFonts w:ascii="Arial" w:hAnsi="Arial" w:cs="Arial"/>
          <w:sz w:val="20"/>
          <w:szCs w:val="20"/>
        </w:rPr>
        <w:t>V čl. I sa za bod 73 vkladá nový bod 74, ktorý znie:</w:t>
      </w:r>
    </w:p>
    <w:p w:rsidR="00E260EF" w:rsidRPr="00E260EF" w:rsidP="008F096E">
      <w:pPr>
        <w:widowControl/>
        <w:autoSpaceDE/>
        <w:autoSpaceDN/>
        <w:bidi w:val="0"/>
        <w:adjustRightInd/>
        <w:spacing w:line="360" w:lineRule="auto"/>
        <w:ind w:firstLine="428"/>
        <w:contextualSpacing/>
        <w:jc w:val="both"/>
        <w:rPr>
          <w:rFonts w:ascii="Arial" w:hAnsi="Arial" w:cs="Arial"/>
          <w:sz w:val="20"/>
          <w:szCs w:val="20"/>
        </w:rPr>
      </w:pPr>
      <w:r w:rsidRPr="00E260EF">
        <w:rPr>
          <w:rFonts w:ascii="Arial" w:hAnsi="Arial" w:cs="Arial"/>
          <w:sz w:val="20"/>
          <w:szCs w:val="20"/>
        </w:rPr>
        <w:t>„74. V § 73 ods. 14 sa slová „odseku 10“ nahrádzajú slovami „odseku 11“.</w:t>
      </w:r>
    </w:p>
    <w:p w:rsidR="00E260EF" w:rsidRPr="00E260EF" w:rsidP="00E260EF">
      <w:pPr>
        <w:widowControl/>
        <w:autoSpaceDE/>
        <w:autoSpaceDN/>
        <w:bidi w:val="0"/>
        <w:adjustRightInd/>
        <w:ind w:left="786"/>
        <w:contextualSpacing/>
        <w:jc w:val="both"/>
        <w:rPr>
          <w:rFonts w:ascii="Arial" w:hAnsi="Arial" w:cs="Arial"/>
          <w:sz w:val="20"/>
          <w:szCs w:val="20"/>
        </w:rPr>
      </w:pPr>
    </w:p>
    <w:p w:rsidR="00E260EF" w:rsidRPr="00E260EF" w:rsidP="008F096E">
      <w:pPr>
        <w:widowControl/>
        <w:autoSpaceDE/>
        <w:autoSpaceDN/>
        <w:bidi w:val="0"/>
        <w:adjustRightInd/>
        <w:ind w:firstLine="428"/>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ind w:left="786"/>
        <w:contextualSpacing/>
        <w:jc w:val="both"/>
        <w:rPr>
          <w:rFonts w:ascii="Arial" w:hAnsi="Arial" w:cs="Arial"/>
          <w:sz w:val="20"/>
          <w:szCs w:val="20"/>
        </w:rPr>
      </w:pPr>
    </w:p>
    <w:p w:rsid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súvislosti so zmenou navrhovanou v 73. bode predloženého návrhu zákona.</w:t>
      </w:r>
    </w:p>
    <w:p w:rsidR="00D31EDA" w:rsidP="00D31EDA">
      <w:pPr>
        <w:widowControl/>
        <w:autoSpaceDE/>
        <w:autoSpaceDN/>
        <w:bidi w:val="0"/>
        <w:adjustRightInd/>
        <w:contextualSpacing/>
        <w:jc w:val="both"/>
        <w:rPr>
          <w:rFonts w:ascii="Arial" w:hAnsi="Arial" w:cs="Arial"/>
          <w:sz w:val="20"/>
          <w:szCs w:val="20"/>
        </w:rPr>
      </w:pPr>
    </w:p>
    <w:p w:rsidR="00D31EDA" w:rsidRPr="008F096E" w:rsidP="008F096E">
      <w:pPr>
        <w:pStyle w:val="ListParagraph"/>
        <w:widowControl/>
        <w:numPr>
          <w:numId w:val="2"/>
        </w:numPr>
        <w:autoSpaceDE/>
        <w:autoSpaceDN/>
        <w:bidi w:val="0"/>
        <w:adjustRightInd/>
        <w:spacing w:line="360" w:lineRule="auto"/>
        <w:jc w:val="both"/>
        <w:rPr>
          <w:rFonts w:ascii="Arial" w:hAnsi="Arial" w:cs="Arial"/>
          <w:sz w:val="20"/>
          <w:szCs w:val="20"/>
          <w:u w:val="single"/>
        </w:rPr>
      </w:pPr>
      <w:r w:rsidRPr="008F096E">
        <w:rPr>
          <w:rFonts w:ascii="Arial" w:hAnsi="Arial" w:cs="Arial"/>
          <w:sz w:val="20"/>
          <w:szCs w:val="20"/>
          <w:u w:val="single"/>
        </w:rPr>
        <w:t>K čl. I</w:t>
      </w:r>
    </w:p>
    <w:p w:rsidR="00D31EDA" w:rsidP="008F096E">
      <w:pPr>
        <w:widowControl/>
        <w:autoSpaceDE/>
        <w:autoSpaceDN/>
        <w:bidi w:val="0"/>
        <w:adjustRightInd/>
        <w:spacing w:line="360" w:lineRule="auto"/>
        <w:ind w:left="426"/>
        <w:jc w:val="both"/>
        <w:rPr>
          <w:rFonts w:ascii="Arial" w:hAnsi="Arial" w:cs="Arial"/>
          <w:sz w:val="20"/>
          <w:szCs w:val="20"/>
        </w:rPr>
      </w:pPr>
      <w:r>
        <w:rPr>
          <w:rFonts w:ascii="Arial" w:hAnsi="Arial" w:cs="Arial"/>
          <w:sz w:val="20"/>
          <w:szCs w:val="20"/>
        </w:rPr>
        <w:t>V čl. I sa za bod 87 vkladá nový bod 88, ktorý znie:</w:t>
      </w:r>
    </w:p>
    <w:p w:rsidR="00D31EDA" w:rsidP="008F096E">
      <w:pPr>
        <w:widowControl/>
        <w:autoSpaceDE/>
        <w:autoSpaceDN/>
        <w:bidi w:val="0"/>
        <w:adjustRightInd/>
        <w:spacing w:line="360" w:lineRule="auto"/>
        <w:ind w:left="426"/>
        <w:jc w:val="both"/>
        <w:rPr>
          <w:rFonts w:ascii="Arial" w:hAnsi="Arial" w:cs="Arial"/>
          <w:sz w:val="20"/>
          <w:szCs w:val="20"/>
        </w:rPr>
      </w:pPr>
      <w:r>
        <w:rPr>
          <w:rFonts w:ascii="Arial" w:hAnsi="Arial" w:cs="Arial"/>
          <w:sz w:val="20"/>
          <w:szCs w:val="20"/>
        </w:rPr>
        <w:t>„88. § 89 sa dopĺňa odsekom 8, ktorý znie:</w:t>
      </w:r>
    </w:p>
    <w:p w:rsidR="00D31EDA" w:rsidP="008F096E">
      <w:pPr>
        <w:widowControl/>
        <w:autoSpaceDE/>
        <w:autoSpaceDN/>
        <w:bidi w:val="0"/>
        <w:adjustRightInd/>
        <w:spacing w:line="360" w:lineRule="auto"/>
        <w:ind w:left="426"/>
        <w:jc w:val="both"/>
        <w:rPr>
          <w:rFonts w:ascii="Arial" w:hAnsi="Arial" w:cs="Arial"/>
          <w:sz w:val="20"/>
          <w:szCs w:val="20"/>
        </w:rPr>
      </w:pPr>
      <w:r>
        <w:rPr>
          <w:rFonts w:ascii="Arial" w:hAnsi="Arial" w:cs="Arial"/>
          <w:sz w:val="20"/>
          <w:szCs w:val="20"/>
        </w:rPr>
        <w:t>„(8) V prípade, že policajný útvar uloží povinnosť podľa § 89 ods. 1 v prípade zraniteľných osôb, na štátnych príslušníkov tretej krajiny sa na účely poskytovania zdravotnej starostlivosti počas doby výkonu povinnosti uloženej policajným útvarom hľadí ako na zaistené osoby.“.“</w:t>
      </w:r>
    </w:p>
    <w:p w:rsidR="008F096E" w:rsidP="008F096E">
      <w:pPr>
        <w:widowControl/>
        <w:autoSpaceDE/>
        <w:autoSpaceDN/>
        <w:bidi w:val="0"/>
        <w:adjustRightInd/>
        <w:spacing w:line="360" w:lineRule="auto"/>
        <w:ind w:left="426"/>
        <w:jc w:val="both"/>
        <w:rPr>
          <w:rFonts w:ascii="Arial" w:hAnsi="Arial" w:cs="Arial"/>
          <w:sz w:val="20"/>
          <w:szCs w:val="20"/>
        </w:rPr>
      </w:pPr>
    </w:p>
    <w:p w:rsidR="00D31EDA" w:rsidP="008F096E">
      <w:pPr>
        <w:widowControl/>
        <w:autoSpaceDE/>
        <w:autoSpaceDN/>
        <w:bidi w:val="0"/>
        <w:adjustRightInd/>
        <w:spacing w:line="360" w:lineRule="auto"/>
        <w:ind w:left="426"/>
        <w:jc w:val="both"/>
        <w:rPr>
          <w:rFonts w:ascii="Arial" w:hAnsi="Arial" w:cs="Arial"/>
          <w:sz w:val="20"/>
          <w:szCs w:val="20"/>
        </w:rPr>
      </w:pPr>
      <w:r>
        <w:rPr>
          <w:rFonts w:ascii="Arial" w:hAnsi="Arial" w:cs="Arial"/>
          <w:sz w:val="20"/>
          <w:szCs w:val="20"/>
        </w:rPr>
        <w:t xml:space="preserve">Ostatné body sa primerane prečíslujú. </w:t>
      </w:r>
    </w:p>
    <w:p w:rsidR="00D31EDA" w:rsidP="00D31EDA">
      <w:pPr>
        <w:widowControl/>
        <w:autoSpaceDE/>
        <w:autoSpaceDN/>
        <w:bidi w:val="0"/>
        <w:adjustRightInd/>
        <w:ind w:left="426"/>
        <w:jc w:val="both"/>
        <w:rPr>
          <w:rFonts w:ascii="Arial" w:hAnsi="Arial" w:cs="Arial"/>
          <w:sz w:val="20"/>
          <w:szCs w:val="20"/>
        </w:rPr>
      </w:pPr>
    </w:p>
    <w:p w:rsidR="008F096E" w:rsidRPr="008F096E" w:rsidP="008F096E">
      <w:pPr>
        <w:bidi w:val="0"/>
        <w:ind w:left="4253"/>
        <w:jc w:val="both"/>
        <w:rPr>
          <w:rFonts w:ascii="Arial" w:hAnsi="Arial" w:cs="Arial"/>
          <w:sz w:val="20"/>
        </w:rPr>
      </w:pPr>
      <w:r w:rsidRPr="008F096E">
        <w:rPr>
          <w:rFonts w:ascii="Arial" w:hAnsi="Arial" w:cs="Arial"/>
          <w:sz w:val="20"/>
          <w:szCs w:val="20"/>
        </w:rPr>
        <w:t xml:space="preserve">Rodiny s deťmi a zraniteľné osoby </w:t>
      </w:r>
      <w:r w:rsidRPr="008F096E">
        <w:rPr>
          <w:rFonts w:ascii="Arial" w:hAnsi="Arial" w:cs="Arial"/>
          <w:sz w:val="20"/>
        </w:rPr>
        <w:t>potrebujú nezriedka osobitnú zdravotnú starostlivosť. Keďže počas uloženej alternatívy zaistenia (napr. hlásenie pobytu) nie sú cudzinci zdravotne poistení a nemôžu si ani zaplatiť komerčné zdravotné poistenie, navrhuje sa, aby sa na účel poskytovania zdravotnej starostlivosti na nich naďalej hľadelo ako na zaistené osoby.</w:t>
      </w:r>
    </w:p>
    <w:p w:rsidR="008F096E" w:rsidRPr="008F096E" w:rsidP="008F096E">
      <w:pPr>
        <w:widowControl/>
        <w:autoSpaceDE/>
        <w:autoSpaceDN/>
        <w:bidi w:val="0"/>
        <w:adjustRightInd/>
        <w:ind w:left="4253"/>
        <w:jc w:val="both"/>
        <w:rPr>
          <w:rFonts w:ascii="Arial" w:hAnsi="Arial" w:cs="Arial"/>
          <w:sz w:val="20"/>
          <w:szCs w:val="20"/>
        </w:rPr>
      </w:pPr>
      <w:r w:rsidRPr="008F096E">
        <w:rPr>
          <w:rFonts w:ascii="Arial" w:hAnsi="Arial" w:cs="Arial"/>
          <w:sz w:val="20"/>
          <w:szCs w:val="20"/>
        </w:rPr>
        <w:t xml:space="preserve"> Zaistený cudzinec je povinne zdravotne poistený a poskytuje sa mu zdravotná starostlivosť na základe zdravotného poistenia, pričom poistné hradí štát. </w:t>
      </w:r>
    </w:p>
    <w:p w:rsidR="008F096E" w:rsidRPr="008F096E" w:rsidP="008F096E">
      <w:pPr>
        <w:widowControl/>
        <w:autoSpaceDE/>
        <w:autoSpaceDN/>
        <w:bidi w:val="0"/>
        <w:adjustRightInd/>
        <w:ind w:left="4253"/>
        <w:jc w:val="both"/>
        <w:rPr>
          <w:rFonts w:ascii="Arial" w:hAnsi="Arial" w:cs="Arial"/>
          <w:sz w:val="20"/>
          <w:szCs w:val="20"/>
        </w:rPr>
      </w:pPr>
      <w:r w:rsidRPr="008F096E">
        <w:rPr>
          <w:rFonts w:ascii="Arial" w:hAnsi="Arial" w:cs="Arial"/>
          <w:sz w:val="20"/>
          <w:szCs w:val="20"/>
        </w:rPr>
        <w:t xml:space="preserve">Ak sa konanie o zaistení vedie so zraniteľnou osobou – napríklad rodina s deťmi, alebo chorý človek, zaistenie prichádza do úvahy len ak je to nevyhnutné. Ak sa zraniteľnosť zistí počas zaistenia, malo by to viesť k prepusteniu osoby na slobodu. Zraniteľnosť je teda okolnosť, ktorá by mala indikovať potrebu miernejšieho opatrenia než je umiestenie do zaistenia. </w:t>
      </w:r>
    </w:p>
    <w:p w:rsidR="008F096E" w:rsidRPr="008F096E" w:rsidP="008F096E">
      <w:pPr>
        <w:widowControl/>
        <w:autoSpaceDE/>
        <w:autoSpaceDN/>
        <w:bidi w:val="0"/>
        <w:adjustRightInd/>
        <w:ind w:left="4253"/>
        <w:jc w:val="both"/>
        <w:rPr>
          <w:rFonts w:ascii="Arial" w:hAnsi="Arial" w:cs="Arial"/>
          <w:sz w:val="20"/>
          <w:szCs w:val="20"/>
        </w:rPr>
      </w:pPr>
      <w:r w:rsidRPr="008F096E">
        <w:rPr>
          <w:rFonts w:ascii="Arial" w:hAnsi="Arial" w:cs="Arial"/>
          <w:sz w:val="20"/>
          <w:szCs w:val="20"/>
        </w:rPr>
        <w:t xml:space="preserve">Nakoľko však neexistuje alternatívny podporný systém pre tieto miernejšie opatrenia, ktorý by existovať mal, zraniteľné osoby vrátane detí, v prípade ktorých je uplatnená alternatíva zaistenia, nemajú zdravotné poistenie. Pokiaľ bola dôvodom prepustenia na slobodu ich zraniteľnosť (napríklad choroba), prepustením na slobodu paradoxne strácajú aj zdravotné poistenie a prístup k starostlivosti. </w:t>
      </w:r>
    </w:p>
    <w:p w:rsidR="008F096E" w:rsidRPr="008F096E" w:rsidP="008F096E">
      <w:pPr>
        <w:widowControl/>
        <w:autoSpaceDE/>
        <w:autoSpaceDN/>
        <w:bidi w:val="0"/>
        <w:adjustRightInd/>
        <w:ind w:left="4253"/>
        <w:jc w:val="both"/>
        <w:rPr>
          <w:rFonts w:ascii="Arial" w:hAnsi="Arial" w:cs="Arial"/>
          <w:sz w:val="20"/>
          <w:szCs w:val="20"/>
        </w:rPr>
      </w:pPr>
      <w:r w:rsidRPr="008F096E">
        <w:rPr>
          <w:rFonts w:ascii="Arial" w:hAnsi="Arial" w:cs="Arial"/>
          <w:sz w:val="20"/>
          <w:szCs w:val="20"/>
        </w:rPr>
        <w:t>Liga za ľudské práva dosiahla v niekoľkých prípadoch prepustenie na slobodu psychicky chorých alebo duševne postihnutých klientov, z dôvodu, že umiestnenie v zaistení bolo neadekvátne ich zdravotnému stavu, osobitným potrebám a ich zraniteľnosti. Následne si však museli sami platiť liečbu a lieky, ktoré sa mnohým mohli stať nedostupnými z dôvodu nedostatku finančných prostriedkov. Alebo so zabezpečením liekov a liečby vypomáhali mimovládne organizácie.</w:t>
      </w:r>
    </w:p>
    <w:p w:rsidR="008F096E" w:rsidRPr="008F096E" w:rsidP="008F096E">
      <w:pPr>
        <w:widowControl/>
        <w:autoSpaceDE/>
        <w:autoSpaceDN/>
        <w:bidi w:val="0"/>
        <w:adjustRightInd/>
        <w:ind w:left="4253"/>
        <w:jc w:val="both"/>
        <w:rPr>
          <w:rFonts w:ascii="Arial" w:hAnsi="Arial" w:cs="Arial"/>
          <w:sz w:val="20"/>
          <w:szCs w:val="20"/>
        </w:rPr>
      </w:pPr>
      <w:r w:rsidRPr="008F096E">
        <w:rPr>
          <w:rFonts w:ascii="Arial" w:hAnsi="Arial" w:cs="Arial"/>
          <w:sz w:val="20"/>
          <w:szCs w:val="20"/>
        </w:rPr>
        <w:t xml:space="preserve">Pozmeňujúci návrh sleduje zmenu súčasnej právnej úpravy, ktorá vedie k absurdnej situácii, v ktorej štát zabezpečí pre zraniteľné osoby zdravotnú starostlivosť, ale len za súčasného pozbavenia osobnej slobody. </w:t>
      </w:r>
    </w:p>
    <w:p w:rsidR="008F096E" w:rsidP="008F096E">
      <w:pPr>
        <w:widowControl/>
        <w:autoSpaceDE/>
        <w:autoSpaceDN/>
        <w:bidi w:val="0"/>
        <w:adjustRightInd/>
        <w:ind w:left="4253"/>
        <w:jc w:val="both"/>
        <w:rPr>
          <w:rFonts w:ascii="Arial" w:hAnsi="Arial" w:cs="Arial"/>
          <w:sz w:val="20"/>
          <w:szCs w:val="20"/>
        </w:rPr>
      </w:pPr>
      <w:r w:rsidRPr="008F096E">
        <w:rPr>
          <w:rFonts w:ascii="Arial" w:hAnsi="Arial" w:cs="Arial"/>
          <w:sz w:val="20"/>
          <w:szCs w:val="20"/>
        </w:rPr>
        <w:t>Podobnú konštrukciu na účely poskytovania zdravotnej starostlivosti obsahuje zákon o azyle č.480/2002 v ustanovení §</w:t>
      </w:r>
      <w:r>
        <w:rPr>
          <w:rFonts w:ascii="Arial" w:hAnsi="Arial" w:cs="Arial"/>
          <w:sz w:val="20"/>
          <w:szCs w:val="20"/>
        </w:rPr>
        <w:t xml:space="preserve"> </w:t>
      </w:r>
      <w:r w:rsidRPr="008F096E">
        <w:rPr>
          <w:rFonts w:ascii="Arial" w:hAnsi="Arial" w:cs="Arial"/>
          <w:sz w:val="20"/>
          <w:szCs w:val="20"/>
        </w:rPr>
        <w:t>3 ods.</w:t>
      </w:r>
      <w:r>
        <w:rPr>
          <w:rFonts w:ascii="Arial" w:hAnsi="Arial" w:cs="Arial"/>
          <w:sz w:val="20"/>
          <w:szCs w:val="20"/>
        </w:rPr>
        <w:t xml:space="preserve"> </w:t>
      </w:r>
      <w:r w:rsidRPr="008F096E">
        <w:rPr>
          <w:rFonts w:ascii="Arial" w:hAnsi="Arial" w:cs="Arial"/>
          <w:sz w:val="20"/>
          <w:szCs w:val="20"/>
        </w:rPr>
        <w:t>9.</w:t>
      </w:r>
    </w:p>
    <w:p w:rsidR="008F096E" w:rsidP="008F096E">
      <w:pPr>
        <w:widowControl/>
        <w:autoSpaceDE/>
        <w:autoSpaceDN/>
        <w:bidi w:val="0"/>
        <w:adjustRightInd/>
        <w:jc w:val="both"/>
        <w:rPr>
          <w:rFonts w:ascii="Arial" w:hAnsi="Arial" w:cs="Arial"/>
          <w:sz w:val="20"/>
          <w:szCs w:val="20"/>
        </w:rPr>
      </w:pPr>
    </w:p>
    <w:p w:rsidR="008F096E" w:rsidP="008F096E">
      <w:pPr>
        <w:pStyle w:val="ListParagraph"/>
        <w:widowControl/>
        <w:numPr>
          <w:numId w:val="2"/>
        </w:numPr>
        <w:autoSpaceDE/>
        <w:autoSpaceDN/>
        <w:bidi w:val="0"/>
        <w:adjustRightInd/>
        <w:spacing w:line="360" w:lineRule="auto"/>
        <w:jc w:val="both"/>
        <w:rPr>
          <w:rFonts w:ascii="Arial" w:hAnsi="Arial" w:cs="Arial"/>
          <w:sz w:val="20"/>
          <w:szCs w:val="20"/>
          <w:u w:val="single"/>
        </w:rPr>
      </w:pPr>
      <w:r w:rsidRPr="008F096E">
        <w:rPr>
          <w:rFonts w:ascii="Arial" w:hAnsi="Arial" w:cs="Arial"/>
          <w:sz w:val="20"/>
          <w:szCs w:val="20"/>
          <w:u w:val="single"/>
        </w:rPr>
        <w:t>K čl. I</w:t>
      </w:r>
    </w:p>
    <w:p w:rsidR="008F096E" w:rsidP="008F096E">
      <w:pPr>
        <w:widowControl/>
        <w:autoSpaceDE/>
        <w:autoSpaceDN/>
        <w:bidi w:val="0"/>
        <w:adjustRightInd/>
        <w:spacing w:line="360" w:lineRule="auto"/>
        <w:ind w:left="426"/>
        <w:jc w:val="both"/>
        <w:rPr>
          <w:rFonts w:ascii="Arial" w:hAnsi="Arial" w:cs="Arial"/>
          <w:sz w:val="20"/>
          <w:szCs w:val="20"/>
        </w:rPr>
      </w:pPr>
      <w:r w:rsidRPr="008F096E">
        <w:rPr>
          <w:rFonts w:ascii="Arial" w:hAnsi="Arial" w:cs="Arial"/>
          <w:sz w:val="20"/>
          <w:szCs w:val="20"/>
        </w:rPr>
        <w:t>V čl. I sa za bod 92 vkladá nový bod 93, ktorý znie:</w:t>
      </w:r>
    </w:p>
    <w:p w:rsidR="008F096E" w:rsidP="008F096E">
      <w:pPr>
        <w:widowControl/>
        <w:autoSpaceDE/>
        <w:autoSpaceDN/>
        <w:bidi w:val="0"/>
        <w:adjustRightInd/>
        <w:spacing w:line="360" w:lineRule="auto"/>
        <w:ind w:left="426"/>
        <w:jc w:val="both"/>
        <w:rPr>
          <w:rFonts w:ascii="Arial" w:hAnsi="Arial" w:cs="Arial"/>
          <w:sz w:val="20"/>
          <w:szCs w:val="20"/>
        </w:rPr>
      </w:pPr>
      <w:r>
        <w:rPr>
          <w:rFonts w:ascii="Arial" w:hAnsi="Arial" w:cs="Arial"/>
          <w:sz w:val="20"/>
          <w:szCs w:val="20"/>
        </w:rPr>
        <w:t>„93. V § 96 sa za odsek 2 vkladá nový odsek 3, ktorý znie:</w:t>
      </w:r>
    </w:p>
    <w:p w:rsidR="008F096E" w:rsidP="008F096E">
      <w:pPr>
        <w:widowControl/>
        <w:autoSpaceDE/>
        <w:autoSpaceDN/>
        <w:bidi w:val="0"/>
        <w:adjustRightInd/>
        <w:spacing w:line="360" w:lineRule="auto"/>
        <w:ind w:left="426"/>
        <w:jc w:val="both"/>
        <w:rPr>
          <w:rFonts w:ascii="Arial" w:hAnsi="Arial" w:cs="Arial"/>
          <w:sz w:val="20"/>
          <w:szCs w:val="20"/>
        </w:rPr>
      </w:pPr>
      <w:r>
        <w:rPr>
          <w:rFonts w:ascii="Arial" w:hAnsi="Arial" w:cs="Arial"/>
          <w:sz w:val="20"/>
          <w:szCs w:val="20"/>
        </w:rPr>
        <w:t>„(3) Zraniteľné osoby a rodiny s deťmi majú prístup k psychologickým a sociálnym službám a poradenstvu a ku krízovej intervencii.“.“</w:t>
      </w:r>
    </w:p>
    <w:p w:rsidR="008F096E" w:rsidP="008F096E">
      <w:pPr>
        <w:widowControl/>
        <w:autoSpaceDE/>
        <w:autoSpaceDN/>
        <w:bidi w:val="0"/>
        <w:adjustRightInd/>
        <w:spacing w:line="360" w:lineRule="auto"/>
        <w:ind w:left="426"/>
        <w:jc w:val="both"/>
        <w:rPr>
          <w:rFonts w:ascii="Arial" w:hAnsi="Arial" w:cs="Arial"/>
          <w:sz w:val="20"/>
          <w:szCs w:val="20"/>
        </w:rPr>
      </w:pPr>
      <w:r>
        <w:rPr>
          <w:rFonts w:ascii="Arial" w:hAnsi="Arial" w:cs="Arial"/>
          <w:sz w:val="20"/>
          <w:szCs w:val="20"/>
        </w:rPr>
        <w:t>Doterajší odsek 3 sa označuje ako odsek 4.</w:t>
      </w:r>
    </w:p>
    <w:p w:rsidR="008F096E" w:rsidP="008F096E">
      <w:pPr>
        <w:widowControl/>
        <w:autoSpaceDE/>
        <w:autoSpaceDN/>
        <w:bidi w:val="0"/>
        <w:adjustRightInd/>
        <w:spacing w:line="360" w:lineRule="auto"/>
        <w:ind w:left="426"/>
        <w:jc w:val="both"/>
        <w:rPr>
          <w:rFonts w:ascii="Arial" w:hAnsi="Arial" w:cs="Arial"/>
          <w:sz w:val="20"/>
          <w:szCs w:val="20"/>
        </w:rPr>
      </w:pPr>
    </w:p>
    <w:p w:rsidR="008F096E" w:rsidP="008F096E">
      <w:pPr>
        <w:widowControl/>
        <w:autoSpaceDE/>
        <w:autoSpaceDN/>
        <w:bidi w:val="0"/>
        <w:adjustRightInd/>
        <w:spacing w:line="360" w:lineRule="auto"/>
        <w:ind w:left="426"/>
        <w:jc w:val="both"/>
        <w:rPr>
          <w:rFonts w:ascii="Arial" w:hAnsi="Arial" w:cs="Arial"/>
          <w:sz w:val="20"/>
          <w:szCs w:val="20"/>
        </w:rPr>
      </w:pPr>
      <w:r>
        <w:rPr>
          <w:rFonts w:ascii="Arial" w:hAnsi="Arial" w:cs="Arial"/>
          <w:sz w:val="20"/>
          <w:szCs w:val="20"/>
        </w:rPr>
        <w:t xml:space="preserve">Ostatné body sa primerane prečíslujú. </w:t>
      </w:r>
    </w:p>
    <w:p w:rsidR="008F096E" w:rsidP="008F096E">
      <w:pPr>
        <w:widowControl/>
        <w:autoSpaceDE/>
        <w:autoSpaceDN/>
        <w:bidi w:val="0"/>
        <w:adjustRightInd/>
        <w:ind w:left="426"/>
        <w:jc w:val="both"/>
        <w:rPr>
          <w:rFonts w:ascii="Arial" w:hAnsi="Arial" w:cs="Arial"/>
          <w:sz w:val="20"/>
          <w:szCs w:val="20"/>
        </w:rPr>
      </w:pPr>
      <w:r>
        <w:rPr>
          <w:rFonts w:ascii="Arial" w:hAnsi="Arial" w:cs="Arial"/>
          <w:sz w:val="20"/>
          <w:szCs w:val="20"/>
        </w:rPr>
        <w:t xml:space="preserve"> </w:t>
      </w:r>
    </w:p>
    <w:p w:rsidR="008F096E" w:rsidRPr="008F096E" w:rsidP="008F096E">
      <w:pPr>
        <w:widowControl/>
        <w:autoSpaceDE/>
        <w:autoSpaceDN/>
        <w:bidi w:val="0"/>
        <w:adjustRightInd/>
        <w:ind w:left="4253" w:hanging="3827"/>
        <w:jc w:val="both"/>
        <w:rPr>
          <w:rFonts w:ascii="Arial" w:hAnsi="Arial" w:cs="Arial"/>
          <w:sz w:val="20"/>
          <w:szCs w:val="20"/>
        </w:rPr>
      </w:pPr>
      <w:r>
        <w:rPr>
          <w:rFonts w:ascii="Arial" w:hAnsi="Arial" w:cs="Arial"/>
          <w:sz w:val="20"/>
          <w:szCs w:val="20"/>
        </w:rPr>
        <w:tab/>
      </w:r>
      <w:r w:rsidRPr="008F096E">
        <w:rPr>
          <w:rFonts w:ascii="Arial" w:hAnsi="Arial" w:cs="Arial"/>
          <w:sz w:val="20"/>
          <w:szCs w:val="20"/>
        </w:rPr>
        <w:t xml:space="preserve">Na základe pozorovaní z praxe je zrejmé, že psychosociálne poradenstvo a krízová intervencia sú kľúčové pri predchádzaní a potláčaní nepokojov v uzavretých skupinách. Ide o prevenciu ale aj minimalizáciu negatívnych dopadov takejto praxe na cieľovú skupinu, najmä na rodiny s deťmi. </w:t>
      </w:r>
    </w:p>
    <w:p w:rsidR="008F096E" w:rsidRPr="008F096E" w:rsidP="008F096E">
      <w:pPr>
        <w:widowControl/>
        <w:autoSpaceDE/>
        <w:autoSpaceDN/>
        <w:bidi w:val="0"/>
        <w:adjustRightInd/>
        <w:ind w:left="4253"/>
        <w:jc w:val="both"/>
        <w:rPr>
          <w:rFonts w:ascii="Arial" w:hAnsi="Arial" w:cs="Arial"/>
          <w:sz w:val="20"/>
          <w:szCs w:val="20"/>
        </w:rPr>
      </w:pPr>
      <w:r w:rsidRPr="008F096E">
        <w:rPr>
          <w:rFonts w:ascii="Arial" w:hAnsi="Arial" w:cs="Arial"/>
          <w:sz w:val="20"/>
          <w:szCs w:val="20"/>
        </w:rPr>
        <w:t xml:space="preserve">Rôzne štúdie popisujú dopad odňatia osobnej slobody na dospelých ako aj na deti. Odňatie slobody po dlhší čas má nepriaznivý vplyv na telesné aj duševné zdravie jednotlivca, bez ohľadu na to, či ide o dieťa alebo dospelého. V prípade detí sa nepriaznivé dopady pobytu v zaistení znásobujú a môžu zásadne negatívne ovplyvniť vývoj dieťaťa a jeho duševné zdravie. Zároveň austrálska štúdia preukázala, že predĺžený pobyt v zaistení rodiny s deťmi má významný dopad aj na jednotu a súdržnosť rodiny. Rodič, ktorý je v zaistení často bezmocný pri riešení potrieb svojho dieťaťa, prestáva byť pre dieťa potrebnou oporou, emocionálnym a fyzickým opatrovníkom dieťaťa a sprostredkovateľom jeho vývoja v zdravom prostredí. </w:t>
      </w:r>
    </w:p>
    <w:p w:rsidR="008F096E" w:rsidP="008F096E">
      <w:pPr>
        <w:widowControl/>
        <w:autoSpaceDE/>
        <w:autoSpaceDN/>
        <w:bidi w:val="0"/>
        <w:adjustRightInd/>
        <w:ind w:left="4253"/>
        <w:jc w:val="both"/>
        <w:rPr>
          <w:rFonts w:ascii="Arial" w:hAnsi="Arial" w:cs="Arial"/>
          <w:sz w:val="20"/>
          <w:szCs w:val="20"/>
        </w:rPr>
      </w:pPr>
      <w:r w:rsidRPr="008F096E">
        <w:rPr>
          <w:rFonts w:ascii="Arial" w:hAnsi="Arial" w:cs="Arial"/>
          <w:sz w:val="20"/>
          <w:szCs w:val="20"/>
        </w:rPr>
        <w:t xml:space="preserve">Pokiaľ má zaistenie výrazne negatívny vplyv na zdravie rodiča, nevyhnutne to postihuje aj dieťa. V záujme práce s duševným zdravím zaistených </w:t>
      </w:r>
      <w:r>
        <w:rPr>
          <w:rFonts w:ascii="Arial" w:hAnsi="Arial" w:cs="Arial"/>
          <w:sz w:val="20"/>
          <w:szCs w:val="20"/>
        </w:rPr>
        <w:t xml:space="preserve">sa </w:t>
      </w:r>
      <w:r w:rsidRPr="008F096E">
        <w:rPr>
          <w:rFonts w:ascii="Arial" w:hAnsi="Arial" w:cs="Arial"/>
          <w:sz w:val="20"/>
          <w:szCs w:val="20"/>
        </w:rPr>
        <w:t>navrhuje</w:t>
      </w:r>
      <w:r>
        <w:rPr>
          <w:rFonts w:ascii="Arial" w:hAnsi="Arial" w:cs="Arial"/>
          <w:sz w:val="20"/>
          <w:szCs w:val="20"/>
        </w:rPr>
        <w:t>, aby</w:t>
      </w:r>
      <w:r w:rsidRPr="008F096E">
        <w:rPr>
          <w:rFonts w:ascii="Arial" w:hAnsi="Arial" w:cs="Arial"/>
          <w:sz w:val="20"/>
          <w:szCs w:val="20"/>
        </w:rPr>
        <w:t xml:space="preserve"> prístup k vhodným službám </w:t>
      </w:r>
      <w:r>
        <w:rPr>
          <w:rFonts w:ascii="Arial" w:hAnsi="Arial" w:cs="Arial"/>
          <w:sz w:val="20"/>
          <w:szCs w:val="20"/>
        </w:rPr>
        <w:t xml:space="preserve">bol dostupný </w:t>
      </w:r>
      <w:r w:rsidRPr="008F096E">
        <w:rPr>
          <w:rFonts w:ascii="Arial" w:hAnsi="Arial" w:cs="Arial"/>
          <w:sz w:val="20"/>
          <w:szCs w:val="20"/>
        </w:rPr>
        <w:t>aspoň pre tých najzraniteľnejších.</w:t>
      </w:r>
    </w:p>
    <w:p w:rsidR="006E5C75" w:rsidP="006E5C75">
      <w:pPr>
        <w:widowControl/>
        <w:autoSpaceDE/>
        <w:autoSpaceDN/>
        <w:bidi w:val="0"/>
        <w:adjustRightInd/>
        <w:jc w:val="both"/>
        <w:rPr>
          <w:rFonts w:ascii="Arial" w:hAnsi="Arial" w:cs="Arial"/>
          <w:sz w:val="20"/>
          <w:szCs w:val="20"/>
        </w:rPr>
      </w:pPr>
    </w:p>
    <w:p w:rsidR="00D31EDA" w:rsidRPr="00D31EDA" w:rsidP="00321F54">
      <w:pPr>
        <w:widowControl/>
        <w:autoSpaceDE/>
        <w:autoSpaceDN/>
        <w:bidi w:val="0"/>
        <w:adjustRightInd/>
        <w:ind w:left="4253" w:hanging="3827"/>
        <w:jc w:val="both"/>
        <w:rPr>
          <w:rFonts w:ascii="Arial" w:hAnsi="Arial" w:cs="Arial"/>
          <w:sz w:val="20"/>
          <w:szCs w:val="20"/>
        </w:rPr>
      </w:pPr>
      <w:r w:rsidR="008F096E">
        <w:rPr>
          <w:rFonts w:ascii="Arial" w:hAnsi="Arial" w:cs="Arial"/>
          <w:sz w:val="20"/>
          <w:szCs w:val="20"/>
        </w:rPr>
        <w:tab/>
      </w:r>
      <w:r>
        <w:rPr>
          <w:rFonts w:ascii="Arial" w:hAnsi="Arial" w:cs="Arial"/>
          <w:sz w:val="20"/>
          <w:szCs w:val="20"/>
        </w:rPr>
        <w:tab/>
        <w:tab/>
        <w:tab/>
        <w:tab/>
        <w:tab/>
        <w:tab/>
      </w:r>
    </w:p>
    <w:p w:rsidR="00E260EF" w:rsidRPr="008F096E" w:rsidP="00E260EF">
      <w:pPr>
        <w:widowControl/>
        <w:numPr>
          <w:numId w:val="2"/>
        </w:numPr>
        <w:autoSpaceDE/>
        <w:autoSpaceDN/>
        <w:bidi w:val="0"/>
        <w:adjustRightInd/>
        <w:spacing w:after="160" w:line="259" w:lineRule="auto"/>
        <w:contextualSpacing/>
        <w:jc w:val="both"/>
        <w:rPr>
          <w:rFonts w:ascii="Arial" w:hAnsi="Arial" w:cs="Arial"/>
          <w:sz w:val="20"/>
          <w:szCs w:val="20"/>
          <w:u w:val="single"/>
        </w:rPr>
      </w:pPr>
      <w:r w:rsidRPr="008F096E">
        <w:rPr>
          <w:rFonts w:ascii="Arial" w:hAnsi="Arial" w:cs="Arial"/>
          <w:sz w:val="20"/>
          <w:szCs w:val="20"/>
          <w:u w:val="single"/>
        </w:rPr>
        <w:t>K čl. I</w:t>
      </w:r>
    </w:p>
    <w:p w:rsidR="00E260EF" w:rsidRPr="00E260EF" w:rsidP="00E260EF">
      <w:pPr>
        <w:widowControl/>
        <w:autoSpaceDE/>
        <w:autoSpaceDN/>
        <w:bidi w:val="0"/>
        <w:adjustRightInd/>
        <w:spacing w:line="360" w:lineRule="auto"/>
        <w:ind w:left="425"/>
        <w:contextualSpacing/>
        <w:jc w:val="both"/>
        <w:rPr>
          <w:rFonts w:ascii="Arial" w:hAnsi="Arial" w:cs="Arial"/>
          <w:sz w:val="20"/>
          <w:szCs w:val="20"/>
        </w:rPr>
      </w:pPr>
      <w:r w:rsidRPr="00E260EF">
        <w:rPr>
          <w:rFonts w:ascii="Arial" w:hAnsi="Arial" w:cs="Arial"/>
          <w:sz w:val="20"/>
          <w:szCs w:val="20"/>
        </w:rPr>
        <w:t>V čl. I sa za bod 111 vkladá nový bod 112, ktorý znie:</w:t>
      </w:r>
    </w:p>
    <w:p w:rsidR="00E260EF" w:rsidRPr="00E260EF" w:rsidP="00E260EF">
      <w:pPr>
        <w:widowControl/>
        <w:autoSpaceDE/>
        <w:autoSpaceDN/>
        <w:bidi w:val="0"/>
        <w:adjustRightInd/>
        <w:spacing w:line="360" w:lineRule="auto"/>
        <w:ind w:left="425"/>
        <w:contextualSpacing/>
        <w:jc w:val="both"/>
        <w:rPr>
          <w:rFonts w:ascii="Arial" w:hAnsi="Arial" w:cs="Arial"/>
          <w:sz w:val="20"/>
          <w:szCs w:val="20"/>
        </w:rPr>
      </w:pPr>
      <w:r w:rsidRPr="00E260EF">
        <w:rPr>
          <w:rFonts w:ascii="Arial" w:hAnsi="Arial" w:cs="Arial"/>
          <w:sz w:val="20"/>
          <w:szCs w:val="20"/>
        </w:rPr>
        <w:t>„112. V § 125 ods. 5 sa slová „§ 34 ods. 12 alebo ods. 13“ nahrádzajú slovami „§ 34 ods. 12 až 14“.</w:t>
      </w:r>
    </w:p>
    <w:p w:rsidR="00E260EF" w:rsidRPr="00E260EF" w:rsidP="00E260EF">
      <w:pPr>
        <w:widowControl/>
        <w:autoSpaceDE/>
        <w:autoSpaceDN/>
        <w:bidi w:val="0"/>
        <w:adjustRightInd/>
        <w:ind w:left="786"/>
        <w:contextualSpacing/>
        <w:jc w:val="both"/>
        <w:rPr>
          <w:rFonts w:ascii="Arial" w:hAnsi="Arial" w:cs="Arial"/>
          <w:sz w:val="20"/>
          <w:szCs w:val="20"/>
        </w:rPr>
      </w:pPr>
      <w:r w:rsidRPr="00E260EF">
        <w:rPr>
          <w:rFonts w:ascii="Arial" w:hAnsi="Arial" w:cs="Arial"/>
          <w:sz w:val="20"/>
          <w:szCs w:val="20"/>
        </w:rPr>
        <w:t>Ostatné body sa primerane prečíslujú.</w:t>
      </w:r>
    </w:p>
    <w:p w:rsidR="00E260EF" w:rsidRPr="00E260EF" w:rsidP="00E260EF">
      <w:pPr>
        <w:widowControl/>
        <w:autoSpaceDE/>
        <w:autoSpaceDN/>
        <w:bidi w:val="0"/>
        <w:adjustRightInd/>
        <w:ind w:left="786"/>
        <w:contextualSpacing/>
        <w:jc w:val="both"/>
        <w:rPr>
          <w:rFonts w:ascii="Arial" w:hAnsi="Arial" w:cs="Arial"/>
          <w:sz w:val="20"/>
          <w:szCs w:val="20"/>
        </w:rPr>
      </w:pP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Navrhuje sa úprava vnútorného odkazu v § 125 ods. 5 v súvislosti so zmenou navrhovanou v 48. bode predloženého návrhu zákona.</w:t>
      </w:r>
    </w:p>
    <w:p w:rsidR="00E260EF" w:rsidRPr="00E260EF" w:rsidP="00E260EF">
      <w:pPr>
        <w:widowControl/>
        <w:autoSpaceDE/>
        <w:autoSpaceDN/>
        <w:bidi w:val="0"/>
        <w:adjustRightInd/>
        <w:ind w:left="4247"/>
        <w:contextualSpacing/>
        <w:jc w:val="both"/>
        <w:rPr>
          <w:rFonts w:ascii="Arial" w:hAnsi="Arial" w:cs="Arial"/>
          <w:sz w:val="20"/>
          <w:szCs w:val="20"/>
        </w:rPr>
      </w:pPr>
    </w:p>
    <w:p w:rsidR="00E260EF" w:rsidRPr="00E260EF" w:rsidP="00E260EF">
      <w:pPr>
        <w:widowControl/>
        <w:numPr>
          <w:numId w:val="2"/>
        </w:numPr>
        <w:autoSpaceDE/>
        <w:autoSpaceDN/>
        <w:bidi w:val="0"/>
        <w:adjustRightInd/>
        <w:spacing w:after="160" w:line="360" w:lineRule="auto"/>
        <w:contextualSpacing/>
        <w:jc w:val="both"/>
        <w:rPr>
          <w:rFonts w:ascii="Arial" w:hAnsi="Arial" w:cs="Arial"/>
          <w:sz w:val="20"/>
          <w:szCs w:val="20"/>
          <w:u w:val="single"/>
        </w:rPr>
      </w:pPr>
      <w:r w:rsidRPr="00E260EF">
        <w:rPr>
          <w:rFonts w:ascii="Arial" w:hAnsi="Arial" w:cs="Arial"/>
          <w:sz w:val="20"/>
          <w:szCs w:val="20"/>
          <w:u w:val="single"/>
        </w:rPr>
        <w:t xml:space="preserve">K čl. III (25. bod) </w:t>
      </w:r>
    </w:p>
    <w:p w:rsidR="00E260EF" w:rsidRPr="00E260EF" w:rsidP="00E260EF">
      <w:pPr>
        <w:widowControl/>
        <w:autoSpaceDE/>
        <w:autoSpaceDN/>
        <w:bidi w:val="0"/>
        <w:adjustRightInd/>
        <w:spacing w:after="160" w:line="259" w:lineRule="auto"/>
        <w:ind w:left="426"/>
        <w:rPr>
          <w:rFonts w:ascii="Arial" w:hAnsi="Arial" w:cs="Arial"/>
          <w:sz w:val="20"/>
          <w:szCs w:val="20"/>
        </w:rPr>
      </w:pPr>
      <w:r w:rsidRPr="00E260EF">
        <w:rPr>
          <w:rFonts w:ascii="Arial" w:hAnsi="Arial" w:cs="Arial"/>
          <w:sz w:val="20"/>
          <w:szCs w:val="20"/>
        </w:rPr>
        <w:t>V čl. III 25.bod § 22 ods. 11 sa slová „do 10 pracovných dní“ nahrádzajú slovami „do desiatich pracovných dní“.</w:t>
      </w:r>
    </w:p>
    <w:p w:rsidR="00E260EF" w:rsidRPr="00E260EF" w:rsidP="00E260EF">
      <w:pPr>
        <w:widowControl/>
        <w:autoSpaceDE/>
        <w:autoSpaceDN/>
        <w:bidi w:val="0"/>
        <w:adjustRightInd/>
        <w:ind w:left="4247"/>
        <w:contextualSpacing/>
        <w:jc w:val="both"/>
        <w:rPr>
          <w:rFonts w:ascii="Arial" w:hAnsi="Arial" w:cs="Arial"/>
          <w:sz w:val="20"/>
          <w:szCs w:val="20"/>
        </w:rPr>
      </w:pPr>
      <w:r w:rsidRPr="00E260EF">
        <w:rPr>
          <w:rFonts w:ascii="Arial" w:hAnsi="Arial" w:cs="Arial"/>
          <w:sz w:val="20"/>
          <w:szCs w:val="20"/>
        </w:rPr>
        <w:t>Ide o legislatívno-technickú úpravu, v zmysle legislatívnych pravidiel tvorby zákonov.</w:t>
      </w:r>
    </w:p>
    <w:p w:rsidR="00E260EF" w:rsidRPr="00E260EF" w:rsidP="00E260EF">
      <w:pPr>
        <w:widowControl/>
        <w:autoSpaceDE/>
        <w:autoSpaceDN/>
        <w:bidi w:val="0"/>
        <w:adjustRightInd/>
        <w:ind w:left="4247"/>
        <w:contextualSpacing/>
        <w:jc w:val="both"/>
        <w:rPr>
          <w:rFonts w:ascii="Arial" w:hAnsi="Arial" w:cs="Arial"/>
          <w:sz w:val="20"/>
          <w:szCs w:val="20"/>
        </w:rPr>
      </w:pPr>
    </w:p>
    <w:p w:rsidR="00E260EF" w:rsidRPr="00E260EF" w:rsidP="00E260EF">
      <w:pPr>
        <w:widowControl/>
        <w:autoSpaceDE/>
        <w:autoSpaceDN/>
        <w:bidi w:val="0"/>
        <w:adjustRightInd/>
        <w:spacing w:after="200" w:line="276" w:lineRule="auto"/>
        <w:ind w:left="720"/>
        <w:contextualSpacing/>
        <w:rPr>
          <w:rFonts w:ascii="Arial" w:hAnsi="Arial" w:cs="Arial"/>
          <w:sz w:val="20"/>
          <w:szCs w:val="20"/>
          <w:u w:val="single"/>
          <w:lang w:eastAsia="en-US"/>
        </w:rPr>
      </w:pPr>
    </w:p>
    <w:p w:rsidR="00E260EF" w:rsidRPr="00E260EF" w:rsidP="00E260EF">
      <w:pPr>
        <w:widowControl/>
        <w:numPr>
          <w:numId w:val="2"/>
        </w:numPr>
        <w:autoSpaceDE/>
        <w:autoSpaceDN/>
        <w:bidi w:val="0"/>
        <w:adjustRightInd/>
        <w:spacing w:after="200" w:line="276" w:lineRule="auto"/>
        <w:contextualSpacing/>
        <w:rPr>
          <w:rFonts w:ascii="Arial" w:hAnsi="Arial" w:cs="Arial"/>
          <w:sz w:val="20"/>
          <w:szCs w:val="20"/>
          <w:u w:val="single"/>
          <w:lang w:eastAsia="en-US"/>
        </w:rPr>
      </w:pPr>
      <w:r w:rsidRPr="00E260EF">
        <w:rPr>
          <w:rFonts w:ascii="Arial" w:hAnsi="Arial" w:cs="Arial"/>
          <w:sz w:val="20"/>
          <w:szCs w:val="20"/>
          <w:u w:val="single"/>
          <w:lang w:eastAsia="en-US"/>
        </w:rPr>
        <w:t>K čl. V</w:t>
      </w:r>
    </w:p>
    <w:p w:rsidR="00E260EF" w:rsidRPr="00E260EF" w:rsidP="00E260EF">
      <w:pPr>
        <w:widowControl/>
        <w:autoSpaceDE/>
        <w:autoSpaceDN/>
        <w:bidi w:val="0"/>
        <w:adjustRightInd/>
        <w:spacing w:before="100" w:beforeAutospacing="1" w:line="360" w:lineRule="auto"/>
        <w:ind w:left="360"/>
        <w:jc w:val="both"/>
        <w:rPr>
          <w:rFonts w:ascii="Arial" w:hAnsi="Arial" w:cs="Arial"/>
          <w:sz w:val="20"/>
          <w:szCs w:val="20"/>
        </w:rPr>
      </w:pPr>
      <w:r w:rsidRPr="00E260EF">
        <w:rPr>
          <w:rFonts w:ascii="Arial" w:hAnsi="Arial" w:cs="Arial"/>
          <w:sz w:val="20"/>
          <w:szCs w:val="20"/>
        </w:rPr>
        <w:t>V čl. V sa slová „15. apríla“ nahrádzajú slovami „1. mája“. V tejto súvislosti sa vykonajú nasledovné úpravy:</w:t>
      </w:r>
    </w:p>
    <w:p w:rsidR="00E260EF" w:rsidRPr="00E260EF" w:rsidP="00E260EF">
      <w:pPr>
        <w:widowControl/>
        <w:autoSpaceDE/>
        <w:autoSpaceDN/>
        <w:bidi w:val="0"/>
        <w:adjustRightInd/>
        <w:spacing w:before="100" w:beforeAutospacing="1" w:line="360" w:lineRule="auto"/>
        <w:ind w:left="360"/>
        <w:jc w:val="both"/>
        <w:rPr>
          <w:rFonts w:ascii="Arial" w:hAnsi="Arial" w:cs="Arial"/>
          <w:sz w:val="20"/>
          <w:szCs w:val="20"/>
          <w:lang w:eastAsia="en-US"/>
        </w:rPr>
      </w:pPr>
      <w:r w:rsidRPr="00E260EF">
        <w:rPr>
          <w:rFonts w:ascii="Arial" w:hAnsi="Arial" w:cs="Arial"/>
          <w:sz w:val="20"/>
          <w:szCs w:val="20"/>
        </w:rPr>
        <w:t>-</w:t>
        <w:tab/>
        <w:t>v  čl.</w:t>
      </w:r>
      <w:r w:rsidRPr="00E260EF">
        <w:rPr>
          <w:rFonts w:ascii="Arial" w:hAnsi="Arial" w:cs="Arial"/>
          <w:sz w:val="20"/>
          <w:szCs w:val="20"/>
          <w:lang w:eastAsia="en-US"/>
        </w:rPr>
        <w:t xml:space="preserve"> I 118. bode sa v  § 131d  vrátane nadpisu slová „15. apríla“ vo všetkých tvaroch nahrádzajú slovami „1. mája“ v príslušnom tvare a slová „14. apríla“ sa nahrádzajú slovami „30. apríla“.</w:t>
      </w:r>
    </w:p>
    <w:p w:rsidR="00E260EF" w:rsidRPr="00E260EF" w:rsidP="00E260EF">
      <w:pPr>
        <w:widowControl/>
        <w:autoSpaceDE/>
        <w:autoSpaceDN/>
        <w:bidi w:val="0"/>
        <w:adjustRightInd/>
        <w:spacing w:before="100" w:beforeAutospacing="1" w:line="360" w:lineRule="auto"/>
        <w:ind w:left="360"/>
        <w:jc w:val="both"/>
        <w:rPr>
          <w:rFonts w:ascii="Arial" w:hAnsi="Arial" w:cs="Arial"/>
          <w:sz w:val="20"/>
          <w:szCs w:val="20"/>
        </w:rPr>
      </w:pPr>
      <w:r w:rsidRPr="00E260EF">
        <w:rPr>
          <w:rFonts w:ascii="Arial" w:hAnsi="Arial" w:cs="Arial"/>
          <w:sz w:val="20"/>
          <w:szCs w:val="20"/>
        </w:rPr>
        <w:t>-    v  čl.</w:t>
      </w:r>
      <w:r w:rsidRPr="00E260EF">
        <w:rPr>
          <w:rFonts w:ascii="Arial" w:hAnsi="Arial" w:cs="Arial"/>
          <w:sz w:val="20"/>
          <w:szCs w:val="20"/>
          <w:lang w:eastAsia="en-US"/>
        </w:rPr>
        <w:t xml:space="preserve"> III 48. bode sa v  § 72aa  vrátane nadpisu slová „15. apríla“ vo všetkých tvaroch nahrádzajú slovami „1. mája“ v príslušnom tvare a slová „14. apríla“ sa nahrádzajú slovami „30. apríla“.</w:t>
      </w:r>
    </w:p>
    <w:p w:rsidR="00E260EF" w:rsidRPr="00E260EF" w:rsidP="00E260EF">
      <w:pPr>
        <w:widowControl/>
        <w:autoSpaceDE/>
        <w:autoSpaceDN/>
        <w:bidi w:val="0"/>
        <w:adjustRightInd/>
        <w:spacing w:before="100" w:beforeAutospacing="1"/>
        <w:ind w:left="3538"/>
        <w:jc w:val="both"/>
        <w:rPr>
          <w:rFonts w:ascii="Arial" w:hAnsi="Arial" w:cs="Arial"/>
          <w:sz w:val="20"/>
          <w:szCs w:val="20"/>
        </w:rPr>
      </w:pPr>
      <w:r w:rsidRPr="00E260EF">
        <w:rPr>
          <w:rFonts w:ascii="Arial" w:hAnsi="Arial" w:cs="Arial"/>
          <w:sz w:val="20"/>
          <w:szCs w:val="20"/>
        </w:rPr>
        <w:t>Zmena účinnosti sa navrhuje z dôvodu trvania legislatívneho procesu a zabezpečenia aspoň minimálnej legisvakancie. Z uvedených dôvodov je potrebné zmeniť účinnosť zákona tak, aby boli  dodržané  požiadavky a  lehoty  stanovené   Ústavou  Slovenskej  republiky  [čl. 87 ods. 2 až 4 a čl. 102 ods. 1 písm. o)].</w:t>
      </w:r>
    </w:p>
    <w:p w:rsidR="00E260EF" w:rsidRPr="00E260EF" w:rsidP="00E260EF">
      <w:pPr>
        <w:widowControl/>
        <w:autoSpaceDE/>
        <w:autoSpaceDN/>
        <w:bidi w:val="0"/>
        <w:adjustRightInd/>
        <w:spacing w:before="100" w:beforeAutospacing="1"/>
        <w:ind w:left="3538"/>
        <w:jc w:val="both"/>
        <w:rPr>
          <w:rFonts w:ascii="Arial" w:hAnsi="Arial" w:cs="Arial"/>
          <w:sz w:val="20"/>
          <w:szCs w:val="20"/>
        </w:rPr>
      </w:pPr>
    </w:p>
    <w:p w:rsidR="00E260EF" w:rsidRPr="00E260EF">
      <w:pPr>
        <w:bidi w:val="0"/>
        <w:rPr>
          <w:rFonts w:ascii="Arial" w:hAnsi="Arial" w:cs="Arial"/>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0D8"/>
    <w:multiLevelType w:val="hybridMultilevel"/>
    <w:tmpl w:val="5F7C8DC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A9A478B"/>
    <w:multiLevelType w:val="hybridMultilevel"/>
    <w:tmpl w:val="A5787512"/>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A2F9B"/>
    <w:rsid w:val="000A2F9B"/>
    <w:rsid w:val="000E4F55"/>
    <w:rsid w:val="00321F54"/>
    <w:rsid w:val="006A52EB"/>
    <w:rsid w:val="006E5C75"/>
    <w:rsid w:val="007D581E"/>
    <w:rsid w:val="00861085"/>
    <w:rsid w:val="008F096E"/>
    <w:rsid w:val="00905C3F"/>
    <w:rsid w:val="009614F5"/>
    <w:rsid w:val="00A157D1"/>
    <w:rsid w:val="00B006CF"/>
    <w:rsid w:val="00D31EDA"/>
    <w:rsid w:val="00D84A42"/>
    <w:rsid w:val="00E260EF"/>
    <w:rsid w:val="00E3548A"/>
    <w:rsid w:val="00EE0B0A"/>
    <w:rsid w:val="00FE3F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85"/>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61085"/>
    <w:pPr>
      <w:ind w:left="720"/>
      <w:contextualSpacing/>
      <w:jc w:val="left"/>
    </w:pPr>
  </w:style>
  <w:style w:type="paragraph" w:styleId="BodyText">
    <w:name w:val="Body Text"/>
    <w:basedOn w:val="Normal"/>
    <w:link w:val="ZkladntextChar"/>
    <w:uiPriority w:val="99"/>
    <w:semiHidden/>
    <w:unhideWhenUsed/>
    <w:rsid w:val="00861085"/>
    <w:pPr>
      <w:widowControl/>
      <w:autoSpaceDE/>
      <w:autoSpaceDN/>
      <w:adjustRightInd/>
      <w:spacing w:line="360" w:lineRule="auto"/>
      <w:jc w:val="both"/>
    </w:pPr>
    <w:rPr>
      <w:szCs w:val="20"/>
    </w:rPr>
  </w:style>
  <w:style w:type="character" w:customStyle="1" w:styleId="ZkladntextChar">
    <w:name w:val="Základný text Char"/>
    <w:basedOn w:val="DefaultParagraphFont"/>
    <w:link w:val="BodyText"/>
    <w:uiPriority w:val="99"/>
    <w:semiHidden/>
    <w:locked/>
    <w:rsid w:val="00861085"/>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7</Pages>
  <Words>1695</Words>
  <Characters>9667</Characters>
  <Application>Microsoft Office Word</Application>
  <DocSecurity>0</DocSecurity>
  <Lines>0</Lines>
  <Paragraphs>0</Paragraphs>
  <ScaleCrop>false</ScaleCrop>
  <Company>Kancelaria NRSR</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Eleonóra, prom. fil.</dc:creator>
  <cp:lastModifiedBy>Sándor, Eleonóra, prom. fil.</cp:lastModifiedBy>
  <cp:revision>3</cp:revision>
  <dcterms:created xsi:type="dcterms:W3CDTF">2017-03-15T10:36:00Z</dcterms:created>
  <dcterms:modified xsi:type="dcterms:W3CDTF">2017-03-16T10:28:00Z</dcterms:modified>
</cp:coreProperties>
</file>