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0184F" w:rsidP="0040184F">
      <w:pPr>
        <w:tabs>
          <w:tab w:val="left" w:pos="540"/>
        </w:tabs>
        <w:bidi w:val="0"/>
        <w:spacing w:after="0" w:line="240" w:lineRule="auto"/>
        <w:rPr>
          <w:rFonts w:ascii="Times New Roman" w:hAnsi="Times New Roman"/>
          <w:b/>
          <w:i/>
          <w:sz w:val="32"/>
          <w:szCs w:val="24"/>
          <w:lang w:eastAsia="sk-SK"/>
        </w:rPr>
      </w:pPr>
      <w:r>
        <w:rPr>
          <w:rFonts w:ascii="Times New Roman" w:hAnsi="Times New Roman"/>
          <w:b/>
          <w:i/>
          <w:sz w:val="32"/>
          <w:szCs w:val="24"/>
          <w:lang w:eastAsia="sk-SK"/>
        </w:rPr>
        <w:t>Výbor Národnej rady Slovenskej republiky</w:t>
      </w:r>
    </w:p>
    <w:p w:rsidR="0040184F" w:rsidP="0040184F">
      <w:pPr>
        <w:bidi w:val="0"/>
        <w:spacing w:after="0" w:line="240" w:lineRule="auto"/>
        <w:rPr>
          <w:rFonts w:ascii="Times New Roman" w:hAnsi="Times New Roman"/>
          <w:b/>
          <w:i/>
          <w:sz w:val="32"/>
          <w:szCs w:val="24"/>
          <w:lang w:eastAsia="sk-SK"/>
        </w:rPr>
      </w:pPr>
      <w:r>
        <w:rPr>
          <w:rFonts w:ascii="Times New Roman" w:hAnsi="Times New Roman"/>
          <w:b/>
          <w:i/>
          <w:sz w:val="32"/>
          <w:szCs w:val="24"/>
          <w:lang w:eastAsia="sk-SK"/>
        </w:rPr>
        <w:t xml:space="preserve">             pre obranu a bezpečnosť</w:t>
      </w:r>
    </w:p>
    <w:p w:rsidR="0040184F" w:rsidP="0040184F">
      <w:pPr>
        <w:bidi w:val="0"/>
        <w:spacing w:after="0" w:line="240" w:lineRule="auto"/>
        <w:jc w:val="right"/>
        <w:rPr>
          <w:rFonts w:ascii="Times New Roman" w:hAnsi="Times New Roman"/>
          <w:b/>
          <w:sz w:val="32"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>23.  schôdza výboru</w:t>
      </w:r>
    </w:p>
    <w:p w:rsidR="0040184F" w:rsidP="0040184F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b/>
          <w:sz w:val="32"/>
          <w:szCs w:val="24"/>
          <w:lang w:eastAsia="sk-SK"/>
        </w:rPr>
        <w:tab/>
        <w:tab/>
        <w:tab/>
        <w:tab/>
        <w:t xml:space="preserve">             </w:t>
        <w:tab/>
        <w:tab/>
        <w:t xml:space="preserve">                     </w:t>
      </w:r>
      <w:r>
        <w:rPr>
          <w:rFonts w:ascii="Times New Roman" w:hAnsi="Times New Roman"/>
          <w:szCs w:val="24"/>
          <w:lang w:eastAsia="sk-SK"/>
        </w:rPr>
        <w:t>CRD: 431</w:t>
      </w:r>
      <w:r>
        <w:rPr>
          <w:rFonts w:ascii="Times New Roman" w:hAnsi="Times New Roman"/>
          <w:szCs w:val="24"/>
          <w:lang w:eastAsia="sk-SK"/>
        </w:rPr>
        <w:t xml:space="preserve">/2017 </w:t>
      </w:r>
    </w:p>
    <w:p w:rsidR="0040184F" w:rsidP="0040184F">
      <w:pPr>
        <w:bidi w:val="0"/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sk-SK"/>
        </w:rPr>
      </w:pPr>
      <w:r>
        <w:rPr>
          <w:rFonts w:ascii="Times New Roman" w:hAnsi="Times New Roman"/>
          <w:b/>
          <w:sz w:val="32"/>
          <w:szCs w:val="24"/>
          <w:lang w:eastAsia="sk-SK"/>
        </w:rPr>
        <w:t>63</w:t>
      </w:r>
    </w:p>
    <w:p w:rsidR="0040184F" w:rsidP="0040184F">
      <w:pPr>
        <w:bidi w:val="0"/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24"/>
          <w:lang w:eastAsia="sk-SK"/>
        </w:rPr>
      </w:pPr>
      <w:r>
        <w:rPr>
          <w:rFonts w:ascii="Times New Roman" w:hAnsi="Times New Roman"/>
          <w:b/>
          <w:spacing w:val="40"/>
          <w:sz w:val="32"/>
          <w:szCs w:val="24"/>
          <w:lang w:eastAsia="sk-SK"/>
        </w:rPr>
        <w:t>Uznesenie</w:t>
      </w:r>
    </w:p>
    <w:p w:rsidR="0040184F" w:rsidP="0040184F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Výboru Národnej rady Slovenskej republiky</w:t>
      </w:r>
    </w:p>
    <w:p w:rsidR="0040184F" w:rsidP="0040184F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pre obranu a bezpečnosť</w:t>
      </w:r>
    </w:p>
    <w:p w:rsidR="0040184F" w:rsidP="0040184F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zo 14. marca 2017</w:t>
      </w:r>
    </w:p>
    <w:p w:rsidR="0040184F" w:rsidP="0040184F">
      <w:pPr>
        <w:tabs>
          <w:tab w:val="left" w:pos="5580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40184F" w:rsidP="0040184F">
      <w:pPr>
        <w:bidi w:val="0"/>
        <w:spacing w:after="0" w:line="240" w:lineRule="auto"/>
        <w:ind w:firstLine="70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eastAsia="sk-SK"/>
        </w:rPr>
        <w:t>o určení spravodajcu gestorského výboru pre prvé čítanie k</w:t>
      </w:r>
      <w:r>
        <w:rPr>
          <w:rFonts w:ascii="Times New Roman" w:hAnsi="Times New Roman" w:cs="Arial"/>
        </w:rPr>
        <w:t> </w:t>
      </w:r>
      <w:r>
        <w:rPr>
          <w:rFonts w:ascii="Times New Roman" w:hAnsi="Times New Roman" w:cs="Arial"/>
          <w:noProof/>
          <w:sz w:val="22"/>
        </w:rPr>
        <w:t>vládnemu</w:t>
      </w:r>
      <w:r>
        <w:rPr>
          <w:rFonts w:ascii="Times New Roman" w:hAnsi="Times New Roman" w:cs="Arial"/>
          <w:noProof/>
          <w:sz w:val="22"/>
        </w:rPr>
        <w:t xml:space="preserve"> návrh</w:t>
      </w:r>
      <w:r>
        <w:rPr>
          <w:rFonts w:ascii="Times New Roman" w:hAnsi="Times New Roman" w:cs="Arial"/>
          <w:noProof/>
          <w:sz w:val="22"/>
        </w:rPr>
        <w:t>u</w:t>
      </w:r>
      <w:r>
        <w:rPr>
          <w:rFonts w:ascii="Times New Roman" w:hAnsi="Times New Roman" w:cs="Arial"/>
          <w:noProof/>
          <w:sz w:val="22"/>
        </w:rPr>
        <w:t xml:space="preserve"> zákona, ktorým sa mení a dopĺňa zákon č. 378/2015 Z. z. o dobrovoľnej vojenskej príprave a o zmene a doplnení niektorých zákonov </w:t>
      </w:r>
      <w:r w:rsidRPr="00E23EDF">
        <w:rPr>
          <w:rFonts w:ascii="Times New Roman" w:hAnsi="Times New Roman" w:cs="Arial"/>
          <w:b/>
          <w:sz w:val="22"/>
        </w:rPr>
        <w:t>(tlač 434)</w:t>
      </w:r>
    </w:p>
    <w:p w:rsidR="0040184F" w:rsidP="0040184F">
      <w:pPr>
        <w:bidi w:val="0"/>
        <w:spacing w:after="0" w:line="240" w:lineRule="auto"/>
        <w:ind w:left="720"/>
        <w:jc w:val="both"/>
        <w:rPr>
          <w:rFonts w:ascii="Times New Roman" w:hAnsi="Times New Roman"/>
          <w:szCs w:val="24"/>
          <w:lang w:eastAsia="sk-SK"/>
        </w:rPr>
      </w:pPr>
    </w:p>
    <w:p w:rsidR="0040184F" w:rsidP="0040184F">
      <w:pPr>
        <w:keepNext/>
        <w:bidi w:val="0"/>
        <w:spacing w:after="0" w:line="240" w:lineRule="auto"/>
        <w:ind w:firstLine="705"/>
        <w:jc w:val="both"/>
        <w:outlineLvl w:val="0"/>
        <w:rPr>
          <w:rFonts w:ascii="Times New Roman" w:hAnsi="Times New Roman"/>
          <w:b/>
          <w:bCs/>
          <w:szCs w:val="24"/>
          <w:lang w:eastAsia="sk-SK"/>
        </w:rPr>
      </w:pPr>
      <w:r>
        <w:rPr>
          <w:rFonts w:ascii="Times New Roman" w:hAnsi="Times New Roman"/>
          <w:b/>
          <w:bCs/>
          <w:szCs w:val="24"/>
          <w:lang w:eastAsia="sk-SK"/>
        </w:rPr>
        <w:t>Výbor Národnej rady Slovenskej republiky pre obranu a bezpečnosť</w:t>
      </w:r>
    </w:p>
    <w:p w:rsidR="0040184F" w:rsidP="0040184F">
      <w:pPr>
        <w:bidi w:val="0"/>
        <w:spacing w:after="0" w:line="240" w:lineRule="auto"/>
        <w:ind w:firstLine="705"/>
        <w:jc w:val="both"/>
        <w:rPr>
          <w:rFonts w:ascii="Times New Roman" w:hAnsi="Times New Roman"/>
          <w:szCs w:val="24"/>
          <w:lang w:eastAsia="sk-SK"/>
        </w:rPr>
      </w:pPr>
    </w:p>
    <w:p w:rsidR="0040184F" w:rsidP="0040184F">
      <w:pPr>
        <w:bidi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szCs w:val="24"/>
          <w:lang w:eastAsia="sk-SK"/>
        </w:rPr>
      </w:pPr>
      <w:r>
        <w:rPr>
          <w:rFonts w:ascii="Times New Roman" w:hAnsi="Times New Roman"/>
          <w:b/>
          <w:bCs/>
          <w:szCs w:val="24"/>
          <w:lang w:eastAsia="sk-SK"/>
        </w:rPr>
        <w:t>A. konštatuje,</w:t>
      </w:r>
    </w:p>
    <w:p w:rsidR="0040184F" w:rsidRPr="00BD2535" w:rsidP="0040184F">
      <w:pPr>
        <w:bidi w:val="0"/>
        <w:spacing w:after="0" w:line="240" w:lineRule="auto"/>
        <w:ind w:firstLine="705"/>
        <w:jc w:val="both"/>
        <w:rPr>
          <w:rFonts w:ascii="Times New Roman" w:hAnsi="Times New Roman" w:cs="Arial"/>
        </w:rPr>
      </w:pPr>
      <w:r>
        <w:rPr>
          <w:rFonts w:ascii="Times New Roman" w:hAnsi="Times New Roman"/>
          <w:szCs w:val="24"/>
          <w:lang w:eastAsia="sk-SK"/>
        </w:rPr>
        <w:t xml:space="preserve">    že predseda Národnej rady Slovenskej republiky v súlade s § 71 zákona Národnej rady Slovenskej republiky č. 350/1996 Z. z. o rokovacom poriadku Národnej rady Slovenskej republiky v znení neskorších predpisov určil Výbor Národnej rady Slovenskej republiky pre obranu a bezpečnosť pri prerokovaní </w:t>
      </w:r>
      <w:r>
        <w:rPr>
          <w:rFonts w:ascii="Times New Roman" w:hAnsi="Times New Roman" w:cs="Arial"/>
          <w:noProof/>
          <w:sz w:val="22"/>
        </w:rPr>
        <w:t>vládneho</w:t>
      </w:r>
      <w:r>
        <w:rPr>
          <w:rFonts w:ascii="Times New Roman" w:hAnsi="Times New Roman" w:cs="Arial"/>
          <w:noProof/>
          <w:sz w:val="22"/>
        </w:rPr>
        <w:t xml:space="preserve"> návrh</w:t>
      </w:r>
      <w:r>
        <w:rPr>
          <w:rFonts w:ascii="Times New Roman" w:hAnsi="Times New Roman" w:cs="Arial"/>
          <w:noProof/>
          <w:sz w:val="22"/>
        </w:rPr>
        <w:t>u</w:t>
      </w:r>
      <w:r>
        <w:rPr>
          <w:rFonts w:ascii="Times New Roman" w:hAnsi="Times New Roman" w:cs="Arial"/>
          <w:noProof/>
          <w:sz w:val="22"/>
        </w:rPr>
        <w:t xml:space="preserve"> zákona, ktorým sa mení a dopĺňa zákon č. 378/2015 Z. z. o dobrovoľnej vojenskej príprave a o zmene a doplnení niektorých zákonov </w:t>
      </w:r>
      <w:r w:rsidRPr="00E23EDF">
        <w:rPr>
          <w:rFonts w:ascii="Times New Roman" w:hAnsi="Times New Roman" w:cs="Arial"/>
          <w:b/>
          <w:sz w:val="22"/>
        </w:rPr>
        <w:t>(tlač 434)</w:t>
      </w:r>
      <w:r>
        <w:rPr>
          <w:rFonts w:ascii="Times New Roman" w:hAnsi="Times New Roman" w:cs="Arial"/>
          <w:b/>
          <w:sz w:val="22"/>
        </w:rPr>
        <w:t xml:space="preserve"> </w:t>
      </w:r>
      <w:r>
        <w:rPr>
          <w:rFonts w:ascii="Times New Roman" w:hAnsi="Times New Roman"/>
          <w:bCs/>
          <w:szCs w:val="24"/>
          <w:lang w:eastAsia="sk-SK"/>
        </w:rPr>
        <w:t>r</w:t>
      </w:r>
      <w:r>
        <w:rPr>
          <w:rFonts w:ascii="Times New Roman" w:hAnsi="Times New Roman"/>
          <w:szCs w:val="24"/>
          <w:lang w:eastAsia="sk-SK"/>
        </w:rPr>
        <w:t xml:space="preserve">ozhodnutím číslo </w:t>
      </w:r>
      <w:r>
        <w:rPr>
          <w:rFonts w:ascii="Times New Roman" w:hAnsi="Times New Roman"/>
          <w:b/>
          <w:szCs w:val="24"/>
          <w:lang w:eastAsia="sk-SK"/>
        </w:rPr>
        <w:t>4</w:t>
      </w:r>
      <w:r>
        <w:rPr>
          <w:rFonts w:ascii="Times New Roman" w:hAnsi="Times New Roman"/>
          <w:b/>
          <w:szCs w:val="24"/>
          <w:lang w:eastAsia="sk-SK"/>
        </w:rPr>
        <w:t>53</w:t>
      </w:r>
      <w:r>
        <w:rPr>
          <w:rFonts w:ascii="Times New Roman" w:hAnsi="Times New Roman"/>
          <w:b/>
          <w:szCs w:val="24"/>
          <w:lang w:eastAsia="sk-SK"/>
        </w:rPr>
        <w:t xml:space="preserve"> </w:t>
      </w:r>
      <w:r>
        <w:rPr>
          <w:rFonts w:ascii="Times New Roman" w:hAnsi="Times New Roman"/>
          <w:szCs w:val="24"/>
          <w:lang w:eastAsia="sk-SK"/>
        </w:rPr>
        <w:t>z 1. marca</w:t>
      </w:r>
      <w:r>
        <w:rPr>
          <w:rFonts w:ascii="Times New Roman" w:hAnsi="Times New Roman"/>
          <w:szCs w:val="24"/>
          <w:lang w:eastAsia="sk-SK"/>
        </w:rPr>
        <w:t xml:space="preserve"> 2017 za gestorský výbor;</w:t>
      </w:r>
    </w:p>
    <w:p w:rsidR="0040184F" w:rsidP="0040184F">
      <w:pPr>
        <w:bidi w:val="0"/>
        <w:spacing w:after="0" w:line="240" w:lineRule="auto"/>
        <w:ind w:firstLine="705"/>
        <w:jc w:val="both"/>
        <w:rPr>
          <w:rFonts w:ascii="Times New Roman" w:hAnsi="Times New Roman"/>
          <w:szCs w:val="24"/>
          <w:lang w:eastAsia="sk-SK"/>
        </w:rPr>
      </w:pPr>
    </w:p>
    <w:p w:rsidR="0040184F" w:rsidP="0040184F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>B. určuje</w:t>
      </w:r>
    </w:p>
    <w:p w:rsidR="0040184F" w:rsidP="0040184F">
      <w:pPr>
        <w:bidi w:val="0"/>
        <w:spacing w:after="0" w:line="240" w:lineRule="auto"/>
        <w:ind w:firstLine="705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  v súlade s § 73 ods. 1 zákona Národnej rady Slovenskej republiky  č. 350/1996 Z. z. o rokovacom poriadku Národnej rady Slovenskej republiky v znení neskorších predpisov poslanca </w:t>
      </w:r>
      <w:r>
        <w:rPr>
          <w:rFonts w:ascii="Times New Roman" w:hAnsi="Times New Roman"/>
          <w:b/>
          <w:sz w:val="28"/>
          <w:szCs w:val="28"/>
          <w:lang w:eastAsia="sk-SK"/>
        </w:rPr>
        <w:t>Gábora GÁLA</w:t>
      </w:r>
      <w:r>
        <w:rPr>
          <w:rFonts w:ascii="Times New Roman" w:hAnsi="Times New Roman"/>
          <w:b/>
          <w:sz w:val="28"/>
          <w:szCs w:val="28"/>
          <w:lang w:eastAsia="sk-SK"/>
        </w:rPr>
        <w:t xml:space="preserve"> </w:t>
      </w:r>
      <w:r>
        <w:rPr>
          <w:rFonts w:ascii="Times New Roman" w:hAnsi="Times New Roman"/>
          <w:szCs w:val="24"/>
          <w:lang w:eastAsia="sk-SK"/>
        </w:rPr>
        <w:t>za spravodajcu výboru k predmetnému návrhu zákona v prvom čítaní;</w:t>
      </w:r>
    </w:p>
    <w:p w:rsidR="0040184F" w:rsidP="0040184F">
      <w:pPr>
        <w:bidi w:val="0"/>
        <w:spacing w:after="0" w:line="240" w:lineRule="auto"/>
        <w:rPr>
          <w:rFonts w:ascii="Times New Roman" w:hAnsi="Times New Roman"/>
          <w:b/>
          <w:szCs w:val="24"/>
          <w:lang w:eastAsia="sk-SK"/>
        </w:rPr>
      </w:pPr>
    </w:p>
    <w:p w:rsidR="0040184F" w:rsidP="0040184F">
      <w:pPr>
        <w:bidi w:val="0"/>
        <w:spacing w:after="0" w:line="240" w:lineRule="auto"/>
        <w:ind w:left="705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>C. ukladá</w:t>
      </w:r>
    </w:p>
    <w:p w:rsidR="0040184F" w:rsidP="0040184F">
      <w:pPr>
        <w:bidi w:val="0"/>
        <w:spacing w:after="0" w:line="240" w:lineRule="auto"/>
        <w:ind w:left="1065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predsedovi výboru</w:t>
      </w:r>
    </w:p>
    <w:p w:rsidR="0040184F" w:rsidP="0040184F">
      <w:pPr>
        <w:bidi w:val="0"/>
        <w:spacing w:after="0" w:line="240" w:lineRule="auto"/>
        <w:ind w:left="1065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informovať o tomto uznesení  predsedu Národnej rady  Slovenskej republiky. </w:t>
      </w:r>
    </w:p>
    <w:p w:rsidR="0040184F" w:rsidP="0040184F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40184F" w:rsidP="0040184F">
      <w:pPr>
        <w:bidi w:val="0"/>
        <w:spacing w:after="0" w:line="240" w:lineRule="auto"/>
        <w:jc w:val="both"/>
        <w:rPr>
          <w:rFonts w:ascii="Times New Roman" w:hAnsi="Times New Roman"/>
          <w:sz w:val="22"/>
          <w:lang w:eastAsia="sk-SK"/>
        </w:rPr>
      </w:pPr>
    </w:p>
    <w:p w:rsidR="0040184F" w:rsidP="0040184F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 w:val="22"/>
          <w:lang w:eastAsia="sk-SK"/>
        </w:rPr>
        <w:tab/>
      </w:r>
      <w:r>
        <w:rPr>
          <w:rFonts w:ascii="Times New Roman" w:hAnsi="Times New Roman"/>
          <w:szCs w:val="24"/>
          <w:lang w:eastAsia="sk-SK"/>
        </w:rPr>
        <w:t xml:space="preserve">   </w:t>
      </w:r>
    </w:p>
    <w:p w:rsidR="0040184F" w:rsidP="0040184F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</w:t>
        <w:tab/>
        <w:tab/>
      </w:r>
      <w:r>
        <w:rPr>
          <w:rFonts w:ascii="Times New Roman" w:hAnsi="Times New Roman"/>
          <w:b/>
          <w:i/>
          <w:sz w:val="28"/>
          <w:szCs w:val="24"/>
          <w:lang w:eastAsia="sk-SK"/>
        </w:rPr>
        <w:tab/>
        <w:tab/>
        <w:tab/>
        <w:tab/>
        <w:tab/>
        <w:tab/>
        <w:t xml:space="preserve"> </w:t>
      </w:r>
      <w:r>
        <w:rPr>
          <w:rFonts w:ascii="Times New Roman" w:hAnsi="Times New Roman"/>
          <w:b/>
          <w:sz w:val="28"/>
          <w:szCs w:val="24"/>
          <w:lang w:eastAsia="sk-SK"/>
        </w:rPr>
        <w:t>Anton HRNKO</w:t>
      </w:r>
      <w:r>
        <w:rPr>
          <w:rFonts w:ascii="Times New Roman" w:hAnsi="Times New Roman"/>
          <w:szCs w:val="24"/>
          <w:lang w:eastAsia="sk-SK"/>
        </w:rPr>
        <w:tab/>
        <w:tab/>
        <w:tab/>
        <w:tab/>
        <w:tab/>
        <w:tab/>
        <w:t xml:space="preserve">                                                   predseda výboru</w:t>
      </w:r>
    </w:p>
    <w:p w:rsidR="0040184F" w:rsidP="0040184F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>Jozef BUČEK</w:t>
      </w:r>
    </w:p>
    <w:p w:rsidR="0040184F" w:rsidP="0040184F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 w:val="22"/>
          <w:lang w:eastAsia="sk-SK"/>
        </w:rPr>
        <w:t>overovateľ výboru</w:t>
      </w:r>
    </w:p>
    <w:p w:rsidR="0040184F" w:rsidP="0040184F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40184F" w:rsidP="0040184F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40184F" w:rsidP="0040184F">
      <w:pPr>
        <w:bidi w:val="0"/>
        <w:spacing w:after="0" w:line="240" w:lineRule="auto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>Milan LAURENČÍK</w:t>
      </w:r>
    </w:p>
    <w:p w:rsidR="0040184F" w:rsidP="0040184F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 w:val="22"/>
          <w:lang w:eastAsia="sk-SK"/>
        </w:rPr>
        <w:t>overovateľ výboru</w:t>
      </w:r>
    </w:p>
    <w:p w:rsidR="0040184F" w:rsidP="0040184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40184F" w:rsidP="0040184F">
      <w:pPr>
        <w:bidi w:val="0"/>
        <w:rPr>
          <w:rFonts w:ascii="Times New Roman" w:hAnsi="Times New Roman"/>
        </w:rPr>
      </w:pPr>
    </w:p>
    <w:p w:rsidR="0040184F" w:rsidP="0040184F">
      <w:pPr>
        <w:bidi w:val="0"/>
        <w:rPr>
          <w:rFonts w:ascii="Times New Roman" w:hAnsi="Times New Roman"/>
        </w:rPr>
      </w:pPr>
    </w:p>
    <w:p w:rsidR="0040184F" w:rsidP="0040184F">
      <w:pPr>
        <w:bidi w:val="0"/>
        <w:rPr>
          <w:rFonts w:ascii="Times New Roman" w:hAnsi="Times New Roman"/>
        </w:rPr>
      </w:pPr>
    </w:p>
    <w:p w:rsidR="0040184F" w:rsidP="0040184F">
      <w:pPr>
        <w:bidi w:val="0"/>
        <w:rPr>
          <w:rFonts w:ascii="Times New Roman" w:hAnsi="Times New Roman"/>
        </w:rPr>
      </w:pPr>
    </w:p>
    <w:p w:rsidR="0040184F" w:rsidP="0040184F">
      <w:pPr>
        <w:bidi w:val="0"/>
        <w:rPr>
          <w:rFonts w:ascii="Times New Roman" w:hAnsi="Times New Roman"/>
        </w:rPr>
      </w:pPr>
    </w:p>
    <w:p w:rsidR="0040184F" w:rsidP="0040184F">
      <w:pPr>
        <w:bidi w:val="0"/>
        <w:rPr>
          <w:rFonts w:ascii="Times New Roman" w:hAnsi="Times New Roman"/>
        </w:rPr>
      </w:pPr>
    </w:p>
    <w:p w:rsidR="0040184F" w:rsidP="0040184F">
      <w:pPr>
        <w:bidi w:val="0"/>
        <w:rPr>
          <w:rFonts w:ascii="Times New Roman" w:hAnsi="Times New Roman"/>
        </w:rPr>
      </w:pPr>
    </w:p>
    <w:p w:rsidR="0040184F" w:rsidP="0040184F">
      <w:pPr>
        <w:bidi w:val="0"/>
        <w:rPr>
          <w:rFonts w:ascii="Times New Roman" w:hAnsi="Times New Roman"/>
        </w:rPr>
      </w:pPr>
    </w:p>
    <w:p w:rsidR="0040184F" w:rsidP="0040184F">
      <w:pPr>
        <w:bidi w:val="0"/>
        <w:rPr>
          <w:rFonts w:ascii="Times New Roman" w:hAnsi="Times New Roman"/>
        </w:rPr>
      </w:pPr>
    </w:p>
    <w:p w:rsidR="0040184F" w:rsidP="0040184F">
      <w:pPr>
        <w:bidi w:val="0"/>
        <w:rPr>
          <w:rFonts w:ascii="Times New Roman" w:hAnsi="Times New Roman"/>
        </w:rPr>
      </w:pPr>
    </w:p>
    <w:p w:rsidR="0040184F" w:rsidP="0040184F">
      <w:pPr>
        <w:bidi w:val="0"/>
        <w:rPr>
          <w:rFonts w:ascii="Times New Roman" w:hAnsi="Times New Roman"/>
        </w:rPr>
      </w:pPr>
    </w:p>
    <w:p w:rsidR="0040184F" w:rsidP="0040184F">
      <w:pPr>
        <w:bidi w:val="0"/>
        <w:rPr>
          <w:rFonts w:ascii="Times New Roman" w:hAnsi="Times New Roman"/>
        </w:rPr>
      </w:pPr>
    </w:p>
    <w:p w:rsidR="00237A3B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0184F"/>
    <w:rsid w:val="00237A3B"/>
    <w:rsid w:val="0040184F"/>
    <w:rsid w:val="00BD2535"/>
    <w:rsid w:val="00E23ED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84F"/>
    <w:pPr>
      <w:framePr w:wrap="auto"/>
      <w:widowControl/>
      <w:autoSpaceDE/>
      <w:autoSpaceDN/>
      <w:adjustRightInd/>
      <w:spacing w:after="120" w:line="276" w:lineRule="auto"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2</Pages>
  <Words>241</Words>
  <Characters>1380</Characters>
  <Application>Microsoft Office Word</Application>
  <DocSecurity>0</DocSecurity>
  <Lines>0</Lines>
  <Paragraphs>0</Paragraphs>
  <ScaleCrop>false</ScaleCrop>
  <Company>Kancelaria NRSR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Mazuráková, Vladislava</dc:creator>
  <cp:lastModifiedBy>Mazuráková, Vladislava</cp:lastModifiedBy>
  <cp:revision>1</cp:revision>
  <dcterms:created xsi:type="dcterms:W3CDTF">2017-03-01T14:08:00Z</dcterms:created>
  <dcterms:modified xsi:type="dcterms:W3CDTF">2017-03-01T14:12:00Z</dcterms:modified>
</cp:coreProperties>
</file>