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C1DD2" w:rsidP="008C1DD2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8C1DD2" w:rsidP="008C1DD2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8C1DD2" w:rsidP="008C1DD2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23.  schôdza výboru</w:t>
      </w:r>
    </w:p>
    <w:p w:rsidR="008C1DD2" w:rsidP="008C1DD2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="00405C84"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</w:t>
      </w:r>
      <w:r>
        <w:rPr>
          <w:rFonts w:ascii="Times New Roman" w:hAnsi="Times New Roman"/>
          <w:b/>
          <w:sz w:val="28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CRD-81/2017</w:t>
      </w:r>
    </w:p>
    <w:p w:rsidR="008C1DD2" w:rsidP="008C1DD2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8C1DD2" w:rsidP="008C1DD2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56</w:t>
      </w:r>
    </w:p>
    <w:p w:rsidR="008C1DD2" w:rsidP="008C1DD2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8C1DD2" w:rsidP="008C1DD2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8C1DD2" w:rsidP="008C1DD2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 bezpečnosť</w:t>
      </w:r>
    </w:p>
    <w:p w:rsidR="008C1DD2" w:rsidP="008C1DD2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zo 14. marca 2017</w:t>
      </w:r>
    </w:p>
    <w:p w:rsidR="008C1DD2" w:rsidP="008C1DD2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8C1DD2" w:rsidP="008C1DD2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8C1DD2">
        <w:rPr>
          <w:rFonts w:ascii="Times New Roman" w:hAnsi="Times New Roman"/>
          <w:szCs w:val="24"/>
          <w:lang w:eastAsia="sk-SK"/>
        </w:rPr>
        <w:t xml:space="preserve">Výbor Národnej rady Slovenskej republiky pre obranu a bezpečnosť prerokoval </w:t>
      </w:r>
      <w:r>
        <w:rPr>
          <w:rFonts w:ascii="Times New Roman" w:hAnsi="Times New Roman" w:cs="Arial"/>
          <w:noProof/>
          <w:szCs w:val="24"/>
        </w:rPr>
        <w:t>v</w:t>
      </w:r>
      <w:r w:rsidRPr="008C1DD2">
        <w:rPr>
          <w:rFonts w:ascii="Times New Roman" w:hAnsi="Times New Roman" w:cs="Arial"/>
          <w:noProof/>
          <w:szCs w:val="24"/>
        </w:rPr>
        <w:t xml:space="preserve">ládny návrh zákona, ktorým sa mení a dopĺňa zákon č. 404/2011 Z. z. o pobyte cudzincov a o zmene a doplnení niektorých zákonov v znení neskorších predpisov a ktorým sa menia a dopĺňajú niektoré zákony </w:t>
      </w:r>
      <w:r w:rsidRPr="008C1DD2">
        <w:rPr>
          <w:rFonts w:ascii="Times New Roman" w:hAnsi="Times New Roman" w:cs="Arial"/>
          <w:b/>
          <w:szCs w:val="24"/>
        </w:rPr>
        <w:t>(tlač 363)</w:t>
      </w:r>
      <w:r w:rsidRPr="008C1DD2">
        <w:rPr>
          <w:rFonts w:ascii="Times New Roman" w:hAnsi="Times New Roman" w:cs="Arial"/>
          <w:szCs w:val="24"/>
        </w:rPr>
        <w:t xml:space="preserve"> </w:t>
      </w:r>
      <w:r w:rsidRPr="008C1DD2">
        <w:rPr>
          <w:rFonts w:ascii="Times New Roman" w:hAnsi="Times New Roman" w:cs="Arial"/>
          <w:b/>
          <w:szCs w:val="24"/>
        </w:rPr>
        <w:t>druhé čítanie</w:t>
      </w:r>
      <w:r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a</w:t>
      </w:r>
    </w:p>
    <w:p w:rsidR="008C1DD2" w:rsidP="008C1DD2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8C1DD2" w:rsidP="008C1DD2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A. súhlasí</w:t>
      </w:r>
    </w:p>
    <w:p w:rsidR="008C1DD2" w:rsidP="008C1DD2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             </w:t>
      </w:r>
      <w:r w:rsidRPr="008C1DD2">
        <w:rPr>
          <w:rFonts w:ascii="Times New Roman" w:hAnsi="Times New Roman"/>
          <w:bCs/>
          <w:szCs w:val="24"/>
          <w:lang w:eastAsia="sk-SK"/>
        </w:rPr>
        <w:t>s</w:t>
      </w:r>
      <w:r w:rsidRPr="008C1DD2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 w:cs="Arial"/>
          <w:noProof/>
          <w:szCs w:val="24"/>
        </w:rPr>
        <w:t>v</w:t>
      </w:r>
      <w:r w:rsidRPr="008C1DD2">
        <w:rPr>
          <w:rFonts w:ascii="Times New Roman" w:hAnsi="Times New Roman" w:cs="Arial"/>
          <w:noProof/>
          <w:szCs w:val="24"/>
        </w:rPr>
        <w:t>ládny</w:t>
      </w:r>
      <w:r>
        <w:rPr>
          <w:rFonts w:ascii="Times New Roman" w:hAnsi="Times New Roman" w:cs="Arial"/>
          <w:noProof/>
          <w:szCs w:val="24"/>
        </w:rPr>
        <w:t>m</w:t>
      </w:r>
      <w:r w:rsidRPr="008C1DD2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om</w:t>
      </w:r>
      <w:r w:rsidRPr="008C1DD2">
        <w:rPr>
          <w:rFonts w:ascii="Times New Roman" w:hAnsi="Times New Roman" w:cs="Arial"/>
          <w:noProof/>
          <w:szCs w:val="24"/>
        </w:rPr>
        <w:t xml:space="preserve"> zákona, ktorým sa mení a dopĺňa zákon č. 404/2011 Z. z. o pobyte cudzincov a o zmene a doplnení niektorých zákonov v znení neskorších predpisov a ktorým sa menia a dopĺňajú niektoré zákony </w:t>
      </w:r>
      <w:r w:rsidRPr="008C1DD2">
        <w:rPr>
          <w:rFonts w:ascii="Times New Roman" w:hAnsi="Times New Roman" w:cs="Arial"/>
          <w:b/>
          <w:szCs w:val="24"/>
        </w:rPr>
        <w:t>(tlač 363)</w:t>
      </w:r>
      <w:r w:rsidRPr="008C1DD2">
        <w:rPr>
          <w:rFonts w:ascii="Times New Roman" w:hAnsi="Times New Roman" w:cs="Arial"/>
          <w:szCs w:val="24"/>
        </w:rPr>
        <w:t xml:space="preserve"> </w:t>
      </w:r>
      <w:r w:rsidRPr="008C1DD2">
        <w:rPr>
          <w:rFonts w:ascii="Times New Roman" w:hAnsi="Times New Roman" w:cs="Arial"/>
          <w:b/>
          <w:szCs w:val="24"/>
        </w:rPr>
        <w:t>druhé čítanie</w:t>
      </w:r>
      <w:r>
        <w:rPr>
          <w:rFonts w:ascii="Times New Roman" w:hAnsi="Times New Roman"/>
          <w:b/>
          <w:szCs w:val="24"/>
          <w:lang w:eastAsia="sk-SK"/>
        </w:rPr>
        <w:t>;</w:t>
      </w:r>
    </w:p>
    <w:p w:rsidR="008C1DD2" w:rsidP="008C1DD2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C1DD2" w:rsidP="008C1DD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B. odporúča</w:t>
      </w:r>
    </w:p>
    <w:p w:rsidR="008C1DD2" w:rsidP="008C1DD2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8C1DD2" w:rsidP="008C1DD2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    </w:t>
      </w:r>
      <w:r w:rsidRPr="008C1DD2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 w:cs="Arial"/>
          <w:noProof/>
          <w:szCs w:val="24"/>
        </w:rPr>
        <w:t>v</w:t>
      </w:r>
      <w:r w:rsidRPr="008C1DD2">
        <w:rPr>
          <w:rFonts w:ascii="Times New Roman" w:hAnsi="Times New Roman" w:cs="Arial"/>
          <w:noProof/>
          <w:szCs w:val="24"/>
        </w:rPr>
        <w:t xml:space="preserve">ládny návrh zákona, ktorým sa mení a dopĺňa zákon č. 404/2011 Z. z. o pobyte cudzincov a o zmene a doplnení niektorých zákonov v znení neskorších predpisov a ktorým sa menia a dopĺňajú niektoré zákony </w:t>
      </w:r>
      <w:r w:rsidRPr="008C1DD2">
        <w:rPr>
          <w:rFonts w:ascii="Times New Roman" w:hAnsi="Times New Roman" w:cs="Arial"/>
          <w:b/>
          <w:szCs w:val="24"/>
        </w:rPr>
        <w:t>(tlač 363)</w:t>
      </w:r>
      <w:r w:rsidRPr="008C1DD2">
        <w:rPr>
          <w:rFonts w:ascii="Times New Roman" w:hAnsi="Times New Roman" w:cs="Arial"/>
          <w:szCs w:val="24"/>
        </w:rPr>
        <w:t xml:space="preserve"> </w:t>
      </w:r>
      <w:r w:rsidRPr="008C1DD2">
        <w:rPr>
          <w:rFonts w:ascii="Times New Roman" w:hAnsi="Times New Roman" w:cs="Arial"/>
          <w:b/>
          <w:szCs w:val="24"/>
        </w:rPr>
        <w:t>druhé čítanie</w:t>
      </w:r>
      <w:r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 w:cs="Arial"/>
          <w:szCs w:val="24"/>
        </w:rPr>
        <w:t>schváliť s pripomienkami uvedenými v prílohe uznesenia;</w:t>
      </w:r>
    </w:p>
    <w:p w:rsidR="008C1DD2" w:rsidP="008C1DD2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C1DD2" w:rsidP="008C1DD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8C1DD2" w:rsidP="008C1DD2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8C1DD2" w:rsidP="008C1DD2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informovať predsedu Národnej rady Slovenskej republiky o výsledku prerokovania uvedeného  návrhu zákona vo výbore.</w:t>
      </w:r>
    </w:p>
    <w:p w:rsidR="008C1DD2" w:rsidP="008C1DD2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C1DD2" w:rsidP="008C1DD2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eastAsia="sk-SK"/>
        </w:rPr>
        <w:t>Anton HRNKO</w:t>
      </w:r>
    </w:p>
    <w:p w:rsidR="008C1DD2" w:rsidP="008C1DD2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   predseda výboru</w:t>
      </w:r>
    </w:p>
    <w:p w:rsidR="008C1DD2" w:rsidP="008C1DD2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Jozef BUČEK</w:t>
      </w:r>
    </w:p>
    <w:p w:rsidR="008C1DD2" w:rsidP="008C1DD2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8C1DD2" w:rsidP="008C1DD2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8C1DD2" w:rsidP="008C1DD2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Milan LAURENČÍK</w:t>
      </w:r>
    </w:p>
    <w:p w:rsidR="008C1DD2" w:rsidP="008C1DD2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8C1DD2" w:rsidP="008C1DD2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8C1DD2" w:rsidP="008C1DD2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8C1DD2" w:rsidP="008C1DD2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8C1DD2" w:rsidP="008C1DD2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8C1DD2" w:rsidP="008C1DD2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8C1DD2" w:rsidP="008C1DD2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16B76" w:rsidP="008C1DD2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16B76" w:rsidP="008C1DD2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16B76" w:rsidP="008C1DD2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16B76" w:rsidP="008C1DD2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8C1DD2" w:rsidP="008C1DD2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 xml:space="preserve">                                                                                                                </w:t>
      </w:r>
      <w:r w:rsidR="00416B76">
        <w:rPr>
          <w:rFonts w:ascii="Times New Roman" w:hAnsi="Times New Roman"/>
          <w:sz w:val="22"/>
          <w:lang w:eastAsia="sk-SK"/>
        </w:rPr>
        <w:t>Príloha k uzn. č. 56</w:t>
      </w:r>
    </w:p>
    <w:p w:rsidR="008C1DD2" w:rsidP="008C1DD2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8C1DD2" w:rsidP="008C1DD2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Pripomienky</w:t>
      </w:r>
    </w:p>
    <w:p w:rsidR="008C1DD2" w:rsidP="008C1DD2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16B76" w:rsidRPr="00416B76" w:rsidP="00416B7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416B76" w:rsidR="008C1DD2">
        <w:rPr>
          <w:rFonts w:ascii="Times New Roman" w:hAnsi="Times New Roman"/>
          <w:szCs w:val="24"/>
          <w:lang w:eastAsia="sk-SK"/>
        </w:rPr>
        <w:t xml:space="preserve">k </w:t>
      </w:r>
      <w:r>
        <w:rPr>
          <w:rFonts w:ascii="Times New Roman" w:hAnsi="Times New Roman" w:cs="Arial"/>
          <w:noProof/>
          <w:szCs w:val="24"/>
        </w:rPr>
        <w:t>vládnemu</w:t>
      </w:r>
      <w:r w:rsidRPr="00416B76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u</w:t>
      </w:r>
      <w:r w:rsidRPr="00416B76">
        <w:rPr>
          <w:rFonts w:ascii="Times New Roman" w:hAnsi="Times New Roman" w:cs="Arial"/>
          <w:noProof/>
          <w:szCs w:val="24"/>
        </w:rPr>
        <w:t xml:space="preserve"> zákona, ktorým sa mení a dopĺňa zákon č. 404/2011 Z. z. o pobyte cudzincov a o zmene a doplnení niektorých zákonov v znení neskorších predpisov a ktorým sa menia a dopĺňajú niektoré zákony </w:t>
      </w:r>
      <w:r w:rsidRPr="00416B76">
        <w:rPr>
          <w:rFonts w:ascii="Times New Roman" w:hAnsi="Times New Roman" w:cs="Arial"/>
          <w:b/>
          <w:szCs w:val="24"/>
        </w:rPr>
        <w:t>(tlač 363)</w:t>
      </w:r>
      <w:r w:rsidRPr="00416B76">
        <w:rPr>
          <w:rFonts w:ascii="Times New Roman" w:hAnsi="Times New Roman" w:cs="Arial"/>
          <w:szCs w:val="24"/>
        </w:rPr>
        <w:t xml:space="preserve"> </w:t>
      </w:r>
      <w:r w:rsidRPr="00416B76">
        <w:rPr>
          <w:rFonts w:ascii="Times New Roman" w:hAnsi="Times New Roman" w:cs="Arial"/>
          <w:b/>
          <w:szCs w:val="24"/>
        </w:rPr>
        <w:t>druhé čítanie</w:t>
      </w:r>
    </w:p>
    <w:p w:rsidR="008C1DD2" w:rsidP="008C1DD2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______________________________________________________________________</w:t>
      </w:r>
    </w:p>
    <w:p w:rsidR="008C1DD2" w:rsidP="008C1DD2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C86C1D" w:rsidRPr="00EE639D" w:rsidP="00C86C1D">
      <w:pPr>
        <w:bidi w:val="0"/>
        <w:spacing w:after="0" w:line="360" w:lineRule="auto"/>
        <w:ind w:left="928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86C1D" w:rsidRPr="00EA1541" w:rsidP="00C86C1D">
      <w:pPr>
        <w:numPr>
          <w:numId w:val="3"/>
        </w:numPr>
        <w:bidi w:val="0"/>
        <w:spacing w:after="0" w:line="360" w:lineRule="auto"/>
        <w:ind w:left="928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EA1541">
        <w:rPr>
          <w:rFonts w:ascii="Times New Roman" w:hAnsi="Times New Roman"/>
          <w:szCs w:val="24"/>
          <w:u w:val="single"/>
        </w:rPr>
        <w:t xml:space="preserve">K čl. </w:t>
      </w:r>
      <w:r>
        <w:rPr>
          <w:rFonts w:ascii="Times New Roman" w:hAnsi="Times New Roman"/>
          <w:szCs w:val="24"/>
          <w:u w:val="single"/>
        </w:rPr>
        <w:t xml:space="preserve">I </w:t>
      </w:r>
    </w:p>
    <w:p w:rsidR="00C86C1D" w:rsidRPr="00EA1541" w:rsidP="00C86C1D">
      <w:pPr>
        <w:bidi w:val="0"/>
        <w:spacing w:after="0" w:line="360" w:lineRule="auto"/>
        <w:ind w:firstLine="426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EA1541">
        <w:rPr>
          <w:rFonts w:ascii="Times New Roman" w:hAnsi="Times New Roman"/>
          <w:szCs w:val="24"/>
          <w:lang w:eastAsia="sk-SK"/>
        </w:rPr>
        <w:t xml:space="preserve"> </w:t>
      </w:r>
      <w:r w:rsidR="00C648F1">
        <w:rPr>
          <w:rFonts w:ascii="Times New Roman" w:hAnsi="Times New Roman"/>
          <w:szCs w:val="24"/>
          <w:lang w:eastAsia="sk-SK"/>
        </w:rPr>
        <w:tab/>
        <w:t xml:space="preserve">   </w:t>
      </w:r>
      <w:r w:rsidRPr="00EA1541">
        <w:rPr>
          <w:rFonts w:ascii="Times New Roman" w:hAnsi="Times New Roman"/>
          <w:szCs w:val="24"/>
        </w:rPr>
        <w:t xml:space="preserve">V čl. </w:t>
      </w:r>
      <w:r>
        <w:rPr>
          <w:rFonts w:ascii="Times New Roman" w:hAnsi="Times New Roman"/>
          <w:szCs w:val="24"/>
        </w:rPr>
        <w:t>I</w:t>
      </w:r>
      <w:r w:rsidRPr="00EA1541">
        <w:rPr>
          <w:rFonts w:ascii="Times New Roman" w:hAnsi="Times New Roman"/>
          <w:szCs w:val="24"/>
        </w:rPr>
        <w:t xml:space="preserve"> sa za bod </w:t>
      </w:r>
      <w:r>
        <w:rPr>
          <w:rFonts w:ascii="Times New Roman" w:hAnsi="Times New Roman"/>
          <w:szCs w:val="24"/>
        </w:rPr>
        <w:t>12</w:t>
      </w:r>
      <w:r w:rsidRPr="00EA1541">
        <w:rPr>
          <w:rFonts w:ascii="Times New Roman" w:hAnsi="Times New Roman"/>
          <w:szCs w:val="24"/>
        </w:rPr>
        <w:t xml:space="preserve"> vkladá nový bod </w:t>
      </w:r>
      <w:r>
        <w:rPr>
          <w:rFonts w:ascii="Times New Roman" w:hAnsi="Times New Roman"/>
          <w:szCs w:val="24"/>
        </w:rPr>
        <w:t>13</w:t>
      </w:r>
      <w:r w:rsidRPr="00EA1541">
        <w:rPr>
          <w:rFonts w:ascii="Times New Roman" w:hAnsi="Times New Roman"/>
          <w:szCs w:val="24"/>
        </w:rPr>
        <w:t>, ktorý znie:</w:t>
      </w:r>
    </w:p>
    <w:p w:rsidR="00C86C1D" w:rsidRPr="00EA1541" w:rsidP="00C86C1D">
      <w:p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EA1541">
        <w:rPr>
          <w:rFonts w:ascii="Times New Roman" w:hAnsi="Times New Roman"/>
          <w:szCs w:val="24"/>
          <w:lang w:eastAsia="sk-SK"/>
        </w:rPr>
        <w:t xml:space="preserve">     </w:t>
      </w:r>
      <w:r w:rsidR="00C648F1">
        <w:rPr>
          <w:rFonts w:ascii="Times New Roman" w:hAnsi="Times New Roman"/>
          <w:szCs w:val="24"/>
          <w:lang w:eastAsia="sk-SK"/>
        </w:rPr>
        <w:tab/>
      </w:r>
      <w:r w:rsidRPr="00EA1541">
        <w:rPr>
          <w:rFonts w:ascii="Times New Roman" w:hAnsi="Times New Roman"/>
          <w:szCs w:val="24"/>
          <w:lang w:eastAsia="sk-SK"/>
        </w:rPr>
        <w:t xml:space="preserve"> „</w:t>
      </w:r>
      <w:r>
        <w:rPr>
          <w:rFonts w:ascii="Times New Roman" w:hAnsi="Times New Roman"/>
          <w:szCs w:val="24"/>
          <w:lang w:eastAsia="sk-SK"/>
        </w:rPr>
        <w:t>13</w:t>
      </w:r>
      <w:r w:rsidRPr="00EA1541">
        <w:rPr>
          <w:rFonts w:ascii="Times New Roman" w:hAnsi="Times New Roman"/>
          <w:szCs w:val="24"/>
          <w:lang w:eastAsia="sk-SK"/>
        </w:rPr>
        <w:t xml:space="preserve">. V § </w:t>
      </w:r>
      <w:r>
        <w:rPr>
          <w:rFonts w:ascii="Times New Roman" w:hAnsi="Times New Roman"/>
          <w:szCs w:val="24"/>
          <w:lang w:eastAsia="sk-SK"/>
        </w:rPr>
        <w:t>16</w:t>
      </w:r>
      <w:r w:rsidRPr="00EA1541">
        <w:rPr>
          <w:rFonts w:ascii="Times New Roman" w:hAnsi="Times New Roman"/>
          <w:szCs w:val="24"/>
          <w:lang w:eastAsia="sk-SK"/>
        </w:rPr>
        <w:t xml:space="preserve"> ods. </w:t>
      </w:r>
      <w:r>
        <w:rPr>
          <w:rFonts w:ascii="Times New Roman" w:hAnsi="Times New Roman"/>
          <w:szCs w:val="24"/>
          <w:lang w:eastAsia="sk-SK"/>
        </w:rPr>
        <w:t>9 sa slová „odseku 5“ nahrádzajú slovami „odseku 8“.“.</w:t>
      </w:r>
    </w:p>
    <w:p w:rsidR="00C648F1" w:rsidP="00C648F1">
      <w:pPr>
        <w:bidi w:val="0"/>
        <w:spacing w:after="0" w:line="360" w:lineRule="auto"/>
        <w:ind w:left="708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86C1D" w:rsidRPr="00EA1541" w:rsidP="00C648F1">
      <w:pPr>
        <w:bidi w:val="0"/>
        <w:spacing w:after="0" w:line="360" w:lineRule="auto"/>
        <w:ind w:left="708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EA1541">
        <w:rPr>
          <w:rFonts w:ascii="Times New Roman" w:hAnsi="Times New Roman"/>
          <w:szCs w:val="24"/>
          <w:lang w:eastAsia="sk-SK"/>
        </w:rPr>
        <w:t>Ostatné body sa primerane prečíslujú.</w:t>
      </w:r>
    </w:p>
    <w:p w:rsidR="00C86C1D" w:rsidP="00C86C1D">
      <w:pPr>
        <w:bidi w:val="0"/>
        <w:spacing w:after="0" w:line="240" w:lineRule="auto"/>
        <w:ind w:left="4248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EA1541">
        <w:rPr>
          <w:rFonts w:ascii="Times New Roman" w:hAnsi="Times New Roman"/>
          <w:szCs w:val="24"/>
          <w:lang w:eastAsia="sk-SK"/>
        </w:rPr>
        <w:t xml:space="preserve">Ide o legislatívno-technickú úpravu, v súvislosti so zmenou navrhovanou v čl. </w:t>
      </w:r>
      <w:r>
        <w:rPr>
          <w:rFonts w:ascii="Times New Roman" w:hAnsi="Times New Roman"/>
          <w:szCs w:val="24"/>
          <w:lang w:eastAsia="sk-SK"/>
        </w:rPr>
        <w:t>I 11</w:t>
      </w:r>
      <w:r w:rsidRPr="00EA1541">
        <w:rPr>
          <w:rFonts w:ascii="Times New Roman" w:hAnsi="Times New Roman"/>
          <w:szCs w:val="24"/>
          <w:lang w:eastAsia="sk-SK"/>
        </w:rPr>
        <w:t>.</w:t>
      </w:r>
      <w:r>
        <w:rPr>
          <w:rFonts w:ascii="Times New Roman" w:hAnsi="Times New Roman"/>
          <w:szCs w:val="24"/>
          <w:lang w:eastAsia="sk-SK"/>
        </w:rPr>
        <w:t xml:space="preserve"> a 12. bode predkladaného </w:t>
      </w:r>
      <w:r w:rsidRPr="00EA1541">
        <w:rPr>
          <w:rFonts w:ascii="Times New Roman" w:hAnsi="Times New Roman"/>
          <w:szCs w:val="24"/>
          <w:lang w:eastAsia="sk-SK"/>
        </w:rPr>
        <w:t>návrhu zákona.</w:t>
      </w:r>
    </w:p>
    <w:p w:rsidR="00C86C1D" w:rsidRPr="00C86C1D" w:rsidP="00C86C1D">
      <w:pPr>
        <w:pStyle w:val="ListParagraph"/>
        <w:bidi w:val="0"/>
        <w:spacing w:after="0" w:line="240" w:lineRule="auto"/>
        <w:ind w:left="786"/>
        <w:jc w:val="both"/>
        <w:rPr>
          <w:szCs w:val="24"/>
          <w:lang w:eastAsia="sk-SK"/>
        </w:rPr>
      </w:pPr>
    </w:p>
    <w:p w:rsidR="00C86C1D" w:rsidRPr="00450E18" w:rsidP="00C86C1D">
      <w:pPr>
        <w:pStyle w:val="ListParagraph"/>
        <w:numPr>
          <w:numId w:val="3"/>
        </w:numPr>
        <w:bidi w:val="0"/>
        <w:spacing w:after="160" w:line="259" w:lineRule="auto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450E18">
        <w:rPr>
          <w:rFonts w:ascii="Times New Roman" w:hAnsi="Times New Roman"/>
          <w:sz w:val="24"/>
          <w:szCs w:val="24"/>
          <w:u w:val="single"/>
          <w:lang w:eastAsia="sk-SK"/>
        </w:rPr>
        <w:t xml:space="preserve">K čl. </w:t>
      </w:r>
      <w:r>
        <w:rPr>
          <w:rFonts w:ascii="Times New Roman" w:hAnsi="Times New Roman"/>
          <w:sz w:val="24"/>
          <w:szCs w:val="24"/>
          <w:u w:val="single"/>
          <w:lang w:eastAsia="sk-SK"/>
        </w:rPr>
        <w:t>I</w:t>
      </w:r>
      <w:r w:rsidRPr="00450E18">
        <w:rPr>
          <w:rFonts w:ascii="Times New Roman" w:hAnsi="Times New Roman"/>
          <w:sz w:val="24"/>
          <w:szCs w:val="24"/>
          <w:u w:val="single"/>
          <w:lang w:eastAsia="sk-SK"/>
        </w:rPr>
        <w:t xml:space="preserve">  </w:t>
      </w:r>
    </w:p>
    <w:p w:rsidR="00C86C1D" w:rsidRPr="00450E18" w:rsidP="00C648F1">
      <w:pPr>
        <w:bidi w:val="0"/>
        <w:ind w:left="929" w:firstLine="282"/>
        <w:rPr>
          <w:rFonts w:ascii="Times New Roman" w:hAnsi="Times New Roman"/>
          <w:szCs w:val="24"/>
          <w:lang w:eastAsia="sk-SK"/>
        </w:rPr>
      </w:pPr>
      <w:r w:rsidRPr="00450E18">
        <w:rPr>
          <w:rFonts w:ascii="Times New Roman" w:hAnsi="Times New Roman"/>
          <w:szCs w:val="24"/>
          <w:lang w:eastAsia="sk-SK"/>
        </w:rPr>
        <w:t xml:space="preserve">V čl. </w:t>
      </w:r>
      <w:r>
        <w:rPr>
          <w:rFonts w:ascii="Times New Roman" w:hAnsi="Times New Roman"/>
          <w:szCs w:val="24"/>
          <w:lang w:eastAsia="sk-SK"/>
        </w:rPr>
        <w:t xml:space="preserve">I sa za </w:t>
      </w:r>
      <w:r w:rsidRPr="00450E18">
        <w:rPr>
          <w:rFonts w:ascii="Times New Roman" w:hAnsi="Times New Roman"/>
          <w:szCs w:val="24"/>
          <w:lang w:eastAsia="sk-SK"/>
        </w:rPr>
        <w:t>bod</w:t>
      </w:r>
      <w:r>
        <w:rPr>
          <w:rFonts w:ascii="Times New Roman" w:hAnsi="Times New Roman"/>
          <w:szCs w:val="24"/>
          <w:lang w:eastAsia="sk-SK"/>
        </w:rPr>
        <w:t xml:space="preserve"> 24</w:t>
      </w:r>
      <w:r w:rsidRPr="00450E18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vkladá nový bod 25, ktorý znie:</w:t>
      </w:r>
    </w:p>
    <w:p w:rsidR="00C86C1D" w:rsidP="00C648F1">
      <w:pPr>
        <w:bidi w:val="0"/>
        <w:spacing w:line="360" w:lineRule="auto"/>
        <w:ind w:left="928" w:firstLine="283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„25. V § 23 ods. 6 písm. e) sa na konci vypúšťa slovo „alebo“.“.</w:t>
      </w:r>
    </w:p>
    <w:p w:rsidR="00C86C1D" w:rsidRPr="00EA1541" w:rsidP="00C648F1">
      <w:pPr>
        <w:bidi w:val="0"/>
        <w:spacing w:after="0" w:line="360" w:lineRule="auto"/>
        <w:ind w:left="220" w:firstLine="708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EA1541">
        <w:rPr>
          <w:rFonts w:ascii="Times New Roman" w:hAnsi="Times New Roman"/>
          <w:szCs w:val="24"/>
          <w:lang w:eastAsia="sk-SK"/>
        </w:rPr>
        <w:t>Ostatné body sa primerane prečíslujú.</w:t>
      </w:r>
    </w:p>
    <w:p w:rsidR="00C86C1D" w:rsidRPr="00450E18" w:rsidP="00C86C1D">
      <w:pPr>
        <w:bidi w:val="0"/>
        <w:spacing w:line="360" w:lineRule="auto"/>
        <w:ind w:left="425"/>
        <w:jc w:val="both"/>
        <w:rPr>
          <w:rFonts w:ascii="Times New Roman" w:hAnsi="Times New Roman"/>
          <w:szCs w:val="24"/>
          <w:lang w:eastAsia="sk-SK"/>
        </w:rPr>
      </w:pPr>
    </w:p>
    <w:p w:rsidR="00C86C1D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450E18">
        <w:rPr>
          <w:rFonts w:ascii="Times New Roman" w:hAnsi="Times New Roman"/>
          <w:szCs w:val="24"/>
          <w:lang w:eastAsia="sk-SK"/>
        </w:rPr>
        <w:t xml:space="preserve">Ide o legislatívno-technickú úpravu, </w:t>
      </w:r>
      <w:r>
        <w:rPr>
          <w:rFonts w:ascii="Times New Roman" w:hAnsi="Times New Roman"/>
          <w:szCs w:val="24"/>
          <w:lang w:eastAsia="sk-SK"/>
        </w:rPr>
        <w:t>v súvislosti so zmenou navrhovanou v 25. bode predloženého návrhu zákona.</w:t>
      </w:r>
    </w:p>
    <w:p w:rsidR="00C86C1D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86C1D" w:rsidP="00C86C1D">
      <w:pPr>
        <w:numPr>
          <w:numId w:val="3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u w:val="single"/>
          <w:lang w:eastAsia="sk-SK"/>
        </w:rPr>
      </w:pPr>
      <w:r w:rsidRPr="007018A4">
        <w:rPr>
          <w:rFonts w:ascii="Times New Roman" w:hAnsi="Times New Roman"/>
          <w:szCs w:val="24"/>
          <w:u w:val="single"/>
          <w:lang w:eastAsia="sk-SK"/>
        </w:rPr>
        <w:t>K čl. I (25. bod)</w:t>
      </w:r>
    </w:p>
    <w:p w:rsidR="00C86C1D" w:rsidP="00C648F1">
      <w:pPr>
        <w:bidi w:val="0"/>
        <w:spacing w:after="0" w:line="360" w:lineRule="auto"/>
        <w:ind w:left="786" w:firstLine="425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čl. I 25. bod § 23 ods. 6 písm. g) sa na konci pripája slovo „alebo“.</w:t>
      </w:r>
    </w:p>
    <w:p w:rsidR="00C86C1D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450E18">
        <w:rPr>
          <w:rFonts w:ascii="Times New Roman" w:hAnsi="Times New Roman"/>
          <w:szCs w:val="24"/>
          <w:lang w:eastAsia="sk-SK"/>
        </w:rPr>
        <w:t xml:space="preserve">Ide </w:t>
      </w:r>
      <w:r>
        <w:rPr>
          <w:rFonts w:ascii="Times New Roman" w:hAnsi="Times New Roman"/>
          <w:szCs w:val="24"/>
          <w:lang w:eastAsia="sk-SK"/>
        </w:rPr>
        <w:t>o legislatívno-technickú úpravu, v zmysle legislatívnych pravidiel tvorby zákonov,</w:t>
      </w:r>
      <w:r w:rsidRPr="00450E18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kde sa slovo „alebo“ vkladá medzi posledné dve alternatívy.</w:t>
      </w:r>
    </w:p>
    <w:p w:rsidR="00A91FDB" w:rsidP="00A91FDB">
      <w:pPr>
        <w:bidi w:val="0"/>
        <w:spacing w:after="0" w:line="24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A91FDB" w:rsidRPr="00A91FDB" w:rsidP="00A91FDB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A91FDB">
        <w:rPr>
          <w:rFonts w:ascii="Times New Roman" w:hAnsi="Times New Roman"/>
          <w:sz w:val="24"/>
          <w:szCs w:val="24"/>
          <w:u w:val="single"/>
          <w:lang w:eastAsia="sk-SK"/>
        </w:rPr>
        <w:t xml:space="preserve">K čl. I </w:t>
      </w:r>
    </w:p>
    <w:p w:rsidR="00A91FDB" w:rsidP="00A91FDB">
      <w:pPr>
        <w:bidi w:val="0"/>
        <w:contextualSpacing/>
        <w:jc w:val="both"/>
        <w:rPr>
          <w:rFonts w:ascii="Times New Roman" w:hAnsi="Times New Roman" w:eastAsiaTheme="minorHAnsi" w:cstheme="minorBidi"/>
        </w:rPr>
      </w:pPr>
      <w:r>
        <w:rPr>
          <w:rFonts w:ascii="Times New Roman" w:hAnsi="Times New Roman"/>
          <w:szCs w:val="24"/>
          <w:lang w:eastAsia="sk-SK"/>
        </w:rPr>
        <w:t xml:space="preserve">                    </w:t>
      </w:r>
      <w:r>
        <w:rPr>
          <w:rFonts w:ascii="Times New Roman" w:hAnsi="Times New Roman" w:eastAsiaTheme="minorHAnsi" w:cstheme="minorBidi"/>
        </w:rPr>
        <w:t>V čl. I bode 34 § 32 ods. 5 písmeno e) znie:</w:t>
      </w:r>
    </w:p>
    <w:p w:rsidR="00A91FDB" w:rsidRPr="00480296" w:rsidP="00885EC9">
      <w:pPr>
        <w:bidi w:val="0"/>
        <w:ind w:left="708" w:firstLine="708"/>
        <w:contextualSpacing/>
        <w:jc w:val="both"/>
        <w:rPr>
          <w:rFonts w:ascii="Times New Roman" w:hAnsi="Times New Roman" w:eastAsiaTheme="minorHAnsi" w:cstheme="minorBidi"/>
        </w:rPr>
      </w:pPr>
      <w:r w:rsidRPr="00480296">
        <w:rPr>
          <w:rFonts w:ascii="Times New Roman" w:hAnsi="Times New Roman" w:eastAsiaTheme="minorHAnsi" w:cstheme="minorBidi"/>
        </w:rPr>
        <w:t>e) pracovnou zmluvou</w:t>
      </w:r>
      <w:r>
        <w:rPr>
          <w:rFonts w:ascii="Times New Roman" w:hAnsi="Times New Roman" w:eastAsiaTheme="minorHAnsi" w:cstheme="minorBidi"/>
        </w:rPr>
        <w:t>, potvrdením zamestnávateľa</w:t>
      </w:r>
      <w:r w:rsidRPr="00480296">
        <w:rPr>
          <w:rFonts w:ascii="Times New Roman" w:hAnsi="Times New Roman" w:eastAsiaTheme="minorHAnsi" w:cstheme="minorBidi"/>
        </w:rPr>
        <w:t xml:space="preserve"> o trvaní </w:t>
      </w:r>
      <w:r>
        <w:rPr>
          <w:rFonts w:ascii="Times New Roman" w:hAnsi="Times New Roman" w:eastAsiaTheme="minorHAnsi" w:cstheme="minorBidi"/>
        </w:rPr>
        <w:t xml:space="preserve">vnútropodnikového </w:t>
      </w:r>
      <w:r w:rsidRPr="00480296">
        <w:rPr>
          <w:rFonts w:ascii="Times New Roman" w:hAnsi="Times New Roman" w:eastAsiaTheme="minorHAnsi" w:cstheme="minorBidi"/>
        </w:rPr>
        <w:t>presunu</w:t>
      </w:r>
      <w:r>
        <w:rPr>
          <w:rFonts w:ascii="Times New Roman" w:hAnsi="Times New Roman" w:eastAsiaTheme="minorHAnsi" w:cstheme="minorBidi"/>
        </w:rPr>
        <w:t xml:space="preserve"> a mieste hostiteľského subjektu so sídlom na území Slovenskej republiky,</w:t>
      </w:r>
      <w:r w:rsidRPr="00480296">
        <w:rPr>
          <w:rFonts w:ascii="Times New Roman" w:hAnsi="Times New Roman" w:eastAsiaTheme="minorHAnsi" w:cstheme="minorBidi"/>
        </w:rPr>
        <w:t xml:space="preserve"> </w:t>
      </w:r>
      <w:r>
        <w:rPr>
          <w:rFonts w:ascii="Times New Roman" w:hAnsi="Times New Roman" w:eastAsiaTheme="minorHAnsi" w:cstheme="minorBidi"/>
        </w:rPr>
        <w:t xml:space="preserve">o tom, </w:t>
      </w:r>
      <w:r w:rsidRPr="00480296">
        <w:rPr>
          <w:rFonts w:ascii="Times New Roman" w:hAnsi="Times New Roman" w:eastAsiaTheme="minorHAnsi" w:cstheme="minorBidi"/>
        </w:rPr>
        <w:t>že štátny príslušník tretej krajiny nastupuje do funkcie riadiaceho pracovníka, odborníka alebo zamestnanca</w:t>
      </w:r>
      <w:r>
        <w:rPr>
          <w:rFonts w:ascii="Times New Roman" w:hAnsi="Times New Roman" w:eastAsiaTheme="minorHAnsi" w:cstheme="minorBidi"/>
        </w:rPr>
        <w:t xml:space="preserve"> – </w:t>
      </w:r>
      <w:r w:rsidRPr="00480296">
        <w:rPr>
          <w:rFonts w:ascii="Times New Roman" w:hAnsi="Times New Roman" w:eastAsiaTheme="minorHAnsi" w:cstheme="minorBidi"/>
        </w:rPr>
        <w:t xml:space="preserve">stážistu v hostiteľskom subjekte so sídlom na území Slovenskej republiky, </w:t>
      </w:r>
      <w:r>
        <w:rPr>
          <w:rFonts w:ascii="Times New Roman" w:hAnsi="Times New Roman" w:eastAsiaTheme="minorHAnsi" w:cstheme="minorBidi"/>
        </w:rPr>
        <w:t>o výške</w:t>
      </w:r>
      <w:r w:rsidRPr="00480296">
        <w:rPr>
          <w:rFonts w:ascii="Times New Roman" w:hAnsi="Times New Roman" w:eastAsiaTheme="minorHAnsi" w:cstheme="minorBidi"/>
        </w:rPr>
        <w:t xml:space="preserve"> odmeny, ako aj </w:t>
      </w:r>
      <w:r>
        <w:rPr>
          <w:rFonts w:ascii="Times New Roman" w:hAnsi="Times New Roman" w:eastAsiaTheme="minorHAnsi" w:cstheme="minorBidi"/>
        </w:rPr>
        <w:t xml:space="preserve">o </w:t>
      </w:r>
      <w:r w:rsidRPr="00480296">
        <w:rPr>
          <w:rFonts w:ascii="Times New Roman" w:hAnsi="Times New Roman" w:eastAsiaTheme="minorHAnsi" w:cstheme="minorBidi"/>
        </w:rPr>
        <w:t>ostatn</w:t>
      </w:r>
      <w:r>
        <w:rPr>
          <w:rFonts w:ascii="Times New Roman" w:hAnsi="Times New Roman" w:eastAsiaTheme="minorHAnsi" w:cstheme="minorBidi"/>
        </w:rPr>
        <w:t>ých</w:t>
      </w:r>
      <w:r w:rsidRPr="00480296">
        <w:rPr>
          <w:rFonts w:ascii="Times New Roman" w:hAnsi="Times New Roman" w:eastAsiaTheme="minorHAnsi" w:cstheme="minorBidi"/>
        </w:rPr>
        <w:t xml:space="preserve"> podmienk</w:t>
      </w:r>
      <w:r>
        <w:rPr>
          <w:rFonts w:ascii="Times New Roman" w:hAnsi="Times New Roman" w:eastAsiaTheme="minorHAnsi" w:cstheme="minorBidi"/>
        </w:rPr>
        <w:t>ach</w:t>
      </w:r>
      <w:r w:rsidRPr="00480296">
        <w:rPr>
          <w:rFonts w:ascii="Times New Roman" w:hAnsi="Times New Roman" w:eastAsiaTheme="minorHAnsi" w:cstheme="minorBidi"/>
        </w:rPr>
        <w:t xml:space="preserve"> zamestnávania, ktoré sa budú uplatňovať počas vnútropodnikového presunu a</w:t>
      </w:r>
      <w:r>
        <w:rPr>
          <w:rFonts w:ascii="Times New Roman" w:hAnsi="Times New Roman" w:eastAsiaTheme="minorHAnsi" w:cstheme="minorBidi"/>
        </w:rPr>
        <w:t> o tom</w:t>
      </w:r>
      <w:r w:rsidRPr="00480296">
        <w:rPr>
          <w:rFonts w:ascii="Times New Roman" w:hAnsi="Times New Roman" w:eastAsiaTheme="minorHAnsi" w:cstheme="minorBidi"/>
        </w:rPr>
        <w:t>, že štátny príslušník tretej krajiny sa po ukončení vnútropodnikového presunu bude môcť presunúť späť do subjektu patriaceho k</w:t>
      </w:r>
      <w:r>
        <w:rPr>
          <w:rFonts w:ascii="Times New Roman" w:hAnsi="Times New Roman" w:eastAsiaTheme="minorHAnsi" w:cstheme="minorBidi"/>
        </w:rPr>
        <w:t> tomu istému</w:t>
      </w:r>
      <w:r w:rsidRPr="00480296">
        <w:rPr>
          <w:rFonts w:ascii="Times New Roman" w:hAnsi="Times New Roman" w:eastAsiaTheme="minorHAnsi" w:cstheme="minorBidi"/>
        </w:rPr>
        <w:t xml:space="preserve"> zamestnávateľovi alebo </w:t>
      </w:r>
      <w:r>
        <w:rPr>
          <w:rFonts w:ascii="Times New Roman" w:hAnsi="Times New Roman" w:eastAsiaTheme="minorHAnsi" w:cstheme="minorBidi"/>
        </w:rPr>
        <w:t xml:space="preserve">k tej istej skupine zamestnávateľov, ak tieto údaje neobsahuje pracovná zmluva </w:t>
      </w:r>
      <w:r w:rsidRPr="00480296">
        <w:rPr>
          <w:rFonts w:ascii="Times New Roman" w:hAnsi="Times New Roman" w:eastAsiaTheme="minorHAnsi" w:cstheme="minorBidi"/>
        </w:rPr>
        <w:t>a dokladom, ktorým preukáže, že hostiteľský subjekt so sídlom na území Slovenskej republiky, u ktorého bude vykonávať zamestnanie, patrí k tomu istému zamestnávateľovi alebo k tej istej skupine zamestnávateľov, odkiaľ je na zamestnanie na územie Slovenskej republiky vyslaný, ak ide o štátneho príslušníka tretej krajiny, ktorý žiada o udelenie prechodného pobytu podľa § 23 ods. 5,“.</w:t>
      </w:r>
    </w:p>
    <w:p w:rsidR="00A91FDB" w:rsidRPr="00480296" w:rsidP="00A91FDB">
      <w:pPr>
        <w:bidi w:val="0"/>
        <w:ind w:left="426"/>
        <w:contextualSpacing/>
        <w:jc w:val="both"/>
        <w:rPr>
          <w:rFonts w:ascii="Times New Roman" w:hAnsi="Times New Roman" w:eastAsiaTheme="minorHAnsi" w:cstheme="minorBidi"/>
        </w:rPr>
      </w:pPr>
    </w:p>
    <w:p w:rsidR="00A91FDB" w:rsidP="00A91FDB">
      <w:pPr>
        <w:bidi w:val="0"/>
        <w:ind w:left="4248"/>
        <w:contextualSpacing/>
        <w:jc w:val="both"/>
        <w:rPr>
          <w:rFonts w:ascii="Times New Roman" w:hAnsi="Times New Roman" w:eastAsiaTheme="minorHAnsi" w:cstheme="minorBidi"/>
        </w:rPr>
      </w:pPr>
      <w:r>
        <w:rPr>
          <w:rFonts w:ascii="Times New Roman" w:hAnsi="Times New Roman" w:eastAsiaTheme="minorHAnsi" w:cstheme="minorBidi"/>
        </w:rPr>
        <w:t>Ide o zosúladenie so s</w:t>
      </w:r>
      <w:r>
        <w:rPr>
          <w:rFonts w:ascii="Times New Roman" w:hAnsi="Times New Roman"/>
        </w:rPr>
        <w:t>mernicou Európskeho parlamentu a Rady 2014/66/EÚ z 15. mája 2014 o podmienkach vstupu a pobytu štátnych príslušníkov tretích krajín v rámci vnútropodnikového presunu.</w:t>
      </w:r>
    </w:p>
    <w:p w:rsidR="00A91FDB" w:rsidRPr="008670E9" w:rsidP="00A91FDB">
      <w:pPr>
        <w:bidi w:val="0"/>
        <w:jc w:val="both"/>
        <w:rPr>
          <w:rFonts w:ascii="Times New Roman" w:hAnsi="Times New Roman" w:eastAsiaTheme="minorHAnsi" w:cstheme="minorBidi"/>
        </w:rPr>
      </w:pPr>
    </w:p>
    <w:p w:rsidR="00A91FDB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86C1D" w:rsidP="00C86C1D">
      <w:pPr>
        <w:bidi w:val="0"/>
        <w:spacing w:after="0" w:line="360" w:lineRule="auto"/>
        <w:ind w:left="786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86C1D" w:rsidRPr="00A91FDB" w:rsidP="00C86C1D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A91FDB">
        <w:rPr>
          <w:rFonts w:ascii="Times New Roman" w:hAnsi="Times New Roman"/>
          <w:sz w:val="24"/>
          <w:szCs w:val="24"/>
          <w:u w:val="single"/>
          <w:lang w:eastAsia="sk-SK"/>
        </w:rPr>
        <w:t xml:space="preserve">K čl. I </w:t>
      </w:r>
    </w:p>
    <w:p w:rsidR="00C86C1D" w:rsidP="00C86C1D">
      <w:pPr>
        <w:pStyle w:val="ListParagraph"/>
        <w:bidi w:val="0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  <w:lang w:eastAsia="sk-SK"/>
        </w:rPr>
      </w:pPr>
      <w:r w:rsidR="00A91FDB">
        <w:rPr>
          <w:rFonts w:ascii="Times New Roman" w:hAnsi="Times New Roman"/>
          <w:sz w:val="24"/>
          <w:szCs w:val="24"/>
          <w:lang w:eastAsia="sk-SK"/>
        </w:rPr>
        <w:t xml:space="preserve">      </w:t>
      </w:r>
      <w:r>
        <w:rPr>
          <w:rFonts w:ascii="Times New Roman" w:hAnsi="Times New Roman"/>
          <w:sz w:val="24"/>
          <w:szCs w:val="24"/>
          <w:lang w:eastAsia="sk-SK"/>
        </w:rPr>
        <w:t>V čl. I sa za bod 34 vkladá nový bod 35, ktorý znie:</w:t>
      </w:r>
    </w:p>
    <w:p w:rsidR="00C86C1D" w:rsidP="00A91FDB">
      <w:pPr>
        <w:pStyle w:val="ListParagraph"/>
        <w:bidi w:val="0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  <w:lang w:eastAsia="sk-SK"/>
        </w:rPr>
      </w:pPr>
      <w:r w:rsidR="00A91FDB">
        <w:rPr>
          <w:rFonts w:ascii="Times New Roman" w:hAnsi="Times New Roman"/>
          <w:sz w:val="24"/>
          <w:szCs w:val="24"/>
          <w:lang w:eastAsia="sk-SK"/>
        </w:rPr>
        <w:t xml:space="preserve">      </w:t>
      </w:r>
      <w:r>
        <w:rPr>
          <w:rFonts w:ascii="Times New Roman" w:hAnsi="Times New Roman"/>
          <w:sz w:val="24"/>
          <w:szCs w:val="24"/>
          <w:lang w:eastAsia="sk-SK"/>
        </w:rPr>
        <w:t>„35.  V § 32 ods. 5 písm. t) sa slová „e) až n)“ nahrádzajú slovami „g) až p)“.</w:t>
      </w:r>
    </w:p>
    <w:p w:rsidR="00C86C1D" w:rsidP="00C86C1D">
      <w:pPr>
        <w:pStyle w:val="ListParagraph"/>
        <w:bidi w:val="0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86C1D" w:rsidP="00C86C1D">
      <w:pPr>
        <w:pStyle w:val="ListParagraph"/>
        <w:bidi w:val="0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Ostatné body sa primerane prečíslujú.</w:t>
      </w:r>
    </w:p>
    <w:p w:rsidR="00C86C1D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450E18">
        <w:rPr>
          <w:rFonts w:ascii="Times New Roman" w:hAnsi="Times New Roman"/>
          <w:szCs w:val="24"/>
          <w:lang w:eastAsia="sk-SK"/>
        </w:rPr>
        <w:t xml:space="preserve">Ide o legislatívno-technickú úpravu, </w:t>
      </w:r>
      <w:r>
        <w:rPr>
          <w:rFonts w:ascii="Times New Roman" w:hAnsi="Times New Roman"/>
          <w:szCs w:val="24"/>
          <w:lang w:eastAsia="sk-SK"/>
        </w:rPr>
        <w:t>v súvislosti so zmenou navrhovanou v 34. bode predloženého návrhu zákona.</w:t>
      </w:r>
    </w:p>
    <w:p w:rsidR="00C86C1D" w:rsidRPr="00C35198" w:rsidP="00C86C1D">
      <w:pPr>
        <w:bidi w:val="0"/>
        <w:spacing w:after="0" w:line="360" w:lineRule="auto"/>
        <w:ind w:left="786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86C1D" w:rsidRPr="00D779BB" w:rsidP="00C86C1D">
      <w:pPr>
        <w:numPr>
          <w:numId w:val="3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D779BB">
        <w:rPr>
          <w:rFonts w:ascii="Times New Roman" w:hAnsi="Times New Roman"/>
          <w:szCs w:val="24"/>
          <w:u w:val="single"/>
        </w:rPr>
        <w:t xml:space="preserve">K čl. </w:t>
      </w:r>
      <w:r>
        <w:rPr>
          <w:rFonts w:ascii="Times New Roman" w:hAnsi="Times New Roman"/>
          <w:szCs w:val="24"/>
          <w:u w:val="single"/>
        </w:rPr>
        <w:t>I</w:t>
      </w:r>
      <w:r w:rsidRPr="00D779BB">
        <w:rPr>
          <w:rFonts w:ascii="Times New Roman" w:hAnsi="Times New Roman"/>
          <w:szCs w:val="24"/>
          <w:u w:val="single"/>
        </w:rPr>
        <w:t xml:space="preserve"> (</w:t>
      </w:r>
      <w:r>
        <w:rPr>
          <w:rFonts w:ascii="Times New Roman" w:hAnsi="Times New Roman"/>
          <w:szCs w:val="24"/>
          <w:u w:val="single"/>
        </w:rPr>
        <w:t>36</w:t>
      </w:r>
      <w:r w:rsidRPr="00D779BB">
        <w:rPr>
          <w:rFonts w:ascii="Times New Roman" w:hAnsi="Times New Roman"/>
          <w:szCs w:val="24"/>
          <w:u w:val="single"/>
        </w:rPr>
        <w:t>.bod)</w:t>
      </w:r>
    </w:p>
    <w:p w:rsidR="00C86C1D" w:rsidRPr="00D779BB" w:rsidP="00A91FDB">
      <w:pPr>
        <w:bidi w:val="0"/>
        <w:spacing w:after="0" w:line="360" w:lineRule="auto"/>
        <w:ind w:left="503" w:firstLine="708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D779BB">
        <w:rPr>
          <w:rFonts w:ascii="Times New Roman" w:hAnsi="Times New Roman"/>
          <w:szCs w:val="24"/>
          <w:lang w:eastAsia="sk-SK"/>
        </w:rPr>
        <w:t xml:space="preserve"> </w:t>
      </w:r>
      <w:r w:rsidRPr="00D779BB">
        <w:rPr>
          <w:rFonts w:ascii="Times New Roman" w:hAnsi="Times New Roman"/>
          <w:szCs w:val="24"/>
        </w:rPr>
        <w:t xml:space="preserve">V čl. </w:t>
      </w:r>
      <w:r>
        <w:rPr>
          <w:rFonts w:ascii="Times New Roman" w:hAnsi="Times New Roman"/>
          <w:szCs w:val="24"/>
        </w:rPr>
        <w:t>I 36. bod sa slová „§32“ nahrádzajú slovami „V § 32“.</w:t>
      </w:r>
      <w:r w:rsidRPr="00D779BB">
        <w:rPr>
          <w:rFonts w:ascii="Times New Roman" w:hAnsi="Times New Roman"/>
          <w:szCs w:val="24"/>
        </w:rPr>
        <w:t xml:space="preserve"> </w:t>
      </w:r>
    </w:p>
    <w:p w:rsidR="00C86C1D" w:rsidP="00C86C1D">
      <w:pPr>
        <w:bidi w:val="0"/>
        <w:ind w:left="3540" w:firstLine="708"/>
        <w:rPr>
          <w:rFonts w:ascii="Times New Roman" w:hAnsi="Times New Roman"/>
          <w:szCs w:val="24"/>
          <w:lang w:eastAsia="sk-SK"/>
        </w:rPr>
      </w:pPr>
      <w:r w:rsidRPr="00D779BB">
        <w:rPr>
          <w:rFonts w:ascii="Times New Roman" w:hAnsi="Times New Roman"/>
          <w:szCs w:val="24"/>
          <w:lang w:eastAsia="sk-SK"/>
        </w:rPr>
        <w:t>Ide o legislatívno-technickú úpravu</w:t>
      </w:r>
      <w:r>
        <w:rPr>
          <w:rFonts w:ascii="Times New Roman" w:hAnsi="Times New Roman"/>
          <w:szCs w:val="24"/>
          <w:lang w:eastAsia="sk-SK"/>
        </w:rPr>
        <w:t>.</w:t>
      </w:r>
    </w:p>
    <w:p w:rsidR="00A91FDB" w:rsidP="00C86C1D">
      <w:pPr>
        <w:bidi w:val="0"/>
        <w:ind w:left="3540" w:firstLine="708"/>
        <w:rPr>
          <w:rFonts w:ascii="Times New Roman" w:hAnsi="Times New Roman"/>
          <w:szCs w:val="24"/>
          <w:lang w:eastAsia="sk-SK"/>
        </w:rPr>
      </w:pPr>
    </w:p>
    <w:p w:rsidR="00C86C1D" w:rsidRPr="00450E18" w:rsidP="00C86C1D">
      <w:pPr>
        <w:pStyle w:val="ListParagraph"/>
        <w:numPr>
          <w:numId w:val="3"/>
        </w:numPr>
        <w:bidi w:val="0"/>
        <w:spacing w:after="160" w:line="259" w:lineRule="auto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450E18">
        <w:rPr>
          <w:rFonts w:ascii="Times New Roman" w:hAnsi="Times New Roman"/>
          <w:sz w:val="24"/>
          <w:szCs w:val="24"/>
          <w:u w:val="single"/>
          <w:lang w:eastAsia="sk-SK"/>
        </w:rPr>
        <w:t xml:space="preserve">K čl. </w:t>
      </w:r>
      <w:r>
        <w:rPr>
          <w:rFonts w:ascii="Times New Roman" w:hAnsi="Times New Roman"/>
          <w:sz w:val="24"/>
          <w:szCs w:val="24"/>
          <w:u w:val="single"/>
          <w:lang w:eastAsia="sk-SK"/>
        </w:rPr>
        <w:t>I</w:t>
      </w:r>
      <w:r w:rsidRPr="00450E18">
        <w:rPr>
          <w:rFonts w:ascii="Times New Roman" w:hAnsi="Times New Roman"/>
          <w:sz w:val="24"/>
          <w:szCs w:val="24"/>
          <w:u w:val="single"/>
          <w:lang w:eastAsia="sk-SK"/>
        </w:rPr>
        <w:t xml:space="preserve">  </w:t>
      </w:r>
    </w:p>
    <w:p w:rsidR="00C86C1D" w:rsidRPr="00450E18" w:rsidP="00A91FDB">
      <w:pPr>
        <w:bidi w:val="0"/>
        <w:ind w:left="929" w:firstLine="282"/>
        <w:rPr>
          <w:rFonts w:ascii="Times New Roman" w:hAnsi="Times New Roman"/>
          <w:szCs w:val="24"/>
          <w:lang w:eastAsia="sk-SK"/>
        </w:rPr>
      </w:pPr>
      <w:r w:rsidRPr="00450E18">
        <w:rPr>
          <w:rFonts w:ascii="Times New Roman" w:hAnsi="Times New Roman"/>
          <w:szCs w:val="24"/>
          <w:lang w:eastAsia="sk-SK"/>
        </w:rPr>
        <w:t xml:space="preserve">V čl. </w:t>
      </w:r>
      <w:r>
        <w:rPr>
          <w:rFonts w:ascii="Times New Roman" w:hAnsi="Times New Roman"/>
          <w:szCs w:val="24"/>
          <w:lang w:eastAsia="sk-SK"/>
        </w:rPr>
        <w:t xml:space="preserve">I sa za </w:t>
      </w:r>
      <w:r w:rsidRPr="00450E18">
        <w:rPr>
          <w:rFonts w:ascii="Times New Roman" w:hAnsi="Times New Roman"/>
          <w:szCs w:val="24"/>
          <w:lang w:eastAsia="sk-SK"/>
        </w:rPr>
        <w:t xml:space="preserve">bod </w:t>
      </w:r>
      <w:r>
        <w:rPr>
          <w:rFonts w:ascii="Times New Roman" w:hAnsi="Times New Roman"/>
          <w:szCs w:val="24"/>
          <w:lang w:eastAsia="sk-SK"/>
        </w:rPr>
        <w:t>39 vkladá nový bod 40, ktorý znie:</w:t>
      </w:r>
    </w:p>
    <w:p w:rsidR="00C86C1D" w:rsidP="008C64D8">
      <w:pPr>
        <w:bidi w:val="0"/>
        <w:spacing w:line="360" w:lineRule="auto"/>
        <w:ind w:left="928" w:firstLine="283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„40. V § 33 ods. 6 písm. h) sa na konci vypúšťa slovo „alebo“.“.</w:t>
      </w:r>
    </w:p>
    <w:p w:rsidR="00C86C1D" w:rsidRPr="00EA1541" w:rsidP="008C64D8">
      <w:pPr>
        <w:bidi w:val="0"/>
        <w:spacing w:after="0" w:line="360" w:lineRule="auto"/>
        <w:ind w:left="503" w:firstLine="708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EA1541">
        <w:rPr>
          <w:rFonts w:ascii="Times New Roman" w:hAnsi="Times New Roman"/>
          <w:szCs w:val="24"/>
          <w:lang w:eastAsia="sk-SK"/>
        </w:rPr>
        <w:t>Ostatné body sa primerane prečíslujú.</w:t>
      </w:r>
    </w:p>
    <w:p w:rsidR="00C86C1D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450E18">
        <w:rPr>
          <w:rFonts w:ascii="Times New Roman" w:hAnsi="Times New Roman"/>
          <w:szCs w:val="24"/>
          <w:lang w:eastAsia="sk-SK"/>
        </w:rPr>
        <w:t xml:space="preserve">Ide o legislatívno-technickú úpravu, </w:t>
      </w:r>
      <w:r>
        <w:rPr>
          <w:rFonts w:ascii="Times New Roman" w:hAnsi="Times New Roman"/>
          <w:szCs w:val="24"/>
          <w:lang w:eastAsia="sk-SK"/>
        </w:rPr>
        <w:t>v súvislosti so zmenou navrhovanou v 40. bode predloženého návrhu zákona.</w:t>
      </w:r>
    </w:p>
    <w:p w:rsidR="00A91FDB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86C1D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86C1D" w:rsidP="00C86C1D">
      <w:pPr>
        <w:numPr>
          <w:numId w:val="3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u w:val="single"/>
          <w:lang w:eastAsia="sk-SK"/>
        </w:rPr>
      </w:pPr>
      <w:r w:rsidRPr="007018A4">
        <w:rPr>
          <w:rFonts w:ascii="Times New Roman" w:hAnsi="Times New Roman"/>
          <w:szCs w:val="24"/>
          <w:u w:val="single"/>
          <w:lang w:eastAsia="sk-SK"/>
        </w:rPr>
        <w:t>K čl. I (</w:t>
      </w:r>
      <w:r>
        <w:rPr>
          <w:rFonts w:ascii="Times New Roman" w:hAnsi="Times New Roman"/>
          <w:szCs w:val="24"/>
          <w:u w:val="single"/>
          <w:lang w:eastAsia="sk-SK"/>
        </w:rPr>
        <w:t>40</w:t>
      </w:r>
      <w:r w:rsidRPr="007018A4">
        <w:rPr>
          <w:rFonts w:ascii="Times New Roman" w:hAnsi="Times New Roman"/>
          <w:szCs w:val="24"/>
          <w:u w:val="single"/>
          <w:lang w:eastAsia="sk-SK"/>
        </w:rPr>
        <w:t>. bod)</w:t>
      </w:r>
    </w:p>
    <w:p w:rsidR="00C86C1D" w:rsidP="00A91FDB">
      <w:pPr>
        <w:bidi w:val="0"/>
        <w:spacing w:after="0" w:line="360" w:lineRule="auto"/>
        <w:ind w:left="786" w:firstLine="425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čl. I 40. bod § 33 ods. 6 písm. k) sa na konci pripája slovo „alebo“.</w:t>
      </w:r>
    </w:p>
    <w:p w:rsidR="00C86C1D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450E18">
        <w:rPr>
          <w:rFonts w:ascii="Times New Roman" w:hAnsi="Times New Roman"/>
          <w:szCs w:val="24"/>
          <w:lang w:eastAsia="sk-SK"/>
        </w:rPr>
        <w:t xml:space="preserve">Ide </w:t>
      </w:r>
      <w:r>
        <w:rPr>
          <w:rFonts w:ascii="Times New Roman" w:hAnsi="Times New Roman"/>
          <w:szCs w:val="24"/>
          <w:lang w:eastAsia="sk-SK"/>
        </w:rPr>
        <w:t>o legislatívno-technickú úpravu, v zmysle legislatívnych pravidiel tvorby zákonov,</w:t>
      </w:r>
      <w:r w:rsidRPr="00450E18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kde sa slovo „alebo“ vkladá medzi posledné dve alternatívy.</w:t>
      </w:r>
    </w:p>
    <w:p w:rsidR="00C86C1D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86C1D" w:rsidRPr="00450E18" w:rsidP="00C86C1D">
      <w:pPr>
        <w:pStyle w:val="ListParagraph"/>
        <w:numPr>
          <w:numId w:val="3"/>
        </w:numPr>
        <w:bidi w:val="0"/>
        <w:spacing w:after="160" w:line="259" w:lineRule="auto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450E18">
        <w:rPr>
          <w:rFonts w:ascii="Times New Roman" w:hAnsi="Times New Roman"/>
          <w:sz w:val="24"/>
          <w:szCs w:val="24"/>
          <w:u w:val="single"/>
          <w:lang w:eastAsia="sk-SK"/>
        </w:rPr>
        <w:t xml:space="preserve">K čl. </w:t>
      </w:r>
      <w:r>
        <w:rPr>
          <w:rFonts w:ascii="Times New Roman" w:hAnsi="Times New Roman"/>
          <w:sz w:val="24"/>
          <w:szCs w:val="24"/>
          <w:u w:val="single"/>
          <w:lang w:eastAsia="sk-SK"/>
        </w:rPr>
        <w:t>I</w:t>
      </w:r>
      <w:r w:rsidRPr="00450E18">
        <w:rPr>
          <w:rFonts w:ascii="Times New Roman" w:hAnsi="Times New Roman"/>
          <w:sz w:val="24"/>
          <w:szCs w:val="24"/>
          <w:u w:val="single"/>
          <w:lang w:eastAsia="sk-SK"/>
        </w:rPr>
        <w:t xml:space="preserve">  </w:t>
      </w:r>
    </w:p>
    <w:p w:rsidR="00C86C1D" w:rsidRPr="00450E18" w:rsidP="00A91FDB">
      <w:pPr>
        <w:bidi w:val="0"/>
        <w:ind w:left="929" w:firstLine="282"/>
        <w:rPr>
          <w:rFonts w:ascii="Times New Roman" w:hAnsi="Times New Roman"/>
          <w:szCs w:val="24"/>
          <w:lang w:eastAsia="sk-SK"/>
        </w:rPr>
      </w:pPr>
      <w:r w:rsidRPr="00450E18">
        <w:rPr>
          <w:rFonts w:ascii="Times New Roman" w:hAnsi="Times New Roman"/>
          <w:szCs w:val="24"/>
          <w:lang w:eastAsia="sk-SK"/>
        </w:rPr>
        <w:t xml:space="preserve">V čl. </w:t>
      </w:r>
      <w:r>
        <w:rPr>
          <w:rFonts w:ascii="Times New Roman" w:hAnsi="Times New Roman"/>
          <w:szCs w:val="24"/>
          <w:lang w:eastAsia="sk-SK"/>
        </w:rPr>
        <w:t xml:space="preserve">I sa za </w:t>
      </w:r>
      <w:r w:rsidRPr="00450E18">
        <w:rPr>
          <w:rFonts w:ascii="Times New Roman" w:hAnsi="Times New Roman"/>
          <w:szCs w:val="24"/>
          <w:lang w:eastAsia="sk-SK"/>
        </w:rPr>
        <w:t xml:space="preserve">bod </w:t>
      </w:r>
      <w:r>
        <w:rPr>
          <w:rFonts w:ascii="Times New Roman" w:hAnsi="Times New Roman"/>
          <w:szCs w:val="24"/>
          <w:lang w:eastAsia="sk-SK"/>
        </w:rPr>
        <w:t>49 vkladá nový bod 50, ktorý znie:</w:t>
      </w:r>
    </w:p>
    <w:p w:rsidR="00C86C1D" w:rsidP="00A91FDB">
      <w:pPr>
        <w:bidi w:val="0"/>
        <w:spacing w:line="360" w:lineRule="auto"/>
        <w:ind w:left="928" w:firstLine="283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„50. V § 36 ods. 1 písm. e) sa na konci vypúšťa slovo „alebo“.“.</w:t>
      </w:r>
    </w:p>
    <w:p w:rsidR="00C86C1D" w:rsidRPr="00EA1541" w:rsidP="00A91FDB">
      <w:pPr>
        <w:bidi w:val="0"/>
        <w:spacing w:after="0" w:line="360" w:lineRule="auto"/>
        <w:ind w:left="503" w:firstLine="708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EA1541">
        <w:rPr>
          <w:rFonts w:ascii="Times New Roman" w:hAnsi="Times New Roman"/>
          <w:szCs w:val="24"/>
          <w:lang w:eastAsia="sk-SK"/>
        </w:rPr>
        <w:t>Ostatné body sa primerane prečíslujú.</w:t>
      </w:r>
    </w:p>
    <w:p w:rsidR="00C86C1D" w:rsidRPr="00450E18" w:rsidP="00C86C1D">
      <w:pPr>
        <w:bidi w:val="0"/>
        <w:spacing w:line="360" w:lineRule="auto"/>
        <w:ind w:left="425"/>
        <w:jc w:val="both"/>
        <w:rPr>
          <w:rFonts w:ascii="Times New Roman" w:hAnsi="Times New Roman"/>
          <w:szCs w:val="24"/>
          <w:lang w:eastAsia="sk-SK"/>
        </w:rPr>
      </w:pPr>
    </w:p>
    <w:p w:rsidR="00C86C1D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450E18">
        <w:rPr>
          <w:rFonts w:ascii="Times New Roman" w:hAnsi="Times New Roman"/>
          <w:szCs w:val="24"/>
          <w:lang w:eastAsia="sk-SK"/>
        </w:rPr>
        <w:t xml:space="preserve">Ide o legislatívno-technickú úpravu, </w:t>
      </w:r>
      <w:r>
        <w:rPr>
          <w:rFonts w:ascii="Times New Roman" w:hAnsi="Times New Roman"/>
          <w:szCs w:val="24"/>
          <w:lang w:eastAsia="sk-SK"/>
        </w:rPr>
        <w:t>v súvislosti so zmenou navrhovanou v 50. bode predloženého návrhu zákona.</w:t>
      </w:r>
    </w:p>
    <w:p w:rsidR="00C86C1D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86C1D" w:rsidP="00C86C1D">
      <w:pPr>
        <w:numPr>
          <w:numId w:val="3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u w:val="single"/>
          <w:lang w:eastAsia="sk-SK"/>
        </w:rPr>
      </w:pPr>
      <w:r w:rsidRPr="007018A4">
        <w:rPr>
          <w:rFonts w:ascii="Times New Roman" w:hAnsi="Times New Roman"/>
          <w:szCs w:val="24"/>
          <w:u w:val="single"/>
          <w:lang w:eastAsia="sk-SK"/>
        </w:rPr>
        <w:t>K čl. I (</w:t>
      </w:r>
      <w:r>
        <w:rPr>
          <w:rFonts w:ascii="Times New Roman" w:hAnsi="Times New Roman"/>
          <w:szCs w:val="24"/>
          <w:u w:val="single"/>
          <w:lang w:eastAsia="sk-SK"/>
        </w:rPr>
        <w:t>50</w:t>
      </w:r>
      <w:r w:rsidRPr="007018A4">
        <w:rPr>
          <w:rFonts w:ascii="Times New Roman" w:hAnsi="Times New Roman"/>
          <w:szCs w:val="24"/>
          <w:u w:val="single"/>
          <w:lang w:eastAsia="sk-SK"/>
        </w:rPr>
        <w:t>. bod)</w:t>
      </w:r>
    </w:p>
    <w:p w:rsidR="00C86C1D" w:rsidP="00A91FDB">
      <w:pPr>
        <w:bidi w:val="0"/>
        <w:spacing w:after="0" w:line="360" w:lineRule="auto"/>
        <w:ind w:left="786" w:firstLine="425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čl. I 50. bod § 36 ods. 1 písm. g) sa na konci pripája slovo „alebo“.</w:t>
      </w:r>
    </w:p>
    <w:p w:rsidR="00C86C1D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450E18">
        <w:rPr>
          <w:rFonts w:ascii="Times New Roman" w:hAnsi="Times New Roman"/>
          <w:szCs w:val="24"/>
          <w:lang w:eastAsia="sk-SK"/>
        </w:rPr>
        <w:t xml:space="preserve">Ide </w:t>
      </w:r>
      <w:r>
        <w:rPr>
          <w:rFonts w:ascii="Times New Roman" w:hAnsi="Times New Roman"/>
          <w:szCs w:val="24"/>
          <w:lang w:eastAsia="sk-SK"/>
        </w:rPr>
        <w:t>o legislatívno-technickú úpravu, v zmysle legislatívnych pravidiel tvorby zákonov,</w:t>
      </w:r>
      <w:r w:rsidRPr="00450E18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kde sa slovo „alebo“ vkladá medzi posledné dve alternatívy.</w:t>
      </w:r>
    </w:p>
    <w:p w:rsidR="00C86C1D" w:rsidP="00C86C1D">
      <w:pPr>
        <w:bidi w:val="0"/>
        <w:spacing w:after="0" w:line="24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86C1D" w:rsidP="00C86C1D">
      <w:pPr>
        <w:bidi w:val="0"/>
        <w:spacing w:after="0" w:line="24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86C1D" w:rsidP="00C86C1D">
      <w:pPr>
        <w:numPr>
          <w:numId w:val="3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u w:val="single"/>
          <w:lang w:eastAsia="sk-SK"/>
        </w:rPr>
      </w:pPr>
      <w:r w:rsidRPr="007018A4">
        <w:rPr>
          <w:rFonts w:ascii="Times New Roman" w:hAnsi="Times New Roman"/>
          <w:szCs w:val="24"/>
          <w:u w:val="single"/>
          <w:lang w:eastAsia="sk-SK"/>
        </w:rPr>
        <w:t>K čl. I (</w:t>
      </w:r>
      <w:r>
        <w:rPr>
          <w:rFonts w:ascii="Times New Roman" w:hAnsi="Times New Roman"/>
          <w:szCs w:val="24"/>
          <w:u w:val="single"/>
          <w:lang w:eastAsia="sk-SK"/>
        </w:rPr>
        <w:t>61</w:t>
      </w:r>
      <w:r w:rsidRPr="007018A4">
        <w:rPr>
          <w:rFonts w:ascii="Times New Roman" w:hAnsi="Times New Roman"/>
          <w:szCs w:val="24"/>
          <w:u w:val="single"/>
          <w:lang w:eastAsia="sk-SK"/>
        </w:rPr>
        <w:t>. bod)</w:t>
      </w:r>
    </w:p>
    <w:p w:rsidR="00C86C1D" w:rsidP="00A91FDB">
      <w:pPr>
        <w:bidi w:val="0"/>
        <w:spacing w:after="0" w:line="360" w:lineRule="auto"/>
        <w:ind w:left="786" w:firstLine="425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čl. I 61 bod sa na konci pripájajú tieto slová „a v ods. 4 písmene c) sa na konci bodka nahrádza čiarkou a pripája sa slovo „alebo““.</w:t>
      </w:r>
    </w:p>
    <w:p w:rsidR="00C86C1D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450E18">
        <w:rPr>
          <w:rFonts w:ascii="Times New Roman" w:hAnsi="Times New Roman"/>
          <w:szCs w:val="24"/>
          <w:lang w:eastAsia="sk-SK"/>
        </w:rPr>
        <w:t xml:space="preserve">Ide </w:t>
      </w:r>
      <w:r>
        <w:rPr>
          <w:rFonts w:ascii="Times New Roman" w:hAnsi="Times New Roman"/>
          <w:szCs w:val="24"/>
          <w:lang w:eastAsia="sk-SK"/>
        </w:rPr>
        <w:t>o legislatívno-technickú úpravu, v súvislosti so zmenou navrhovanou v 62. bode predloženého návrhu zákona.</w:t>
      </w:r>
    </w:p>
    <w:p w:rsidR="00C86C1D" w:rsidP="00C86C1D">
      <w:pPr>
        <w:bidi w:val="0"/>
        <w:spacing w:after="0" w:line="24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86C1D" w:rsidRPr="00450E18" w:rsidP="00C86C1D">
      <w:pPr>
        <w:pStyle w:val="ListParagraph"/>
        <w:numPr>
          <w:numId w:val="3"/>
        </w:numPr>
        <w:bidi w:val="0"/>
        <w:spacing w:after="160" w:line="259" w:lineRule="auto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450E18">
        <w:rPr>
          <w:rFonts w:ascii="Times New Roman" w:hAnsi="Times New Roman"/>
          <w:sz w:val="24"/>
          <w:szCs w:val="24"/>
          <w:u w:val="single"/>
          <w:lang w:eastAsia="sk-SK"/>
        </w:rPr>
        <w:t xml:space="preserve">K čl. </w:t>
      </w:r>
      <w:r>
        <w:rPr>
          <w:rFonts w:ascii="Times New Roman" w:hAnsi="Times New Roman"/>
          <w:sz w:val="24"/>
          <w:szCs w:val="24"/>
          <w:u w:val="single"/>
          <w:lang w:eastAsia="sk-SK"/>
        </w:rPr>
        <w:t>I</w:t>
      </w:r>
      <w:r w:rsidRPr="00450E18">
        <w:rPr>
          <w:rFonts w:ascii="Times New Roman" w:hAnsi="Times New Roman"/>
          <w:sz w:val="24"/>
          <w:szCs w:val="24"/>
          <w:u w:val="single"/>
          <w:lang w:eastAsia="sk-SK"/>
        </w:rPr>
        <w:t xml:space="preserve">  </w:t>
      </w:r>
    </w:p>
    <w:p w:rsidR="00C86C1D" w:rsidRPr="00450E18" w:rsidP="00A91FDB">
      <w:pPr>
        <w:bidi w:val="0"/>
        <w:ind w:left="929" w:firstLine="282"/>
        <w:rPr>
          <w:rFonts w:ascii="Times New Roman" w:hAnsi="Times New Roman"/>
          <w:szCs w:val="24"/>
          <w:lang w:eastAsia="sk-SK"/>
        </w:rPr>
      </w:pPr>
      <w:r w:rsidRPr="00450E18">
        <w:rPr>
          <w:rFonts w:ascii="Times New Roman" w:hAnsi="Times New Roman"/>
          <w:szCs w:val="24"/>
          <w:lang w:eastAsia="sk-SK"/>
        </w:rPr>
        <w:t xml:space="preserve">V čl. </w:t>
      </w:r>
      <w:r>
        <w:rPr>
          <w:rFonts w:ascii="Times New Roman" w:hAnsi="Times New Roman"/>
          <w:szCs w:val="24"/>
          <w:lang w:eastAsia="sk-SK"/>
        </w:rPr>
        <w:t xml:space="preserve">I sa za </w:t>
      </w:r>
      <w:r w:rsidRPr="00450E18">
        <w:rPr>
          <w:rFonts w:ascii="Times New Roman" w:hAnsi="Times New Roman"/>
          <w:szCs w:val="24"/>
          <w:lang w:eastAsia="sk-SK"/>
        </w:rPr>
        <w:t>bod</w:t>
      </w:r>
      <w:r>
        <w:rPr>
          <w:rFonts w:ascii="Times New Roman" w:hAnsi="Times New Roman"/>
          <w:szCs w:val="24"/>
          <w:lang w:eastAsia="sk-SK"/>
        </w:rPr>
        <w:t xml:space="preserve"> 61</w:t>
      </w:r>
      <w:r w:rsidRPr="00450E18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vkladá nový bod 62, ktorý znie:</w:t>
      </w:r>
    </w:p>
    <w:p w:rsidR="00C86C1D" w:rsidP="00A91FDB">
      <w:pPr>
        <w:bidi w:val="0"/>
        <w:spacing w:line="360" w:lineRule="auto"/>
        <w:ind w:left="928" w:firstLine="283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„62. V § 65 ods. 4 písm. b) sa na konci vypúšťa slovo „alebo“.“.</w:t>
      </w:r>
    </w:p>
    <w:p w:rsidR="00C86C1D" w:rsidRPr="00EA1541" w:rsidP="00A91FDB">
      <w:pPr>
        <w:bidi w:val="0"/>
        <w:spacing w:after="0" w:line="360" w:lineRule="auto"/>
        <w:ind w:left="503" w:firstLine="708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EA1541">
        <w:rPr>
          <w:rFonts w:ascii="Times New Roman" w:hAnsi="Times New Roman"/>
          <w:szCs w:val="24"/>
          <w:lang w:eastAsia="sk-SK"/>
        </w:rPr>
        <w:t>Ostatné body sa primerane prečíslujú.</w:t>
      </w:r>
    </w:p>
    <w:p w:rsidR="00C86C1D" w:rsidRPr="00450E18" w:rsidP="00C86C1D">
      <w:pPr>
        <w:bidi w:val="0"/>
        <w:spacing w:line="360" w:lineRule="auto"/>
        <w:ind w:left="425"/>
        <w:jc w:val="both"/>
        <w:rPr>
          <w:rFonts w:ascii="Times New Roman" w:hAnsi="Times New Roman"/>
          <w:szCs w:val="24"/>
          <w:lang w:eastAsia="sk-SK"/>
        </w:rPr>
      </w:pPr>
    </w:p>
    <w:p w:rsidR="00C86C1D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450E18">
        <w:rPr>
          <w:rFonts w:ascii="Times New Roman" w:hAnsi="Times New Roman"/>
          <w:szCs w:val="24"/>
          <w:lang w:eastAsia="sk-SK"/>
        </w:rPr>
        <w:t xml:space="preserve">Ide o legislatívno-technickú úpravu, </w:t>
      </w:r>
      <w:r>
        <w:rPr>
          <w:rFonts w:ascii="Times New Roman" w:hAnsi="Times New Roman"/>
          <w:szCs w:val="24"/>
          <w:lang w:eastAsia="sk-SK"/>
        </w:rPr>
        <w:t>v súvislosti so zmenou navrhovanou v 62. bode predloženého návrhu zákona.</w:t>
      </w:r>
    </w:p>
    <w:p w:rsidR="00C86C1D" w:rsidP="00C86C1D">
      <w:pPr>
        <w:pStyle w:val="ListParagraph"/>
        <w:bidi w:val="0"/>
        <w:ind w:left="786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C86C1D" w:rsidRPr="00450E18" w:rsidP="00C86C1D">
      <w:pPr>
        <w:pStyle w:val="ListParagraph"/>
        <w:numPr>
          <w:numId w:val="3"/>
        </w:numPr>
        <w:bidi w:val="0"/>
        <w:spacing w:after="160" w:line="259" w:lineRule="auto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450E18">
        <w:rPr>
          <w:rFonts w:ascii="Times New Roman" w:hAnsi="Times New Roman"/>
          <w:sz w:val="24"/>
          <w:szCs w:val="24"/>
          <w:u w:val="single"/>
          <w:lang w:eastAsia="sk-SK"/>
        </w:rPr>
        <w:t xml:space="preserve">K čl. </w:t>
      </w:r>
      <w:r>
        <w:rPr>
          <w:rFonts w:ascii="Times New Roman" w:hAnsi="Times New Roman"/>
          <w:sz w:val="24"/>
          <w:szCs w:val="24"/>
          <w:u w:val="single"/>
          <w:lang w:eastAsia="sk-SK"/>
        </w:rPr>
        <w:t>I</w:t>
      </w:r>
      <w:r w:rsidRPr="00450E18">
        <w:rPr>
          <w:rFonts w:ascii="Times New Roman" w:hAnsi="Times New Roman"/>
          <w:sz w:val="24"/>
          <w:szCs w:val="24"/>
          <w:u w:val="single"/>
          <w:lang w:eastAsia="sk-SK"/>
        </w:rPr>
        <w:t xml:space="preserve">  </w:t>
      </w:r>
    </w:p>
    <w:p w:rsidR="00C86C1D" w:rsidRPr="00450E18" w:rsidP="00A91FDB">
      <w:pPr>
        <w:bidi w:val="0"/>
        <w:ind w:left="929" w:firstLine="282"/>
        <w:rPr>
          <w:rFonts w:ascii="Times New Roman" w:hAnsi="Times New Roman"/>
          <w:szCs w:val="24"/>
          <w:lang w:eastAsia="sk-SK"/>
        </w:rPr>
      </w:pPr>
      <w:r w:rsidRPr="00450E18">
        <w:rPr>
          <w:rFonts w:ascii="Times New Roman" w:hAnsi="Times New Roman"/>
          <w:szCs w:val="24"/>
          <w:lang w:eastAsia="sk-SK"/>
        </w:rPr>
        <w:t xml:space="preserve">V čl. </w:t>
      </w:r>
      <w:r>
        <w:rPr>
          <w:rFonts w:ascii="Times New Roman" w:hAnsi="Times New Roman"/>
          <w:szCs w:val="24"/>
          <w:lang w:eastAsia="sk-SK"/>
        </w:rPr>
        <w:t xml:space="preserve">I sa za </w:t>
      </w:r>
      <w:r w:rsidRPr="00450E18">
        <w:rPr>
          <w:rFonts w:ascii="Times New Roman" w:hAnsi="Times New Roman"/>
          <w:szCs w:val="24"/>
          <w:lang w:eastAsia="sk-SK"/>
        </w:rPr>
        <w:t>bod</w:t>
      </w:r>
      <w:r>
        <w:rPr>
          <w:rFonts w:ascii="Times New Roman" w:hAnsi="Times New Roman"/>
          <w:szCs w:val="24"/>
          <w:lang w:eastAsia="sk-SK"/>
        </w:rPr>
        <w:t xml:space="preserve"> 63</w:t>
      </w:r>
      <w:r w:rsidRPr="00450E18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vkladajú nové body 64 a 65, ktoré znejú:</w:t>
      </w:r>
    </w:p>
    <w:p w:rsidR="00C86C1D" w:rsidP="00A91FDB">
      <w:pPr>
        <w:bidi w:val="0"/>
        <w:spacing w:line="360" w:lineRule="auto"/>
        <w:ind w:left="928" w:firstLine="283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„64. V § 68 ods. 2 písm. b) sa na konci vypúšťa slovo „alebo“.</w:t>
      </w:r>
    </w:p>
    <w:p w:rsidR="00C86C1D" w:rsidP="00A91FDB">
      <w:pPr>
        <w:bidi w:val="0"/>
        <w:spacing w:line="360" w:lineRule="auto"/>
        <w:ind w:left="1211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65. V § 68 ods. 2 písm. c) sa na konci bodka nahrádza čiarkou a pripája sa slovo „alebo“.“.</w:t>
      </w:r>
    </w:p>
    <w:p w:rsidR="00C86C1D" w:rsidRPr="00EA1541" w:rsidP="00A91FDB">
      <w:pPr>
        <w:bidi w:val="0"/>
        <w:spacing w:after="0" w:line="360" w:lineRule="auto"/>
        <w:ind w:left="503" w:firstLine="708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EA1541">
        <w:rPr>
          <w:rFonts w:ascii="Times New Roman" w:hAnsi="Times New Roman"/>
          <w:szCs w:val="24"/>
          <w:lang w:eastAsia="sk-SK"/>
        </w:rPr>
        <w:t>Ostatné body sa primerane prečíslujú.</w:t>
      </w:r>
    </w:p>
    <w:p w:rsidR="00C86C1D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86C1D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450E18">
        <w:rPr>
          <w:rFonts w:ascii="Times New Roman" w:hAnsi="Times New Roman"/>
          <w:szCs w:val="24"/>
          <w:lang w:eastAsia="sk-SK"/>
        </w:rPr>
        <w:t xml:space="preserve">Ide o legislatívno-technickú úpravu, </w:t>
      </w:r>
      <w:r>
        <w:rPr>
          <w:rFonts w:ascii="Times New Roman" w:hAnsi="Times New Roman"/>
          <w:szCs w:val="24"/>
          <w:lang w:eastAsia="sk-SK"/>
        </w:rPr>
        <w:t>v súvislosti so zmenou navrhovanou v 64. bode predloženého návrhu zákona.</w:t>
      </w:r>
    </w:p>
    <w:p w:rsidR="00C86C1D" w:rsidP="00C86C1D">
      <w:pPr>
        <w:bidi w:val="0"/>
        <w:spacing w:after="0" w:line="24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86C1D" w:rsidRPr="00450E18" w:rsidP="00C86C1D">
      <w:pPr>
        <w:pStyle w:val="ListParagraph"/>
        <w:numPr>
          <w:numId w:val="3"/>
        </w:numPr>
        <w:bidi w:val="0"/>
        <w:spacing w:after="160" w:line="259" w:lineRule="auto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450E18">
        <w:rPr>
          <w:rFonts w:ascii="Times New Roman" w:hAnsi="Times New Roman"/>
          <w:sz w:val="24"/>
          <w:szCs w:val="24"/>
          <w:u w:val="single"/>
          <w:lang w:eastAsia="sk-SK"/>
        </w:rPr>
        <w:t xml:space="preserve">K čl. </w:t>
      </w:r>
      <w:r>
        <w:rPr>
          <w:rFonts w:ascii="Times New Roman" w:hAnsi="Times New Roman"/>
          <w:sz w:val="24"/>
          <w:szCs w:val="24"/>
          <w:u w:val="single"/>
          <w:lang w:eastAsia="sk-SK"/>
        </w:rPr>
        <w:t>I</w:t>
      </w:r>
      <w:r w:rsidRPr="00450E18">
        <w:rPr>
          <w:rFonts w:ascii="Times New Roman" w:hAnsi="Times New Roman"/>
          <w:sz w:val="24"/>
          <w:szCs w:val="24"/>
          <w:u w:val="single"/>
          <w:lang w:eastAsia="sk-SK"/>
        </w:rPr>
        <w:t xml:space="preserve">  </w:t>
      </w:r>
    </w:p>
    <w:p w:rsidR="00C86C1D" w:rsidRPr="00450E18" w:rsidP="00A91FDB">
      <w:pPr>
        <w:bidi w:val="0"/>
        <w:ind w:left="929" w:firstLine="282"/>
        <w:rPr>
          <w:rFonts w:ascii="Times New Roman" w:hAnsi="Times New Roman"/>
          <w:szCs w:val="24"/>
          <w:lang w:eastAsia="sk-SK"/>
        </w:rPr>
      </w:pPr>
      <w:r w:rsidRPr="00450E18">
        <w:rPr>
          <w:rFonts w:ascii="Times New Roman" w:hAnsi="Times New Roman"/>
          <w:szCs w:val="24"/>
          <w:lang w:eastAsia="sk-SK"/>
        </w:rPr>
        <w:t xml:space="preserve">V čl. </w:t>
      </w:r>
      <w:r>
        <w:rPr>
          <w:rFonts w:ascii="Times New Roman" w:hAnsi="Times New Roman"/>
          <w:szCs w:val="24"/>
          <w:lang w:eastAsia="sk-SK"/>
        </w:rPr>
        <w:t xml:space="preserve">I sa za </w:t>
      </w:r>
      <w:r w:rsidRPr="00450E18">
        <w:rPr>
          <w:rFonts w:ascii="Times New Roman" w:hAnsi="Times New Roman"/>
          <w:szCs w:val="24"/>
          <w:lang w:eastAsia="sk-SK"/>
        </w:rPr>
        <w:t>bod</w:t>
      </w:r>
      <w:r>
        <w:rPr>
          <w:rFonts w:ascii="Times New Roman" w:hAnsi="Times New Roman"/>
          <w:szCs w:val="24"/>
          <w:lang w:eastAsia="sk-SK"/>
        </w:rPr>
        <w:t xml:space="preserve"> 65</w:t>
      </w:r>
      <w:r w:rsidRPr="00450E18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vkladajú nové body 66 a 67, ktoré znejú:</w:t>
      </w:r>
    </w:p>
    <w:p w:rsidR="00C86C1D" w:rsidP="00A91FDB">
      <w:pPr>
        <w:bidi w:val="0"/>
        <w:spacing w:line="360" w:lineRule="auto"/>
        <w:ind w:left="928" w:firstLine="283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„66. V § 68 ods. 6 písm. a) sa na konci vypúšťa slovo „alebo“.</w:t>
      </w:r>
    </w:p>
    <w:p w:rsidR="00C86C1D" w:rsidP="00A91FDB">
      <w:pPr>
        <w:bidi w:val="0"/>
        <w:spacing w:line="360" w:lineRule="auto"/>
        <w:ind w:left="1211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67. V § 68 ods. 6 písm. b) sa na konci bodka nahrádza čiarkou a pripája sa slovo „alebo“.“.</w:t>
      </w:r>
    </w:p>
    <w:p w:rsidR="00C86C1D" w:rsidRPr="00EA1541" w:rsidP="00A91FDB">
      <w:pPr>
        <w:bidi w:val="0"/>
        <w:spacing w:after="0" w:line="360" w:lineRule="auto"/>
        <w:ind w:left="708" w:firstLine="503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EA1541">
        <w:rPr>
          <w:rFonts w:ascii="Times New Roman" w:hAnsi="Times New Roman"/>
          <w:szCs w:val="24"/>
          <w:lang w:eastAsia="sk-SK"/>
        </w:rPr>
        <w:t>Ostatné body sa primerane prečíslujú.</w:t>
      </w:r>
    </w:p>
    <w:p w:rsidR="00C86C1D" w:rsidRPr="00450E18" w:rsidP="00C86C1D">
      <w:pPr>
        <w:bidi w:val="0"/>
        <w:spacing w:line="360" w:lineRule="auto"/>
        <w:ind w:left="425"/>
        <w:jc w:val="both"/>
        <w:rPr>
          <w:rFonts w:ascii="Times New Roman" w:hAnsi="Times New Roman"/>
          <w:szCs w:val="24"/>
          <w:lang w:eastAsia="sk-SK"/>
        </w:rPr>
      </w:pPr>
    </w:p>
    <w:p w:rsidR="00C86C1D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450E18">
        <w:rPr>
          <w:rFonts w:ascii="Times New Roman" w:hAnsi="Times New Roman"/>
          <w:szCs w:val="24"/>
          <w:lang w:eastAsia="sk-SK"/>
        </w:rPr>
        <w:t xml:space="preserve">Ide o legislatívno-technickú úpravu, </w:t>
      </w:r>
      <w:r>
        <w:rPr>
          <w:rFonts w:ascii="Times New Roman" w:hAnsi="Times New Roman"/>
          <w:szCs w:val="24"/>
          <w:lang w:eastAsia="sk-SK"/>
        </w:rPr>
        <w:t>v súvislosti so zmenou navrhovanou v 66. bode predloženého návrhu zákona.</w:t>
      </w:r>
    </w:p>
    <w:p w:rsidR="00C86C1D" w:rsidP="00C86C1D">
      <w:pPr>
        <w:bidi w:val="0"/>
        <w:spacing w:after="0" w:line="24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86C1D" w:rsidRPr="00450E18" w:rsidP="00C86C1D">
      <w:pPr>
        <w:pStyle w:val="ListParagraph"/>
        <w:numPr>
          <w:numId w:val="3"/>
        </w:numPr>
        <w:bidi w:val="0"/>
        <w:spacing w:after="160" w:line="259" w:lineRule="auto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450E18">
        <w:rPr>
          <w:rFonts w:ascii="Times New Roman" w:hAnsi="Times New Roman"/>
          <w:sz w:val="24"/>
          <w:szCs w:val="24"/>
          <w:u w:val="single"/>
          <w:lang w:eastAsia="sk-SK"/>
        </w:rPr>
        <w:t xml:space="preserve">K čl. </w:t>
      </w:r>
      <w:r>
        <w:rPr>
          <w:rFonts w:ascii="Times New Roman" w:hAnsi="Times New Roman"/>
          <w:sz w:val="24"/>
          <w:szCs w:val="24"/>
          <w:u w:val="single"/>
          <w:lang w:eastAsia="sk-SK"/>
        </w:rPr>
        <w:t>I</w:t>
      </w:r>
      <w:r w:rsidRPr="00450E18">
        <w:rPr>
          <w:rFonts w:ascii="Times New Roman" w:hAnsi="Times New Roman"/>
          <w:sz w:val="24"/>
          <w:szCs w:val="24"/>
          <w:u w:val="single"/>
          <w:lang w:eastAsia="sk-SK"/>
        </w:rPr>
        <w:t xml:space="preserve">  </w:t>
      </w:r>
    </w:p>
    <w:p w:rsidR="00C86C1D" w:rsidRPr="00450E18" w:rsidP="00A91FDB">
      <w:pPr>
        <w:bidi w:val="0"/>
        <w:ind w:left="929" w:firstLine="282"/>
        <w:rPr>
          <w:rFonts w:ascii="Times New Roman" w:hAnsi="Times New Roman"/>
          <w:szCs w:val="24"/>
          <w:lang w:eastAsia="sk-SK"/>
        </w:rPr>
      </w:pPr>
      <w:r w:rsidRPr="00450E18">
        <w:rPr>
          <w:rFonts w:ascii="Times New Roman" w:hAnsi="Times New Roman"/>
          <w:szCs w:val="24"/>
          <w:lang w:eastAsia="sk-SK"/>
        </w:rPr>
        <w:t xml:space="preserve">V čl. </w:t>
      </w:r>
      <w:r>
        <w:rPr>
          <w:rFonts w:ascii="Times New Roman" w:hAnsi="Times New Roman"/>
          <w:szCs w:val="24"/>
          <w:lang w:eastAsia="sk-SK"/>
        </w:rPr>
        <w:t xml:space="preserve">I sa za </w:t>
      </w:r>
      <w:r w:rsidRPr="00450E18">
        <w:rPr>
          <w:rFonts w:ascii="Times New Roman" w:hAnsi="Times New Roman"/>
          <w:szCs w:val="24"/>
          <w:lang w:eastAsia="sk-SK"/>
        </w:rPr>
        <w:t>bod</w:t>
      </w:r>
      <w:r>
        <w:rPr>
          <w:rFonts w:ascii="Times New Roman" w:hAnsi="Times New Roman"/>
          <w:szCs w:val="24"/>
          <w:lang w:eastAsia="sk-SK"/>
        </w:rPr>
        <w:t xml:space="preserve"> 68</w:t>
      </w:r>
      <w:r w:rsidRPr="00450E18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vkladá nový bod 69, ktorý znie:</w:t>
      </w:r>
    </w:p>
    <w:p w:rsidR="00C86C1D" w:rsidP="00A91FDB">
      <w:pPr>
        <w:bidi w:val="0"/>
        <w:spacing w:line="360" w:lineRule="auto"/>
        <w:ind w:left="1211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„69. V § 70 ods. 12 až 14 sa slová „odseku 10“ nahrádzajú slovami „odseku 11“.“.</w:t>
      </w:r>
    </w:p>
    <w:p w:rsidR="00C86C1D" w:rsidRPr="00EA1541" w:rsidP="00A91FDB">
      <w:pPr>
        <w:bidi w:val="0"/>
        <w:spacing w:after="0" w:line="360" w:lineRule="auto"/>
        <w:ind w:left="503" w:firstLine="708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EA1541">
        <w:rPr>
          <w:rFonts w:ascii="Times New Roman" w:hAnsi="Times New Roman"/>
          <w:szCs w:val="24"/>
          <w:lang w:eastAsia="sk-SK"/>
        </w:rPr>
        <w:t>Ostatné body sa primerane prečíslujú.</w:t>
      </w:r>
    </w:p>
    <w:p w:rsidR="00C86C1D" w:rsidRPr="00450E18" w:rsidP="00C86C1D">
      <w:pPr>
        <w:bidi w:val="0"/>
        <w:spacing w:line="360" w:lineRule="auto"/>
        <w:ind w:left="425"/>
        <w:jc w:val="both"/>
        <w:rPr>
          <w:rFonts w:ascii="Times New Roman" w:hAnsi="Times New Roman"/>
          <w:szCs w:val="24"/>
          <w:lang w:eastAsia="sk-SK"/>
        </w:rPr>
      </w:pPr>
    </w:p>
    <w:p w:rsidR="00C86C1D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450E18">
        <w:rPr>
          <w:rFonts w:ascii="Times New Roman" w:hAnsi="Times New Roman"/>
          <w:szCs w:val="24"/>
          <w:lang w:eastAsia="sk-SK"/>
        </w:rPr>
        <w:t xml:space="preserve">Ide o legislatívno-technickú úpravu, </w:t>
      </w:r>
      <w:r>
        <w:rPr>
          <w:rFonts w:ascii="Times New Roman" w:hAnsi="Times New Roman"/>
          <w:szCs w:val="24"/>
          <w:lang w:eastAsia="sk-SK"/>
        </w:rPr>
        <w:t>v súvislosti so zmenou navrhovanou v 68. bode predloženého návrhu zákona.</w:t>
      </w:r>
    </w:p>
    <w:p w:rsidR="00C86C1D" w:rsidP="00C86C1D">
      <w:pPr>
        <w:bidi w:val="0"/>
        <w:spacing w:after="0" w:line="360" w:lineRule="auto"/>
        <w:ind w:left="786"/>
        <w:contextualSpacing/>
        <w:jc w:val="both"/>
        <w:rPr>
          <w:rFonts w:ascii="Times New Roman" w:hAnsi="Times New Roman"/>
          <w:szCs w:val="24"/>
          <w:u w:val="single"/>
          <w:lang w:eastAsia="sk-SK"/>
        </w:rPr>
      </w:pPr>
    </w:p>
    <w:p w:rsidR="00C86C1D" w:rsidRPr="00943CE6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trike/>
          <w:szCs w:val="24"/>
          <w:lang w:eastAsia="sk-SK"/>
        </w:rPr>
      </w:pPr>
    </w:p>
    <w:p w:rsidR="00C86C1D" w:rsidRPr="00A91FDB" w:rsidP="00C86C1D">
      <w:pPr>
        <w:pStyle w:val="ListParagraph"/>
        <w:numPr>
          <w:numId w:val="3"/>
        </w:numPr>
        <w:bidi w:val="0"/>
        <w:spacing w:after="0" w:line="360" w:lineRule="auto"/>
        <w:ind w:left="788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A91FDB">
        <w:rPr>
          <w:rFonts w:ascii="Times New Roman" w:hAnsi="Times New Roman"/>
          <w:sz w:val="24"/>
          <w:szCs w:val="24"/>
          <w:u w:val="single"/>
          <w:lang w:eastAsia="sk-SK"/>
        </w:rPr>
        <w:t>K čl. I</w:t>
      </w:r>
    </w:p>
    <w:p w:rsidR="00C86C1D" w:rsidRPr="00330BA9" w:rsidP="00C86C1D">
      <w:pPr>
        <w:pStyle w:val="ListParagraph"/>
        <w:bidi w:val="0"/>
        <w:spacing w:after="0" w:line="360" w:lineRule="auto"/>
        <w:ind w:left="788"/>
        <w:jc w:val="both"/>
        <w:rPr>
          <w:rFonts w:ascii="Times New Roman" w:hAnsi="Times New Roman"/>
          <w:sz w:val="24"/>
          <w:szCs w:val="24"/>
          <w:lang w:eastAsia="sk-SK"/>
        </w:rPr>
      </w:pPr>
      <w:r w:rsidRPr="00330BA9">
        <w:rPr>
          <w:rFonts w:ascii="Times New Roman" w:hAnsi="Times New Roman"/>
          <w:sz w:val="24"/>
          <w:szCs w:val="24"/>
          <w:lang w:eastAsia="sk-SK"/>
        </w:rPr>
        <w:t>V čl. I sa za bod 73 vkladá nový bod 74, ktorý znie:</w:t>
      </w:r>
    </w:p>
    <w:p w:rsidR="00C86C1D" w:rsidP="00C86C1D">
      <w:pPr>
        <w:pStyle w:val="ListParagraph"/>
        <w:bidi w:val="0"/>
        <w:spacing w:after="0" w:line="360" w:lineRule="auto"/>
        <w:ind w:left="788"/>
        <w:jc w:val="both"/>
        <w:rPr>
          <w:rFonts w:ascii="Times New Roman" w:hAnsi="Times New Roman"/>
          <w:sz w:val="24"/>
          <w:szCs w:val="24"/>
          <w:lang w:eastAsia="sk-SK"/>
        </w:rPr>
      </w:pPr>
      <w:r w:rsidRPr="00330BA9">
        <w:rPr>
          <w:rFonts w:ascii="Times New Roman" w:hAnsi="Times New Roman"/>
          <w:sz w:val="24"/>
          <w:szCs w:val="24"/>
          <w:lang w:eastAsia="sk-SK"/>
        </w:rPr>
        <w:t>„</w:t>
      </w:r>
      <w:r>
        <w:rPr>
          <w:rFonts w:ascii="Times New Roman" w:hAnsi="Times New Roman"/>
          <w:sz w:val="24"/>
          <w:szCs w:val="24"/>
          <w:lang w:eastAsia="sk-SK"/>
        </w:rPr>
        <w:t>74. V § 73 ods. 14 sa slová „odseku 10“ nahrádzajú slovami „odseku 11“.</w:t>
      </w:r>
    </w:p>
    <w:p w:rsidR="00C86C1D" w:rsidP="00C86C1D">
      <w:pPr>
        <w:pStyle w:val="ListParagraph"/>
        <w:bidi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86C1D" w:rsidP="00C86C1D">
      <w:pPr>
        <w:pStyle w:val="ListParagraph"/>
        <w:bidi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Ostatné body sa primerane prečíslujú.</w:t>
      </w:r>
    </w:p>
    <w:p w:rsidR="00C86C1D" w:rsidP="00C86C1D">
      <w:pPr>
        <w:pStyle w:val="ListParagraph"/>
        <w:bidi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86C1D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450E18">
        <w:rPr>
          <w:rFonts w:ascii="Times New Roman" w:hAnsi="Times New Roman"/>
          <w:szCs w:val="24"/>
          <w:lang w:eastAsia="sk-SK"/>
        </w:rPr>
        <w:t xml:space="preserve">Ide o legislatívno-technickú úpravu, </w:t>
      </w:r>
      <w:r>
        <w:rPr>
          <w:rFonts w:ascii="Times New Roman" w:hAnsi="Times New Roman"/>
          <w:szCs w:val="24"/>
          <w:lang w:eastAsia="sk-SK"/>
        </w:rPr>
        <w:t>v súvislosti so zmenou navrhovanou v 73. bode predloženého návrhu zákona.</w:t>
      </w:r>
    </w:p>
    <w:p w:rsidR="00A91FDB" w:rsidP="00A91FDB">
      <w:pPr>
        <w:pStyle w:val="ListParagraph"/>
        <w:bidi w:val="0"/>
        <w:ind w:left="0"/>
        <w:jc w:val="both"/>
        <w:rPr>
          <w:b/>
        </w:rPr>
      </w:pPr>
    </w:p>
    <w:p w:rsidR="00A91FDB" w:rsidRPr="00A91FDB" w:rsidP="00A91FDB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eastAsiaTheme="minorHAnsi" w:cstheme="minorBidi"/>
          <w:sz w:val="24"/>
          <w:szCs w:val="24"/>
          <w:u w:val="single"/>
        </w:rPr>
      </w:pPr>
      <w:r w:rsidRPr="00A91FDB">
        <w:rPr>
          <w:rFonts w:eastAsiaTheme="minorHAnsi" w:cstheme="minorBidi"/>
          <w:sz w:val="24"/>
          <w:szCs w:val="24"/>
          <w:u w:val="single"/>
        </w:rPr>
        <w:t>K čl. 1</w:t>
      </w:r>
    </w:p>
    <w:p w:rsidR="00A91FDB" w:rsidRPr="00A91FDB" w:rsidP="00A91FDB">
      <w:pPr>
        <w:bidi w:val="0"/>
        <w:spacing w:after="0" w:line="240" w:lineRule="auto"/>
        <w:ind w:left="929" w:firstLine="282"/>
        <w:contextualSpacing/>
        <w:jc w:val="both"/>
        <w:rPr>
          <w:rFonts w:ascii="Times New Roman" w:hAnsi="Times New Roman" w:eastAsiaTheme="minorHAnsi" w:cstheme="minorBidi"/>
          <w:szCs w:val="24"/>
        </w:rPr>
      </w:pPr>
      <w:r w:rsidRPr="00A91FDB">
        <w:rPr>
          <w:rFonts w:ascii="Times New Roman" w:hAnsi="Times New Roman" w:eastAsiaTheme="minorHAnsi" w:cstheme="minorBidi"/>
          <w:szCs w:val="24"/>
        </w:rPr>
        <w:t>V čl. I sa za bod 108 vkladá nový bod 109, ktorý znie:</w:t>
      </w:r>
    </w:p>
    <w:p w:rsidR="00A91FDB" w:rsidRPr="00A91FDB" w:rsidP="00A91FDB">
      <w:pPr>
        <w:bidi w:val="0"/>
        <w:ind w:left="1211"/>
        <w:contextualSpacing/>
        <w:jc w:val="both"/>
        <w:rPr>
          <w:rFonts w:ascii="Times New Roman" w:hAnsi="Times New Roman" w:eastAsiaTheme="minorHAnsi" w:cstheme="minorBidi"/>
          <w:szCs w:val="24"/>
        </w:rPr>
      </w:pPr>
      <w:r w:rsidRPr="00A91FDB">
        <w:rPr>
          <w:rFonts w:ascii="Times New Roman" w:hAnsi="Times New Roman" w:eastAsiaTheme="minorHAnsi" w:cstheme="minorBidi"/>
          <w:szCs w:val="24"/>
        </w:rPr>
        <w:t>„109. V § 120 ods. 1 sa na konci pripája  táto veta: „</w:t>
      </w:r>
      <w:r w:rsidRPr="00A91FDB">
        <w:rPr>
          <w:rFonts w:ascii="Times New Roman" w:hAnsi="Times New Roman" w:eastAsiaTheme="minorHAnsi" w:cstheme="minorBidi"/>
          <w:color w:val="000000"/>
          <w:szCs w:val="24"/>
        </w:rPr>
        <w:t>Právne úkony vykonávané orgánom verejnej moci, fyzickou osobou a právnickou osobou v konaní podľa tohto zákona sa vykonávajú  výlučne  v listinnej  podobe</w:t>
      </w:r>
      <w:r w:rsidRPr="00A91FDB">
        <w:rPr>
          <w:rFonts w:ascii="Times New Roman" w:hAnsi="Times New Roman" w:eastAsiaTheme="minorHAnsi" w:cstheme="minorBidi"/>
          <w:szCs w:val="24"/>
          <w:vertAlign w:val="superscript"/>
        </w:rPr>
        <w:t xml:space="preserve"> 91a</w:t>
      </w:r>
      <w:r w:rsidRPr="00A91FDB">
        <w:rPr>
          <w:rFonts w:ascii="Times New Roman" w:hAnsi="Times New Roman" w:eastAsiaTheme="minorHAnsi" w:cstheme="minorBidi"/>
          <w:szCs w:val="24"/>
        </w:rPr>
        <w:t>),  ak  v § 33 ods. 9, § 48 ods. 3, § 108 ods. 4, § 113 písm. c), § 115 ods. 1 a 10 a § 125 ods. 10  nie je ustanovené inak.</w:t>
      </w:r>
      <w:r w:rsidRPr="00A91FDB">
        <w:rPr>
          <w:rFonts w:ascii="Times New Roman" w:hAnsi="Times New Roman" w:eastAsiaTheme="minorHAnsi" w:cstheme="minorBidi"/>
          <w:color w:val="000000"/>
          <w:szCs w:val="24"/>
        </w:rPr>
        <w:t>“.</w:t>
      </w:r>
      <w:r w:rsidRPr="00A91FDB">
        <w:rPr>
          <w:rFonts w:ascii="Times New Roman" w:hAnsi="Times New Roman" w:eastAsiaTheme="minorHAnsi" w:cstheme="minorBidi"/>
          <w:szCs w:val="24"/>
        </w:rPr>
        <w:t xml:space="preserve"> </w:t>
      </w:r>
    </w:p>
    <w:p w:rsidR="00A91FDB" w:rsidRPr="00A91FDB" w:rsidP="00A91FDB">
      <w:pPr>
        <w:bidi w:val="0"/>
        <w:ind w:left="426"/>
        <w:contextualSpacing/>
        <w:jc w:val="both"/>
        <w:rPr>
          <w:rFonts w:ascii="Times New Roman" w:hAnsi="Times New Roman" w:eastAsiaTheme="minorHAnsi" w:cstheme="minorBidi"/>
          <w:szCs w:val="24"/>
        </w:rPr>
      </w:pPr>
    </w:p>
    <w:p w:rsidR="00A91FDB" w:rsidRPr="00A91FDB" w:rsidP="00A91FDB">
      <w:pPr>
        <w:bidi w:val="0"/>
        <w:ind w:left="929" w:firstLine="282"/>
        <w:contextualSpacing/>
        <w:jc w:val="both"/>
        <w:rPr>
          <w:rFonts w:ascii="Times New Roman" w:hAnsi="Times New Roman" w:eastAsiaTheme="minorHAnsi" w:cstheme="minorBidi"/>
          <w:szCs w:val="24"/>
        </w:rPr>
      </w:pPr>
      <w:r w:rsidRPr="00A91FDB">
        <w:rPr>
          <w:rFonts w:ascii="Times New Roman" w:hAnsi="Times New Roman" w:eastAsiaTheme="minorHAnsi" w:cstheme="minorBidi"/>
          <w:szCs w:val="24"/>
        </w:rPr>
        <w:t>Poznámka pod čiarou k odkazu 91a znie:</w:t>
      </w:r>
    </w:p>
    <w:p w:rsidR="00A91FDB" w:rsidRPr="00A91FDB" w:rsidP="00A91FDB">
      <w:pPr>
        <w:bidi w:val="0"/>
        <w:ind w:left="1211"/>
        <w:contextualSpacing/>
        <w:jc w:val="both"/>
        <w:rPr>
          <w:rFonts w:ascii="Times New Roman" w:hAnsi="Times New Roman" w:eastAsiaTheme="minorHAnsi" w:cstheme="minorBidi"/>
          <w:szCs w:val="24"/>
        </w:rPr>
      </w:pPr>
      <w:r w:rsidRPr="00A91FDB">
        <w:rPr>
          <w:rFonts w:ascii="Times New Roman" w:hAnsi="Times New Roman" w:eastAsiaTheme="minorHAnsi" w:cstheme="minorBidi"/>
          <w:szCs w:val="24"/>
        </w:rPr>
        <w:t>„</w:t>
      </w:r>
      <w:r w:rsidRPr="00A91FDB">
        <w:rPr>
          <w:rFonts w:ascii="Times New Roman" w:hAnsi="Times New Roman" w:eastAsiaTheme="minorHAnsi" w:cstheme="minorBidi"/>
          <w:szCs w:val="24"/>
          <w:vertAlign w:val="superscript"/>
        </w:rPr>
        <w:t>91a</w:t>
      </w:r>
      <w:r w:rsidRPr="00A91FDB">
        <w:rPr>
          <w:rFonts w:ascii="Times New Roman" w:hAnsi="Times New Roman" w:eastAsiaTheme="minorHAnsi" w:cstheme="minorBidi"/>
          <w:szCs w:val="24"/>
        </w:rPr>
        <w:t>) § 17 ods. 1 písm. a) zákona č. 305/2013 Z. z. o elektronickej podobe výkonu pôsobnosti orgánov verejnej moci a o zmene a doplnení niektorých zákonov (zákon o e-Governmente).“.</w:t>
      </w:r>
    </w:p>
    <w:p w:rsidR="00A91FDB" w:rsidRPr="00A91FDB" w:rsidP="00A91FDB">
      <w:pPr>
        <w:bidi w:val="0"/>
        <w:ind w:left="426"/>
        <w:contextualSpacing/>
        <w:jc w:val="both"/>
        <w:rPr>
          <w:rFonts w:ascii="Times New Roman" w:hAnsi="Times New Roman" w:eastAsiaTheme="minorHAnsi" w:cstheme="minorBidi"/>
          <w:szCs w:val="24"/>
        </w:rPr>
      </w:pPr>
    </w:p>
    <w:p w:rsidR="00A91FDB" w:rsidRPr="00A91FDB" w:rsidP="00A91FDB">
      <w:pPr>
        <w:bidi w:val="0"/>
        <w:ind w:left="4248"/>
        <w:contextualSpacing/>
        <w:jc w:val="both"/>
        <w:rPr>
          <w:rFonts w:ascii="Times New Roman" w:hAnsi="Times New Roman" w:eastAsiaTheme="minorHAnsi" w:cstheme="minorBidi"/>
          <w:szCs w:val="24"/>
        </w:rPr>
      </w:pPr>
      <w:r w:rsidRPr="00A91FDB">
        <w:rPr>
          <w:rFonts w:ascii="Times New Roman" w:hAnsi="Times New Roman" w:eastAsiaTheme="minorHAnsi" w:cstheme="minorBidi"/>
          <w:szCs w:val="24"/>
        </w:rPr>
        <w:t xml:space="preserve">V súvislosti s postupom štátnych orgánov podľa </w:t>
      </w:r>
      <w:r w:rsidRPr="00A91FDB">
        <w:rPr>
          <w:rFonts w:ascii="Times New Roman" w:hAnsi="Times New Roman" w:eastAsiaTheme="minorHAnsi" w:cstheme="minorBidi"/>
          <w:color w:val="000000"/>
          <w:szCs w:val="24"/>
        </w:rPr>
        <w:t>zákona č. 305/2013 Z. z. o elektronickej podobe výkonu pôsobnosti orgánov verejnej moci a o zmene a doplnení niektorých zákonov (zákon o e-Governmente) je potrebné ustanoviť výnimku z postupu podľa § 17 tohto zákona, nakoľko konanie podľa zákona o pobyte cudzincov prebieha vo väčšine prípadov s osobami, ktoré nemôžu komunikovať postupom upraveným v tomto zákone.</w:t>
      </w:r>
    </w:p>
    <w:p w:rsidR="00A91FDB" w:rsidRPr="00A91FDB" w:rsidP="00A91FDB">
      <w:pPr>
        <w:bidi w:val="0"/>
        <w:jc w:val="both"/>
        <w:rPr>
          <w:rFonts w:ascii="Times New Roman" w:hAnsi="Times New Roman" w:eastAsiaTheme="minorHAnsi" w:cstheme="minorBidi"/>
          <w:szCs w:val="24"/>
        </w:rPr>
      </w:pPr>
    </w:p>
    <w:p w:rsidR="00A91FDB" w:rsidP="00A91FDB">
      <w:pPr>
        <w:bidi w:val="0"/>
        <w:jc w:val="both"/>
        <w:rPr>
          <w:rFonts w:ascii="Times New Roman" w:hAnsi="Times New Roman" w:eastAsiaTheme="minorHAnsi" w:cstheme="minorBidi"/>
          <w:szCs w:val="24"/>
        </w:rPr>
      </w:pPr>
      <w:r w:rsidRPr="00A91FDB">
        <w:rPr>
          <w:rFonts w:ascii="Times New Roman" w:hAnsi="Times New Roman" w:eastAsiaTheme="minorHAnsi" w:cstheme="minorBidi"/>
          <w:szCs w:val="24"/>
        </w:rPr>
        <w:t xml:space="preserve">      </w:t>
      </w:r>
      <w:r>
        <w:rPr>
          <w:rFonts w:ascii="Times New Roman" w:hAnsi="Times New Roman" w:eastAsiaTheme="minorHAnsi" w:cstheme="minorBidi"/>
          <w:szCs w:val="24"/>
        </w:rPr>
        <w:tab/>
        <w:tab/>
      </w:r>
      <w:r w:rsidRPr="00A91FDB">
        <w:rPr>
          <w:rFonts w:ascii="Times New Roman" w:hAnsi="Times New Roman" w:eastAsiaTheme="minorHAnsi" w:cstheme="minorBidi"/>
          <w:szCs w:val="24"/>
        </w:rPr>
        <w:t xml:space="preserve"> Ostatné body sa primerane prečíslujú.</w:t>
      </w:r>
    </w:p>
    <w:p w:rsidR="00C648F1" w:rsidRPr="00A91FDB" w:rsidP="00A91FDB">
      <w:pPr>
        <w:bidi w:val="0"/>
        <w:jc w:val="both"/>
        <w:rPr>
          <w:rFonts w:ascii="Times New Roman" w:hAnsi="Times New Roman" w:eastAsiaTheme="minorHAnsi" w:cstheme="minorBidi"/>
          <w:szCs w:val="24"/>
        </w:rPr>
      </w:pPr>
    </w:p>
    <w:p w:rsidR="0083369F" w:rsidRPr="00885EC9" w:rsidP="0083369F">
      <w:pPr>
        <w:pStyle w:val="ListParagraph"/>
        <w:bidi w:val="0"/>
        <w:ind w:left="1571"/>
        <w:jc w:val="both"/>
        <w:rPr>
          <w:rFonts w:eastAsiaTheme="minorHAnsi"/>
        </w:rPr>
      </w:pPr>
    </w:p>
    <w:p w:rsidR="00A91FDB" w:rsidRPr="00885EC9" w:rsidP="00A91FDB">
      <w:pPr>
        <w:bidi w:val="0"/>
        <w:ind w:left="426"/>
        <w:contextualSpacing/>
        <w:jc w:val="both"/>
        <w:rPr>
          <w:rFonts w:ascii="Times New Roman" w:hAnsi="Times New Roman" w:eastAsiaTheme="minorHAnsi"/>
        </w:rPr>
      </w:pPr>
    </w:p>
    <w:p w:rsidR="00A91FDB" w:rsidRPr="00885EC9" w:rsidP="00A91FDB">
      <w:pPr>
        <w:bidi w:val="0"/>
        <w:jc w:val="both"/>
        <w:rPr>
          <w:rFonts w:ascii="Times New Roman" w:hAnsi="Times New Roman" w:eastAsiaTheme="minorHAnsi"/>
        </w:rPr>
      </w:pPr>
    </w:p>
    <w:p w:rsidR="00C648F1" w:rsidP="00A91FDB">
      <w:pPr>
        <w:bidi w:val="0"/>
        <w:jc w:val="both"/>
        <w:rPr>
          <w:rFonts w:ascii="Times New Roman" w:hAnsi="Times New Roman" w:eastAsiaTheme="minorHAnsi" w:cstheme="minorBidi"/>
          <w:szCs w:val="24"/>
        </w:rPr>
      </w:pPr>
    </w:p>
    <w:p w:rsidR="0083369F" w:rsidP="0083369F">
      <w:pPr>
        <w:pStyle w:val="ListParagraph"/>
        <w:bidi w:val="0"/>
        <w:spacing w:after="0" w:line="240" w:lineRule="auto"/>
        <w:ind w:left="1571"/>
        <w:jc w:val="both"/>
        <w:rPr>
          <w:szCs w:val="24"/>
          <w:u w:val="single"/>
          <w:lang w:eastAsia="sk-SK"/>
        </w:rPr>
      </w:pPr>
    </w:p>
    <w:p w:rsidR="00C86C1D" w:rsidRPr="0083369F" w:rsidP="0083369F">
      <w:pPr>
        <w:pStyle w:val="ListParagraph"/>
        <w:numPr>
          <w:numId w:val="3"/>
        </w:numPr>
        <w:bidi w:val="0"/>
        <w:spacing w:after="0" w:line="240" w:lineRule="auto"/>
        <w:jc w:val="both"/>
        <w:rPr>
          <w:sz w:val="24"/>
          <w:szCs w:val="24"/>
          <w:u w:val="single"/>
          <w:lang w:eastAsia="sk-SK"/>
        </w:rPr>
      </w:pPr>
      <w:r w:rsidRPr="0083369F">
        <w:rPr>
          <w:sz w:val="24"/>
          <w:szCs w:val="24"/>
          <w:u w:val="single"/>
          <w:lang w:eastAsia="sk-SK"/>
        </w:rPr>
        <w:t>K čl. I</w:t>
      </w:r>
    </w:p>
    <w:p w:rsidR="00C86C1D" w:rsidP="00EA2DA1">
      <w:pPr>
        <w:pStyle w:val="ListParagraph"/>
        <w:bidi w:val="0"/>
        <w:spacing w:after="0" w:line="360" w:lineRule="auto"/>
        <w:ind w:left="928" w:firstLine="283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 čl. I sa za bod 111 vkladá nový bod 112, ktorý znie:</w:t>
      </w:r>
    </w:p>
    <w:p w:rsidR="00C86C1D" w:rsidP="00EA2DA1">
      <w:pPr>
        <w:pStyle w:val="ListParagraph"/>
        <w:bidi w:val="0"/>
        <w:spacing w:after="0" w:line="360" w:lineRule="auto"/>
        <w:ind w:left="1211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„112. V § 125 ods. 5 sa slová „</w:t>
      </w:r>
      <w:r w:rsidRPr="00640D33">
        <w:rPr>
          <w:rFonts w:ascii="Times New Roman" w:hAnsi="Times New Roman"/>
          <w:sz w:val="24"/>
          <w:szCs w:val="24"/>
          <w:lang w:eastAsia="sk-SK"/>
        </w:rPr>
        <w:t>§ 34 ods. 12 alebo ods. 13</w:t>
      </w:r>
      <w:r>
        <w:rPr>
          <w:rFonts w:ascii="Times New Roman" w:hAnsi="Times New Roman"/>
          <w:sz w:val="24"/>
          <w:szCs w:val="24"/>
          <w:lang w:eastAsia="sk-SK"/>
        </w:rPr>
        <w:t>“ nahrádzajú slovami „§ 34 ods. 12 až 14“.</w:t>
      </w:r>
    </w:p>
    <w:p w:rsidR="00C86C1D" w:rsidP="00EA2DA1">
      <w:pPr>
        <w:pStyle w:val="ListParagraph"/>
        <w:bidi w:val="0"/>
        <w:spacing w:after="0" w:line="240" w:lineRule="auto"/>
        <w:ind w:left="786" w:firstLine="425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Ostatné body sa primerane prečíslujú.</w:t>
      </w:r>
    </w:p>
    <w:p w:rsidR="00C86C1D" w:rsidP="00C86C1D">
      <w:pPr>
        <w:pStyle w:val="ListParagraph"/>
        <w:bidi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86C1D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Navrhuje sa úprava vnútorného odkazu v § 125 ods. 5 v súvislosti so zmenou navrhovanou v 48. bode predloženého návrhu zákona.</w:t>
      </w:r>
    </w:p>
    <w:p w:rsidR="00885EC9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885EC9" w:rsidRPr="00885EC9" w:rsidP="00885EC9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eastAsiaTheme="minorHAnsi"/>
          <w:sz w:val="24"/>
          <w:szCs w:val="24"/>
          <w:u w:val="single"/>
        </w:rPr>
      </w:pPr>
      <w:r w:rsidRPr="00885EC9">
        <w:rPr>
          <w:rFonts w:eastAsiaTheme="minorHAnsi"/>
          <w:sz w:val="24"/>
          <w:szCs w:val="24"/>
          <w:u w:val="single"/>
        </w:rPr>
        <w:t>K čl. I</w:t>
      </w:r>
    </w:p>
    <w:p w:rsidR="00885EC9" w:rsidRPr="00885EC9" w:rsidP="00885EC9">
      <w:pPr>
        <w:pStyle w:val="ListParagraph"/>
        <w:bidi w:val="0"/>
        <w:spacing w:after="0" w:line="240" w:lineRule="auto"/>
        <w:ind w:left="1211"/>
        <w:jc w:val="both"/>
        <w:rPr>
          <w:rFonts w:eastAsiaTheme="minorHAnsi"/>
          <w:sz w:val="24"/>
          <w:szCs w:val="24"/>
        </w:rPr>
      </w:pPr>
      <w:r w:rsidRPr="00885EC9">
        <w:rPr>
          <w:rFonts w:eastAsiaTheme="minorHAnsi"/>
          <w:sz w:val="24"/>
          <w:szCs w:val="24"/>
        </w:rPr>
        <w:t xml:space="preserve">V čl. I sa za bod 117 vkladá nový bod 118, ktorý znie: </w:t>
      </w:r>
    </w:p>
    <w:p w:rsidR="00885EC9" w:rsidRPr="00885EC9" w:rsidP="00885EC9">
      <w:pPr>
        <w:bidi w:val="0"/>
        <w:ind w:left="1211"/>
        <w:contextualSpacing/>
        <w:jc w:val="both"/>
        <w:rPr>
          <w:rFonts w:ascii="Times New Roman" w:hAnsi="Times New Roman" w:eastAsiaTheme="minorHAnsi"/>
        </w:rPr>
      </w:pPr>
      <w:r w:rsidRPr="00885EC9">
        <w:rPr>
          <w:rFonts w:ascii="Times New Roman" w:hAnsi="Times New Roman" w:eastAsiaTheme="minorHAnsi"/>
        </w:rPr>
        <w:t xml:space="preserve">„118. V § 129 ods. 2 sa za slová „o pobyte“ vkladajú slová „a kontroly pobytu cudzincov“. </w:t>
      </w:r>
    </w:p>
    <w:p w:rsidR="00885EC9" w:rsidRPr="00885EC9" w:rsidP="00885EC9">
      <w:pPr>
        <w:bidi w:val="0"/>
        <w:ind w:left="282" w:firstLine="708"/>
        <w:contextualSpacing/>
        <w:jc w:val="both"/>
        <w:rPr>
          <w:rFonts w:ascii="Times New Roman" w:hAnsi="Times New Roman" w:eastAsiaTheme="minorHAnsi"/>
        </w:rPr>
      </w:pPr>
    </w:p>
    <w:p w:rsidR="00885EC9" w:rsidRPr="00885EC9" w:rsidP="00885EC9">
      <w:pPr>
        <w:bidi w:val="0"/>
        <w:ind w:left="503" w:firstLine="708"/>
        <w:contextualSpacing/>
        <w:jc w:val="both"/>
        <w:rPr>
          <w:rFonts w:ascii="Times New Roman" w:hAnsi="Times New Roman" w:eastAsiaTheme="minorHAnsi"/>
        </w:rPr>
      </w:pPr>
      <w:r w:rsidRPr="00885EC9">
        <w:rPr>
          <w:rFonts w:ascii="Times New Roman" w:hAnsi="Times New Roman" w:eastAsiaTheme="minorHAnsi"/>
        </w:rPr>
        <w:t>Ostatné body sa primerane prečíslujú.</w:t>
      </w:r>
    </w:p>
    <w:p w:rsidR="00885EC9" w:rsidRPr="00885EC9" w:rsidP="00885EC9">
      <w:pPr>
        <w:pStyle w:val="ListParagraph"/>
        <w:bidi w:val="0"/>
        <w:ind w:left="1571"/>
        <w:jc w:val="both"/>
        <w:rPr>
          <w:rFonts w:eastAsiaTheme="minorHAnsi"/>
        </w:rPr>
      </w:pPr>
    </w:p>
    <w:p w:rsidR="00885EC9" w:rsidRPr="00885EC9" w:rsidP="00885EC9">
      <w:pPr>
        <w:bidi w:val="0"/>
        <w:ind w:left="426"/>
        <w:contextualSpacing/>
        <w:jc w:val="both"/>
        <w:rPr>
          <w:rFonts w:ascii="Times New Roman" w:hAnsi="Times New Roman" w:eastAsiaTheme="minorHAnsi"/>
        </w:rPr>
      </w:pPr>
    </w:p>
    <w:p w:rsidR="00885EC9" w:rsidRPr="00885EC9" w:rsidP="00885EC9">
      <w:pPr>
        <w:bidi w:val="0"/>
        <w:jc w:val="both"/>
        <w:rPr>
          <w:rFonts w:ascii="Times New Roman" w:hAnsi="Times New Roman" w:eastAsiaTheme="minorHAnsi"/>
        </w:rPr>
      </w:pPr>
    </w:p>
    <w:p w:rsidR="00885EC9" w:rsidP="00885EC9">
      <w:pPr>
        <w:bidi w:val="0"/>
        <w:spacing w:after="0" w:line="24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83369F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648F1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648F1" w:rsidRPr="00A91FDB" w:rsidP="00C648F1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" w:hAnsi="Times" w:cstheme="minorBidi"/>
          <w:sz w:val="24"/>
          <w:szCs w:val="24"/>
        </w:rPr>
      </w:pPr>
      <w:r w:rsidRPr="00A91FDB">
        <w:rPr>
          <w:rFonts w:ascii="Times" w:hAnsi="Times" w:cstheme="minorBidi"/>
          <w:sz w:val="24"/>
          <w:szCs w:val="24"/>
        </w:rPr>
        <w:t>Za čl. I sa vkladá nový článok II, ktorý znie:</w:t>
      </w:r>
    </w:p>
    <w:p w:rsidR="00C648F1" w:rsidRPr="00A91FDB" w:rsidP="00C648F1">
      <w:pPr>
        <w:pStyle w:val="ListParagraph"/>
        <w:bidi w:val="0"/>
        <w:ind w:left="426"/>
        <w:jc w:val="both"/>
        <w:rPr>
          <w:rFonts w:ascii="Times" w:hAnsi="Times" w:cstheme="minorBidi"/>
          <w:sz w:val="24"/>
          <w:szCs w:val="24"/>
        </w:rPr>
      </w:pPr>
    </w:p>
    <w:p w:rsidR="00C648F1" w:rsidRPr="00A91FDB" w:rsidP="00C648F1">
      <w:pPr>
        <w:bidi w:val="0"/>
        <w:jc w:val="center"/>
        <w:rPr>
          <w:rFonts w:ascii="Times" w:hAnsi="Times" w:cstheme="minorBidi"/>
          <w:b/>
          <w:szCs w:val="24"/>
        </w:rPr>
      </w:pPr>
      <w:r w:rsidRPr="00A91FDB">
        <w:rPr>
          <w:rFonts w:ascii="Times" w:hAnsi="Times" w:cstheme="minorBidi"/>
          <w:b/>
          <w:szCs w:val="24"/>
        </w:rPr>
        <w:t>„Čl. II</w:t>
      </w:r>
    </w:p>
    <w:p w:rsidR="00C648F1" w:rsidRPr="00A91FDB" w:rsidP="00C648F1">
      <w:pPr>
        <w:bidi w:val="0"/>
        <w:jc w:val="center"/>
        <w:rPr>
          <w:rFonts w:ascii="Times" w:hAnsi="Times" w:cstheme="minorBidi"/>
          <w:szCs w:val="24"/>
        </w:rPr>
      </w:pPr>
    </w:p>
    <w:p w:rsidR="00C648F1" w:rsidRPr="00A91FDB" w:rsidP="00C648F1">
      <w:pPr>
        <w:bidi w:val="0"/>
        <w:jc w:val="both"/>
        <w:rPr>
          <w:rFonts w:ascii="Times" w:hAnsi="Times" w:cstheme="minorBidi"/>
          <w:szCs w:val="24"/>
        </w:rPr>
      </w:pPr>
      <w:r w:rsidRPr="00A91FDB">
        <w:rPr>
          <w:rFonts w:ascii="Times" w:hAnsi="Times" w:cstheme="minorBidi"/>
          <w:szCs w:val="24"/>
        </w:rPr>
        <w:t>Zákon č. 171/1993 Z. z. o Policajnom zbore v znení zákona č. 251/1994 Z. z., zákona č. 233/1995 Z. z., zákona č. 315/1996 Z. z., zákona č. 353/1997 Z. z., zákona č. 12/1998 Z. z., zákona č. 73/1998 Z. z., zákona č. 256/1998 Z. z., zákona č. 116/2000 Z. z., zákona č.  323/2000 Z. z., zákona č. 367/2000 Z. z., zákona č. 490/2001 Z. z., zákona č. 490/2001 Z. z., zákona č. 48/2002 Z. z., zákona č. 182/2002 Z. z., zákona č. 422/2002 Z. z., zákona č. 166/2003 Z. z., zákona č. 155/2003 Z. z., zákona č. 458/2003 Z. z., zákona č. 537/2004 Z. z., zákona č. 69/2005 Z. z., zákona č. 534/2005 Z. z., zákona č. 558/2005 Z. z., zákona č. 255/2006 Z. z., zákona č. 25/2007 Z. z., zákona č. 247/2007 Z. z., zákona č. 342/2007 Z. z., zákona č. 86/2008 Z. z., zákona č. 297/2008 Z. z., zákona č. 491/2008 Z. z., zákona č. 214/2009 Z. z., zákona č. 290/2009 Z. z., zákona č. 291/2009 Z. z., zákona č. 495/2009 Z. z., zákona č. 594/2009 Z. z., zákona č. 547/2010 Z. z., zákona č. 192/2011 Z. z., zákona č. 345/2012 Z. z., zákona č. 75/2013 Z. z., zákona č. 307/2014 Z. z., zákona č. 139/2015 Z. z., zákona č. 397/2015 Z. z., zákona č. 444/2015 Z. z. a zákona č. 125/2016 Z. z. sa mení a dopĺňa takto:</w:t>
      </w:r>
    </w:p>
    <w:p w:rsidR="00C648F1" w:rsidRPr="00A91FDB" w:rsidP="00C648F1">
      <w:pPr>
        <w:bidi w:val="0"/>
        <w:jc w:val="center"/>
        <w:rPr>
          <w:rFonts w:ascii="Times" w:hAnsi="Times" w:cstheme="minorBidi"/>
          <w:szCs w:val="24"/>
        </w:rPr>
      </w:pPr>
    </w:p>
    <w:p w:rsidR="00C648F1" w:rsidRPr="00C648F1" w:rsidP="0083369F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" w:hAnsi="Times" w:cstheme="minorBidi"/>
          <w:szCs w:val="24"/>
        </w:rPr>
      </w:pPr>
      <w:r w:rsidRPr="00C648F1">
        <w:rPr>
          <w:rFonts w:ascii="Times" w:hAnsi="Times" w:cstheme="minorBidi"/>
          <w:szCs w:val="24"/>
        </w:rPr>
        <w:t xml:space="preserve">V § 20a ods. 1 písm. e) sa na konci vypúšťa slovo „alebo“. </w:t>
      </w:r>
    </w:p>
    <w:p w:rsidR="00C648F1" w:rsidRPr="00A91FDB" w:rsidP="00C648F1">
      <w:pPr>
        <w:pStyle w:val="ListParagraph"/>
        <w:bidi w:val="0"/>
        <w:ind w:left="426"/>
        <w:jc w:val="both"/>
        <w:rPr>
          <w:rFonts w:ascii="Times" w:hAnsi="Times" w:cstheme="minorBidi"/>
          <w:sz w:val="24"/>
          <w:szCs w:val="24"/>
        </w:rPr>
      </w:pPr>
    </w:p>
    <w:p w:rsidR="00C648F1" w:rsidRPr="00A91FDB" w:rsidP="00C648F1">
      <w:pPr>
        <w:pStyle w:val="ListParagraph"/>
        <w:bidi w:val="0"/>
        <w:ind w:left="4248"/>
        <w:jc w:val="both"/>
        <w:rPr>
          <w:rFonts w:ascii="Times" w:hAnsi="Times" w:cstheme="minorBidi"/>
          <w:sz w:val="24"/>
          <w:szCs w:val="24"/>
        </w:rPr>
      </w:pPr>
      <w:r w:rsidRPr="00A91FDB">
        <w:rPr>
          <w:rFonts w:ascii="Times" w:hAnsi="Times" w:cstheme="minorBidi"/>
          <w:sz w:val="24"/>
          <w:szCs w:val="24"/>
        </w:rPr>
        <w:t xml:space="preserve"> Ide o legislatívno-technickú úpravu v súvislosti so zmenou navrhovanou v treťom bode.</w:t>
      </w:r>
    </w:p>
    <w:p w:rsidR="00C648F1" w:rsidRPr="00A91FDB" w:rsidP="00C648F1">
      <w:pPr>
        <w:pStyle w:val="ListParagraph"/>
        <w:bidi w:val="0"/>
        <w:ind w:left="426"/>
        <w:jc w:val="both"/>
        <w:rPr>
          <w:rFonts w:ascii="Times" w:hAnsi="Times" w:cstheme="minorBidi"/>
          <w:sz w:val="24"/>
          <w:szCs w:val="24"/>
        </w:rPr>
      </w:pPr>
    </w:p>
    <w:p w:rsidR="00C648F1" w:rsidRPr="0083369F" w:rsidP="0083369F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" w:hAnsi="Times" w:cstheme="minorBidi"/>
          <w:szCs w:val="24"/>
        </w:rPr>
      </w:pPr>
      <w:r w:rsidRPr="0083369F">
        <w:rPr>
          <w:rFonts w:ascii="Times" w:hAnsi="Times" w:cstheme="minorBidi"/>
          <w:szCs w:val="24"/>
        </w:rPr>
        <w:t>V § 20a ods. 1 písm. f) sa na konci bodka nahrádza čiarkou a pripája sa slovo „alebo“.</w:t>
      </w:r>
    </w:p>
    <w:p w:rsidR="00C648F1" w:rsidRPr="00A91FDB" w:rsidP="00C648F1">
      <w:pPr>
        <w:pStyle w:val="ListParagraph"/>
        <w:bidi w:val="0"/>
        <w:ind w:left="426"/>
        <w:jc w:val="both"/>
        <w:rPr>
          <w:rFonts w:ascii="Times" w:hAnsi="Times" w:cstheme="minorBidi"/>
          <w:sz w:val="24"/>
          <w:szCs w:val="24"/>
        </w:rPr>
      </w:pPr>
    </w:p>
    <w:p w:rsidR="00C648F1" w:rsidRPr="00A91FDB" w:rsidP="00C648F1">
      <w:pPr>
        <w:pStyle w:val="ListParagraph"/>
        <w:bidi w:val="0"/>
        <w:ind w:left="4248"/>
        <w:jc w:val="both"/>
        <w:rPr>
          <w:rFonts w:ascii="Times" w:hAnsi="Times" w:cstheme="minorBidi"/>
          <w:sz w:val="24"/>
          <w:szCs w:val="24"/>
        </w:rPr>
      </w:pPr>
      <w:r w:rsidRPr="00A91FDB">
        <w:rPr>
          <w:rFonts w:ascii="Times" w:hAnsi="Times" w:cstheme="minorBidi"/>
          <w:sz w:val="24"/>
          <w:szCs w:val="24"/>
        </w:rPr>
        <w:t xml:space="preserve"> Ide o legislatívno-technickú úpravu v súvislosti so zmenou navrhovanou v treťom bode.</w:t>
      </w:r>
    </w:p>
    <w:p w:rsidR="00C648F1" w:rsidRPr="00A91FDB" w:rsidP="00C648F1">
      <w:pPr>
        <w:bidi w:val="0"/>
        <w:contextualSpacing/>
        <w:jc w:val="both"/>
        <w:rPr>
          <w:rFonts w:ascii="Times" w:hAnsi="Times" w:cstheme="minorBidi"/>
          <w:szCs w:val="24"/>
        </w:rPr>
      </w:pPr>
    </w:p>
    <w:p w:rsidR="00C648F1" w:rsidRPr="0083369F" w:rsidP="0083369F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" w:hAnsi="Times" w:cstheme="minorBidi"/>
          <w:szCs w:val="24"/>
        </w:rPr>
      </w:pPr>
      <w:r w:rsidRPr="0083369F">
        <w:rPr>
          <w:rFonts w:ascii="Times" w:hAnsi="Times" w:cstheme="minorBidi"/>
          <w:szCs w:val="24"/>
        </w:rPr>
        <w:t>V § 20a sa odsek 1 dopĺňa písmenom g), ktoré znie:</w:t>
      </w:r>
    </w:p>
    <w:p w:rsidR="00C648F1" w:rsidRPr="00A91FDB" w:rsidP="00C648F1">
      <w:pPr>
        <w:bidi w:val="0"/>
        <w:ind w:left="929" w:firstLine="282"/>
        <w:jc w:val="both"/>
        <w:rPr>
          <w:rFonts w:ascii="Times" w:hAnsi="Times" w:cstheme="minorBidi"/>
          <w:szCs w:val="24"/>
        </w:rPr>
      </w:pPr>
      <w:r w:rsidR="0083369F">
        <w:rPr>
          <w:rFonts w:ascii="Times" w:hAnsi="Times" w:cstheme="minorBidi"/>
          <w:szCs w:val="24"/>
        </w:rPr>
        <w:t xml:space="preserve">     </w:t>
      </w:r>
      <w:r w:rsidRPr="00A91FDB">
        <w:rPr>
          <w:rFonts w:ascii="Times" w:hAnsi="Times" w:cstheme="minorBidi"/>
          <w:szCs w:val="24"/>
        </w:rPr>
        <w:t>„g) na účely kontroly pobytu cudzincov.“.</w:t>
      </w:r>
    </w:p>
    <w:p w:rsidR="00C648F1" w:rsidRPr="00A91FDB" w:rsidP="00C648F1">
      <w:pPr>
        <w:bidi w:val="0"/>
        <w:jc w:val="both"/>
        <w:rPr>
          <w:rFonts w:ascii="Times" w:hAnsi="Times" w:cstheme="minorBidi"/>
          <w:szCs w:val="24"/>
        </w:rPr>
      </w:pPr>
    </w:p>
    <w:p w:rsidR="00C648F1" w:rsidRPr="00A91FDB" w:rsidP="00C648F1">
      <w:pPr>
        <w:bidi w:val="0"/>
        <w:ind w:left="4248"/>
        <w:jc w:val="both"/>
        <w:rPr>
          <w:rFonts w:ascii="Times" w:hAnsi="Times" w:cstheme="minorBidi"/>
          <w:szCs w:val="24"/>
        </w:rPr>
      </w:pPr>
      <w:r w:rsidRPr="00A91FDB">
        <w:rPr>
          <w:rFonts w:ascii="Times" w:hAnsi="Times" w:cstheme="minorBidi"/>
          <w:szCs w:val="24"/>
        </w:rPr>
        <w:t xml:space="preserve"> Absencia kontroly na vnútorných hraniciach kladie na bezpečnostné zložky pri plnení úloh vyššie nároky v zmenených podmienkach. Aj keď policajti hraničnej a cudzineckej polície vykonávajú dôsledné kontroly na vonkajších hraniciach, dôležitou súčasťou na zabezpečenie vnútornej bezpečnosti je kontrola pobytov cudzincov vo vnútrozemí v rámci tzv. kompenzačných opatrení. Touto kontrolou dokážeme predchádzať zneužívaniu dokladov na preukázanie inej totožnosti. Je to jedna z možných odpovedí na bezpečnostné riziká a elimináciu teroristov alebo páchateľov závažnej trestnej činnosti medzi cudzincami. S prichádzajúcim rozvojom informačných technológií sú členské štáty neustále vyzývané orgánmi EÚ k intenzívnejšiemu využívaniu nových technických prostriedkov. Vzhľadom na nové bezpečnostné riziká sa pri povoľovaní pobytov a vydávaní dokladov cudzinco</w:t>
      </w:r>
      <w:r w:rsidRPr="00A91FDB">
        <w:rPr>
          <w:rFonts w:ascii="Times" w:hAnsi="Times" w:cstheme="minorBidi"/>
          <w:color w:val="1F497D"/>
          <w:szCs w:val="24"/>
        </w:rPr>
        <w:t>m</w:t>
      </w:r>
      <w:r w:rsidRPr="00A91FDB">
        <w:rPr>
          <w:rFonts w:ascii="Times" w:hAnsi="Times" w:cstheme="minorBidi"/>
          <w:szCs w:val="24"/>
        </w:rPr>
        <w:t xml:space="preserve"> využíva zber biometrických údajov. Rovnako sú biometrické údaje zhromažďované pri vyhosťovaní cudzincov. Pri kontrole pobytov cudzincov je preverovanie osôb nielen podľa alfanumerických údajov ale i podľa biometrie veľmi dôležité vzhľadom na snahu cudzincov skryť svoju skutočnú totožnosť. I keď existujú už technické riešenia na overovanie totožnosti podľa biometrie, súčasná legislatíva nám neumožňuje vykonať takúto kontrolu pri osobách, ktoré majú pri sebe doklad totožnosti.</w:t>
      </w:r>
    </w:p>
    <w:p w:rsidR="00C648F1" w:rsidRPr="00A91FDB" w:rsidP="00C648F1">
      <w:pPr>
        <w:pStyle w:val="ListParagraph"/>
        <w:bidi w:val="0"/>
        <w:ind w:left="0"/>
        <w:jc w:val="both"/>
        <w:rPr>
          <w:rFonts w:ascii="Times" w:hAnsi="Times"/>
          <w:b/>
          <w:sz w:val="24"/>
          <w:szCs w:val="24"/>
        </w:rPr>
      </w:pPr>
    </w:p>
    <w:p w:rsidR="0083369F" w:rsidP="0083369F">
      <w:pPr>
        <w:pStyle w:val="ListParagraph"/>
        <w:bidi w:val="0"/>
        <w:ind w:left="0"/>
        <w:jc w:val="both"/>
        <w:rPr>
          <w:rFonts w:ascii="Times" w:hAnsi="Times" w:cstheme="minorBidi"/>
          <w:sz w:val="24"/>
          <w:szCs w:val="24"/>
        </w:rPr>
      </w:pPr>
      <w:r w:rsidRPr="00A91FDB" w:rsidR="00C648F1">
        <w:rPr>
          <w:rFonts w:ascii="Times" w:hAnsi="Times"/>
        </w:rPr>
        <w:t xml:space="preserve">       </w:t>
      </w:r>
      <w:r>
        <w:rPr>
          <w:rFonts w:ascii="Times" w:hAnsi="Times"/>
        </w:rPr>
        <w:tab/>
      </w:r>
      <w:r w:rsidRPr="00A91FDB" w:rsidR="00C648F1">
        <w:rPr>
          <w:rFonts w:ascii="Times" w:hAnsi="Times"/>
          <w:sz w:val="24"/>
          <w:szCs w:val="24"/>
        </w:rPr>
        <w:t>Ostatné články sa primerane prečíslujú.</w:t>
      </w:r>
      <w:r w:rsidRPr="00A91FDB" w:rsidR="00C648F1">
        <w:rPr>
          <w:rFonts w:ascii="Times" w:hAnsi="Times" w:cstheme="minorBidi"/>
          <w:sz w:val="24"/>
          <w:szCs w:val="24"/>
        </w:rPr>
        <w:t xml:space="preserve"> </w:t>
      </w:r>
    </w:p>
    <w:p w:rsidR="0083369F" w:rsidP="0083369F">
      <w:pPr>
        <w:pStyle w:val="ListParagraph"/>
        <w:bidi w:val="0"/>
        <w:ind w:left="0"/>
        <w:jc w:val="both"/>
        <w:rPr>
          <w:rFonts w:ascii="Times" w:hAnsi="Times" w:cstheme="minorBidi"/>
          <w:sz w:val="24"/>
          <w:szCs w:val="24"/>
        </w:rPr>
      </w:pPr>
    </w:p>
    <w:p w:rsidR="0083369F" w:rsidP="0083369F">
      <w:pPr>
        <w:pStyle w:val="ListParagraph"/>
        <w:bidi w:val="0"/>
        <w:ind w:left="0"/>
        <w:jc w:val="both"/>
        <w:rPr>
          <w:rFonts w:ascii="Times" w:hAnsi="Times" w:cstheme="minorBidi"/>
          <w:sz w:val="24"/>
          <w:szCs w:val="24"/>
        </w:rPr>
      </w:pPr>
    </w:p>
    <w:p w:rsidR="00C86C1D" w:rsidRPr="0083369F" w:rsidP="0083369F">
      <w:pPr>
        <w:pStyle w:val="ListParagraph"/>
        <w:numPr>
          <w:numId w:val="3"/>
        </w:numPr>
        <w:bidi w:val="0"/>
        <w:jc w:val="both"/>
        <w:rPr>
          <w:rFonts w:ascii="Times" w:hAnsi="Times" w:cstheme="minorBidi"/>
          <w:sz w:val="24"/>
          <w:szCs w:val="24"/>
        </w:rPr>
      </w:pPr>
      <w:r w:rsidRPr="0083369F">
        <w:rPr>
          <w:sz w:val="24"/>
          <w:szCs w:val="24"/>
          <w:u w:val="single"/>
          <w:lang w:eastAsia="sk-SK"/>
        </w:rPr>
        <w:t xml:space="preserve">K čl. III (25. bod) </w:t>
      </w:r>
    </w:p>
    <w:p w:rsidR="00C86C1D" w:rsidP="00EA2DA1">
      <w:pPr>
        <w:bidi w:val="0"/>
        <w:ind w:left="1211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čl. III 25.bod § 22 ods. 11 sa slová „do 10 pracovných dní“ nahrádzajú slovami „do desiatich pracovných dní“.</w:t>
      </w:r>
    </w:p>
    <w:p w:rsidR="0083369F" w:rsidP="00EA2DA1">
      <w:pPr>
        <w:bidi w:val="0"/>
        <w:ind w:left="1211"/>
        <w:rPr>
          <w:rFonts w:ascii="Times New Roman" w:hAnsi="Times New Roman"/>
          <w:szCs w:val="24"/>
          <w:lang w:eastAsia="sk-SK"/>
        </w:rPr>
      </w:pPr>
    </w:p>
    <w:p w:rsidR="0083369F" w:rsidP="00EA2DA1">
      <w:pPr>
        <w:bidi w:val="0"/>
        <w:ind w:left="1211"/>
        <w:rPr>
          <w:rFonts w:ascii="Times New Roman" w:hAnsi="Times New Roman"/>
          <w:szCs w:val="24"/>
          <w:lang w:eastAsia="sk-SK"/>
        </w:rPr>
      </w:pPr>
    </w:p>
    <w:p w:rsidR="00C86C1D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 w:rsidRPr="00450E18">
        <w:rPr>
          <w:rFonts w:ascii="Times New Roman" w:hAnsi="Times New Roman"/>
          <w:szCs w:val="24"/>
          <w:lang w:eastAsia="sk-SK"/>
        </w:rPr>
        <w:t>Ide o legislatívno-technickú úpravu</w:t>
      </w:r>
      <w:r>
        <w:rPr>
          <w:rFonts w:ascii="Times New Roman" w:hAnsi="Times New Roman"/>
          <w:szCs w:val="24"/>
          <w:lang w:eastAsia="sk-SK"/>
        </w:rPr>
        <w:t>, v zmysle legislatívnych pravidiel tvorby zákonov.</w:t>
      </w:r>
    </w:p>
    <w:p w:rsidR="00C86C1D" w:rsidP="00C86C1D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86C1D" w:rsidP="00C86C1D">
      <w:pPr>
        <w:bidi w:val="0"/>
        <w:spacing w:after="200"/>
        <w:ind w:left="720"/>
        <w:contextualSpacing/>
        <w:rPr>
          <w:rFonts w:ascii="Times New Roman" w:hAnsi="Times New Roman"/>
          <w:szCs w:val="24"/>
          <w:u w:val="single"/>
        </w:rPr>
      </w:pPr>
    </w:p>
    <w:p w:rsidR="00C86C1D" w:rsidRPr="0083369F" w:rsidP="0083369F">
      <w:pPr>
        <w:pStyle w:val="ListParagraph"/>
        <w:numPr>
          <w:numId w:val="3"/>
        </w:numPr>
        <w:bidi w:val="0"/>
        <w:rPr>
          <w:sz w:val="24"/>
          <w:szCs w:val="24"/>
          <w:u w:val="single"/>
        </w:rPr>
      </w:pPr>
      <w:r w:rsidRPr="0083369F">
        <w:rPr>
          <w:sz w:val="24"/>
          <w:szCs w:val="24"/>
          <w:u w:val="single"/>
        </w:rPr>
        <w:t>K čl. V</w:t>
      </w:r>
    </w:p>
    <w:p w:rsidR="00C86C1D" w:rsidRPr="000564F2" w:rsidP="0083369F">
      <w:pPr>
        <w:bidi w:val="0"/>
        <w:spacing w:before="100" w:beforeAutospacing="1" w:after="0" w:line="360" w:lineRule="auto"/>
        <w:ind w:left="1416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 čl. V sa slová</w:t>
      </w:r>
      <w:r w:rsidRPr="000564F2">
        <w:rPr>
          <w:rFonts w:ascii="Times New Roman" w:hAnsi="Times New Roman"/>
          <w:szCs w:val="24"/>
          <w:lang w:eastAsia="sk-SK"/>
        </w:rPr>
        <w:t xml:space="preserve"> „</w:t>
      </w:r>
      <w:r>
        <w:rPr>
          <w:rFonts w:ascii="Times New Roman" w:hAnsi="Times New Roman"/>
          <w:szCs w:val="24"/>
          <w:lang w:eastAsia="sk-SK"/>
        </w:rPr>
        <w:t>15. apríla“ nahrádzajú slovami „1. mája</w:t>
      </w:r>
      <w:r w:rsidRPr="000564F2">
        <w:rPr>
          <w:rFonts w:ascii="Times New Roman" w:hAnsi="Times New Roman"/>
          <w:szCs w:val="24"/>
          <w:lang w:eastAsia="sk-SK"/>
        </w:rPr>
        <w:t>“. V tejto súvislosti sa vykonajú nasledovné úpravy:</w:t>
      </w:r>
    </w:p>
    <w:p w:rsidR="00C86C1D" w:rsidP="0083369F">
      <w:pPr>
        <w:bidi w:val="0"/>
        <w:spacing w:before="100" w:beforeAutospacing="1" w:after="0" w:line="360" w:lineRule="auto"/>
        <w:ind w:left="1416"/>
        <w:jc w:val="both"/>
        <w:rPr>
          <w:rFonts w:ascii="Times New Roman" w:hAnsi="Times New Roman"/>
          <w:szCs w:val="24"/>
          <w:lang w:eastAsia="sk-SK"/>
        </w:rPr>
      </w:pPr>
      <w:r w:rsidR="0083369F">
        <w:rPr>
          <w:rFonts w:ascii="Times New Roman" w:hAnsi="Times New Roman"/>
          <w:szCs w:val="24"/>
          <w:lang w:eastAsia="sk-SK"/>
        </w:rPr>
        <w:t xml:space="preserve">- </w:t>
      </w:r>
      <w:r>
        <w:rPr>
          <w:rFonts w:ascii="Times New Roman" w:hAnsi="Times New Roman"/>
          <w:szCs w:val="24"/>
          <w:lang w:eastAsia="sk-SK"/>
        </w:rPr>
        <w:t>v  čl.</w:t>
      </w:r>
      <w:r w:rsidRPr="003D5377">
        <w:rPr>
          <w:rFonts w:ascii="Times New Roman" w:hAnsi="Times New Roman"/>
          <w:szCs w:val="24"/>
        </w:rPr>
        <w:t xml:space="preserve"> I </w:t>
      </w:r>
      <w:r>
        <w:rPr>
          <w:rFonts w:ascii="Times New Roman" w:hAnsi="Times New Roman"/>
          <w:szCs w:val="24"/>
        </w:rPr>
        <w:t>118</w:t>
      </w:r>
      <w:r w:rsidRPr="003D5377">
        <w:rPr>
          <w:rFonts w:ascii="Times New Roman" w:hAnsi="Times New Roman"/>
          <w:szCs w:val="24"/>
        </w:rPr>
        <w:t xml:space="preserve">. bode sa v  § </w:t>
      </w:r>
      <w:r>
        <w:rPr>
          <w:rFonts w:ascii="Times New Roman" w:hAnsi="Times New Roman"/>
          <w:szCs w:val="24"/>
        </w:rPr>
        <w:t>131d  vrátane nadpisu slová</w:t>
      </w:r>
      <w:r w:rsidRPr="003D5377">
        <w:rPr>
          <w:rFonts w:ascii="Times New Roman" w:hAnsi="Times New Roman"/>
          <w:szCs w:val="24"/>
        </w:rPr>
        <w:t xml:space="preserve"> „</w:t>
      </w:r>
      <w:r>
        <w:rPr>
          <w:rFonts w:ascii="Times New Roman" w:hAnsi="Times New Roman"/>
          <w:szCs w:val="24"/>
        </w:rPr>
        <w:t>15. apríla</w:t>
      </w:r>
      <w:r w:rsidRPr="003D5377">
        <w:rPr>
          <w:rFonts w:ascii="Times New Roman" w:hAnsi="Times New Roman"/>
          <w:szCs w:val="24"/>
        </w:rPr>
        <w:t>“ vo všetkých tvaroch nahrádza</w:t>
      </w:r>
      <w:r>
        <w:rPr>
          <w:rFonts w:ascii="Times New Roman" w:hAnsi="Times New Roman"/>
          <w:szCs w:val="24"/>
        </w:rPr>
        <w:t>jú slovami</w:t>
      </w:r>
      <w:r w:rsidRPr="003D5377">
        <w:rPr>
          <w:rFonts w:ascii="Times New Roman" w:hAnsi="Times New Roman"/>
          <w:szCs w:val="24"/>
        </w:rPr>
        <w:t xml:space="preserve"> „</w:t>
      </w:r>
      <w:r>
        <w:rPr>
          <w:rFonts w:ascii="Times New Roman" w:hAnsi="Times New Roman"/>
          <w:szCs w:val="24"/>
        </w:rPr>
        <w:t>1. mája“ v príslušnom tvare a slová „14. apríla“ sa nahrádzajú slovami „30. apríla“.</w:t>
      </w:r>
    </w:p>
    <w:p w:rsidR="00C86C1D" w:rsidRPr="003D5377" w:rsidP="0083369F">
      <w:pPr>
        <w:bidi w:val="0"/>
        <w:spacing w:before="100" w:beforeAutospacing="1" w:after="0" w:line="360" w:lineRule="auto"/>
        <w:ind w:left="708"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-  v  čl.</w:t>
      </w:r>
      <w:r w:rsidRPr="003D5377">
        <w:rPr>
          <w:rFonts w:ascii="Times New Roman" w:hAnsi="Times New Roman"/>
          <w:szCs w:val="24"/>
        </w:rPr>
        <w:t xml:space="preserve"> I</w:t>
      </w:r>
      <w:r>
        <w:rPr>
          <w:rFonts w:ascii="Times New Roman" w:hAnsi="Times New Roman"/>
          <w:szCs w:val="24"/>
        </w:rPr>
        <w:t>II</w:t>
      </w:r>
      <w:r w:rsidRPr="003D5377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48</w:t>
      </w:r>
      <w:r w:rsidRPr="003D5377">
        <w:rPr>
          <w:rFonts w:ascii="Times New Roman" w:hAnsi="Times New Roman"/>
          <w:szCs w:val="24"/>
        </w:rPr>
        <w:t xml:space="preserve">. bode sa v  § </w:t>
      </w:r>
      <w:r>
        <w:rPr>
          <w:rFonts w:ascii="Times New Roman" w:hAnsi="Times New Roman"/>
          <w:szCs w:val="24"/>
        </w:rPr>
        <w:t>72aa  vrátane nadpisu slová</w:t>
      </w:r>
      <w:r w:rsidRPr="003D5377">
        <w:rPr>
          <w:rFonts w:ascii="Times New Roman" w:hAnsi="Times New Roman"/>
          <w:szCs w:val="24"/>
        </w:rPr>
        <w:t xml:space="preserve"> „</w:t>
      </w:r>
      <w:r>
        <w:rPr>
          <w:rFonts w:ascii="Times New Roman" w:hAnsi="Times New Roman"/>
          <w:szCs w:val="24"/>
        </w:rPr>
        <w:t>15. apríla</w:t>
      </w:r>
      <w:r w:rsidRPr="003D5377">
        <w:rPr>
          <w:rFonts w:ascii="Times New Roman" w:hAnsi="Times New Roman"/>
          <w:szCs w:val="24"/>
        </w:rPr>
        <w:t>“ vo všetkých tvaroch nahrádza</w:t>
      </w:r>
      <w:r>
        <w:rPr>
          <w:rFonts w:ascii="Times New Roman" w:hAnsi="Times New Roman"/>
          <w:szCs w:val="24"/>
        </w:rPr>
        <w:t>jú slovami</w:t>
      </w:r>
      <w:r w:rsidRPr="003D5377">
        <w:rPr>
          <w:rFonts w:ascii="Times New Roman" w:hAnsi="Times New Roman"/>
          <w:szCs w:val="24"/>
        </w:rPr>
        <w:t xml:space="preserve"> „</w:t>
      </w:r>
      <w:r>
        <w:rPr>
          <w:rFonts w:ascii="Times New Roman" w:hAnsi="Times New Roman"/>
          <w:szCs w:val="24"/>
        </w:rPr>
        <w:t>1. mája“ v príslušnom tvare a slová „14. apríla“ sa nahrádzajú slovami „30. apríla“.</w:t>
      </w:r>
    </w:p>
    <w:p w:rsidR="00C86C1D" w:rsidP="00C86C1D">
      <w:pPr>
        <w:bidi w:val="0"/>
        <w:spacing w:before="100" w:beforeAutospacing="1" w:after="0" w:line="240" w:lineRule="auto"/>
        <w:ind w:left="3538"/>
        <w:jc w:val="both"/>
        <w:rPr>
          <w:rFonts w:ascii="Times New Roman" w:hAnsi="Times New Roman"/>
          <w:szCs w:val="24"/>
          <w:lang w:eastAsia="sk-SK"/>
        </w:rPr>
      </w:pPr>
      <w:r w:rsidRPr="003D5377">
        <w:rPr>
          <w:rFonts w:ascii="Times New Roman" w:hAnsi="Times New Roman"/>
          <w:szCs w:val="24"/>
          <w:lang w:eastAsia="sk-SK"/>
        </w:rPr>
        <w:t xml:space="preserve">Zmena účinnosti sa navrhuje z dôvodu trvania legislatívneho procesu a zabezpečenia aspoň minimálnej legisvakancie. Z uvedených dôvodov je potrebné zmeniť účinnosť zákona tak, aby boli  dodržané  požiadavky a  lehoty  stanovené   Ústavou  Slovenskej  republiky  </w:t>
      </w:r>
      <w:r>
        <w:rPr>
          <w:rFonts w:ascii="Times New Roman" w:hAnsi="Times New Roman"/>
          <w:szCs w:val="24"/>
          <w:lang w:eastAsia="sk-SK"/>
        </w:rPr>
        <w:t xml:space="preserve">[čl. </w:t>
      </w:r>
      <w:r w:rsidRPr="003D5377">
        <w:rPr>
          <w:rFonts w:ascii="Times New Roman" w:hAnsi="Times New Roman"/>
          <w:szCs w:val="24"/>
          <w:lang w:eastAsia="sk-SK"/>
        </w:rPr>
        <w:t>87 ods. 2 až 4 a čl. 102 ods. 1 písm. o)].</w:t>
      </w:r>
    </w:p>
    <w:p w:rsidR="00C86C1D" w:rsidRPr="003D5377" w:rsidP="00C86C1D">
      <w:pPr>
        <w:bidi w:val="0"/>
        <w:spacing w:before="100" w:beforeAutospacing="1" w:after="0" w:line="240" w:lineRule="auto"/>
        <w:ind w:left="3538"/>
        <w:jc w:val="both"/>
        <w:rPr>
          <w:rFonts w:ascii="Times New Roman" w:hAnsi="Times New Roman"/>
          <w:szCs w:val="24"/>
          <w:lang w:eastAsia="sk-SK"/>
        </w:rPr>
      </w:pPr>
    </w:p>
    <w:p w:rsidR="00FE7CB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AF4"/>
    <w:multiLevelType w:val="hybridMultilevel"/>
    <w:tmpl w:val="33EAEEAA"/>
    <w:lvl w:ilvl="0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  <w:rtl w:val="0"/>
        <w:cs w:val="0"/>
      </w:rPr>
    </w:lvl>
  </w:abstractNum>
  <w:abstractNum w:abstractNumId="1">
    <w:nsid w:val="100710D8"/>
    <w:multiLevelType w:val="hybridMultilevel"/>
    <w:tmpl w:val="839A13E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3F63C4"/>
    <w:multiLevelType w:val="hybridMultilevel"/>
    <w:tmpl w:val="733AFFB2"/>
    <w:lvl w:ilvl="0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  <w:rtl w:val="0"/>
        <w:cs w:val="0"/>
      </w:rPr>
    </w:lvl>
  </w:abstractNum>
  <w:abstractNum w:abstractNumId="3">
    <w:nsid w:val="22B07035"/>
    <w:multiLevelType w:val="hybridMultilevel"/>
    <w:tmpl w:val="D6087F4C"/>
    <w:lvl w:ilvl="0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E9E1D25"/>
    <w:multiLevelType w:val="hybridMultilevel"/>
    <w:tmpl w:val="F63CE9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9912B3F"/>
    <w:multiLevelType w:val="hybridMultilevel"/>
    <w:tmpl w:val="9C8E8892"/>
    <w:lvl w:ilvl="0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8ED6BA0"/>
    <w:multiLevelType w:val="hybridMultilevel"/>
    <w:tmpl w:val="473E72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092EF8"/>
    <w:multiLevelType w:val="hybridMultilevel"/>
    <w:tmpl w:val="F508C336"/>
    <w:lvl w:ilvl="0">
      <w:start w:val="1"/>
      <w:numFmt w:val="decimal"/>
      <w:lvlText w:val="%1."/>
      <w:lvlJc w:val="left"/>
      <w:pPr>
        <w:ind w:left="193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65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37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9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1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3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25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97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91" w:hanging="180"/>
      </w:pPr>
      <w:rPr>
        <w:rFonts w:cs="Times New Roman"/>
        <w:rtl w:val="0"/>
        <w:cs w:val="0"/>
      </w:rPr>
    </w:lvl>
  </w:abstractNum>
  <w:abstractNum w:abstractNumId="8">
    <w:nsid w:val="54591B73"/>
    <w:multiLevelType w:val="hybridMultilevel"/>
    <w:tmpl w:val="E06C13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5655D06"/>
    <w:multiLevelType w:val="hybridMultilevel"/>
    <w:tmpl w:val="E8988E44"/>
    <w:lvl w:ilvl="0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21E51B3"/>
    <w:multiLevelType w:val="hybridMultilevel"/>
    <w:tmpl w:val="B9C0B30A"/>
    <w:lvl w:ilvl="0">
      <w:start w:val="1"/>
      <w:numFmt w:val="decimal"/>
      <w:lvlText w:val="%1."/>
      <w:lvlJc w:val="left"/>
      <w:pPr>
        <w:ind w:left="125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7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9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1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3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5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7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9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17" w:hanging="180"/>
      </w:pPr>
      <w:rPr>
        <w:rFonts w:cs="Times New Roman"/>
        <w:rtl w:val="0"/>
        <w:cs w:val="0"/>
      </w:rPr>
    </w:lvl>
  </w:abstractNum>
  <w:abstractNum w:abstractNumId="11">
    <w:nsid w:val="727B2226"/>
    <w:multiLevelType w:val="hybridMultilevel"/>
    <w:tmpl w:val="9730A6F8"/>
    <w:lvl w:ilvl="0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3C51ABC"/>
    <w:multiLevelType w:val="hybridMultilevel"/>
    <w:tmpl w:val="E506B0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D142CB6"/>
    <w:multiLevelType w:val="hybridMultilevel"/>
    <w:tmpl w:val="F7341208"/>
    <w:lvl w:ilvl="0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13"/>
  </w:num>
  <w:num w:numId="11">
    <w:abstractNumId w:val="11"/>
  </w:num>
  <w:num w:numId="12">
    <w:abstractNumId w:val="9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C1DD2"/>
    <w:rsid w:val="000564F2"/>
    <w:rsid w:val="0029760B"/>
    <w:rsid w:val="002D0D55"/>
    <w:rsid w:val="00330BA9"/>
    <w:rsid w:val="003D5377"/>
    <w:rsid w:val="00405C84"/>
    <w:rsid w:val="00416B76"/>
    <w:rsid w:val="00450E18"/>
    <w:rsid w:val="00480296"/>
    <w:rsid w:val="00640D33"/>
    <w:rsid w:val="007018A4"/>
    <w:rsid w:val="0083369F"/>
    <w:rsid w:val="008670E9"/>
    <w:rsid w:val="00885EC9"/>
    <w:rsid w:val="008C1DD2"/>
    <w:rsid w:val="008C64D8"/>
    <w:rsid w:val="00943CE6"/>
    <w:rsid w:val="00951CF7"/>
    <w:rsid w:val="00A91FDB"/>
    <w:rsid w:val="00C35198"/>
    <w:rsid w:val="00C648F1"/>
    <w:rsid w:val="00C86C1D"/>
    <w:rsid w:val="00D779BB"/>
    <w:rsid w:val="00EA1541"/>
    <w:rsid w:val="00EA2DA1"/>
    <w:rsid w:val="00EE639D"/>
    <w:rsid w:val="00FE7CB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DD2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1DD2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8C1DD2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05C84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05C84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6D07B-44FE-45F2-948F-60910472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57</TotalTime>
  <Pages>9</Pages>
  <Words>1971</Words>
  <Characters>11241</Characters>
  <Application>Microsoft Office Word</Application>
  <DocSecurity>0</DocSecurity>
  <Lines>0</Lines>
  <Paragraphs>0</Paragraphs>
  <ScaleCrop>false</ScaleCrop>
  <Company>Kancelaria NRSR</Company>
  <LinksUpToDate>false</LinksUpToDate>
  <CharactersWithSpaces>13186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8</cp:revision>
  <cp:lastPrinted>2017-03-14T12:51:00Z</cp:lastPrinted>
  <dcterms:created xsi:type="dcterms:W3CDTF">2017-02-17T07:34:00Z</dcterms:created>
  <dcterms:modified xsi:type="dcterms:W3CDTF">2017-03-14T13:03:00Z</dcterms:modified>
</cp:coreProperties>
</file>