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401AE0">
        <w:rPr>
          <w:sz w:val="22"/>
          <w:szCs w:val="22"/>
        </w:rPr>
        <w:t>487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401AE0">
        <w:t>489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401AE0">
        <w:rPr>
          <w:rFonts w:ascii="Arial" w:hAnsi="Arial" w:cs="Arial"/>
          <w:sz w:val="22"/>
          <w:szCs w:val="22"/>
        </w:rPr>
        <w:t>o</w:t>
      </w:r>
      <w:r w:rsidR="001D3570">
        <w:rPr>
          <w:rFonts w:ascii="Arial" w:hAnsi="Arial" w:cs="Arial"/>
          <w:sz w:val="22"/>
          <w:szCs w:val="22"/>
        </w:rPr>
        <w:t> </w:t>
      </w:r>
      <w:r w:rsidR="00401AE0">
        <w:rPr>
          <w:rFonts w:ascii="Arial" w:hAnsi="Arial" w:cs="Arial"/>
          <w:sz w:val="22"/>
          <w:szCs w:val="22"/>
        </w:rPr>
        <w:t>6.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401AE0">
        <w:rPr>
          <w:rFonts w:cs="Arial"/>
          <w:szCs w:val="22"/>
        </w:rPr>
        <w:t>Ondreja DOSTÁLA, Viery DUBAČOVEJ, Zuzany ZIMENOVEJ a Petra OSUSKÉHO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401AE0">
        <w:rPr>
          <w:rFonts w:cs="Arial"/>
          <w:szCs w:val="22"/>
        </w:rPr>
        <w:t>zákon č. 213/1997 Z. z. o neziskových organizáciách poskytujúcich všeobecne prospe</w:t>
      </w:r>
      <w:r w:rsidR="00A33FBE">
        <w:rPr>
          <w:rFonts w:cs="Arial"/>
          <w:szCs w:val="22"/>
        </w:rPr>
        <w:t>š</w:t>
      </w:r>
      <w:r w:rsidR="00401AE0">
        <w:rPr>
          <w:rFonts w:cs="Arial"/>
          <w:szCs w:val="22"/>
        </w:rPr>
        <w:t xml:space="preserve">né služby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401AE0">
        <w:rPr>
          <w:rFonts w:cs="Arial"/>
          <w:szCs w:val="22"/>
        </w:rPr>
        <w:t>477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401AE0">
        <w:rPr>
          <w:rFonts w:cs="Arial"/>
          <w:szCs w:val="22"/>
        </w:rPr>
        <w:br/>
        <w:t>3. marca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AC1477">
        <w:rPr>
          <w:rFonts w:ascii="Arial" w:hAnsi="Arial" w:cs="Arial"/>
          <w:sz w:val="22"/>
          <w:szCs w:val="22"/>
        </w:rPr>
        <w:t xml:space="preserve"> a</w:t>
      </w:r>
    </w:p>
    <w:p w:rsidR="00AC147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C1477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C1477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01AE0" w:rsidP="00401AE0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AC1477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b) lehotu na prerokovanie návrhu zákona v druhom čítaní vo výbor</w:t>
      </w:r>
      <w:r w:rsidR="00AC1477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5. mája 2017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9. mája 2017</w:t>
      </w:r>
      <w:r>
        <w:rPr>
          <w:rFonts w:ascii="Arial" w:hAnsi="Arial" w:cs="Arial"/>
          <w:sz w:val="22"/>
        </w:rPr>
        <w:t>.</w:t>
      </w:r>
    </w:p>
    <w:p w:rsidR="00401AE0" w:rsidP="00401AE0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401AE0" w:rsidP="00401AE0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401AE0" w:rsidP="00401AE0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401AE0" w:rsidP="00401AE0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401AE0" w:rsidP="00401AE0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401AE0" w:rsidP="00401AE0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401AE0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3083C"/>
    <w:rsid w:val="00345D4D"/>
    <w:rsid w:val="00351461"/>
    <w:rsid w:val="00370627"/>
    <w:rsid w:val="00401AE0"/>
    <w:rsid w:val="00484701"/>
    <w:rsid w:val="00492F29"/>
    <w:rsid w:val="004D06C1"/>
    <w:rsid w:val="004F21D2"/>
    <w:rsid w:val="0054739D"/>
    <w:rsid w:val="005D3BCA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33FBE"/>
    <w:rsid w:val="00AA3DED"/>
    <w:rsid w:val="00AB4082"/>
    <w:rsid w:val="00AC1477"/>
    <w:rsid w:val="00B20ACA"/>
    <w:rsid w:val="00B672B4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171</Words>
  <Characters>980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2017-03-06T14:35:00Z</cp:lastPrinted>
  <dcterms:created xsi:type="dcterms:W3CDTF">2017-03-07T09:13:00Z</dcterms:created>
  <dcterms:modified xsi:type="dcterms:W3CDTF">2017-03-07T09:13:00Z</dcterms:modified>
</cp:coreProperties>
</file>