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N Á R O D N Á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</w:t>
            </w:r>
            <w:r w:rsidRPr="00376E6E">
              <w:rPr>
                <w:rFonts w:ascii="Times New Roman" w:hAnsi="Times New Roman"/>
                <w:b/>
                <w:bCs/>
              </w:rPr>
              <w:t>R A D A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</w:t>
            </w:r>
            <w:r w:rsidRPr="00376E6E">
              <w:rPr>
                <w:rFonts w:ascii="Times New Roman" w:hAnsi="Times New Roman"/>
                <w:b/>
                <w:bCs/>
              </w:rPr>
              <w:t>S L O V E N S K E J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 </w:t>
            </w:r>
            <w:r w:rsidRPr="00376E6E">
              <w:rPr>
                <w:rFonts w:ascii="Times New Roman" w:hAnsi="Times New Roman"/>
                <w:b/>
                <w:bCs/>
              </w:rPr>
              <w:t>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V</w:t>
            </w:r>
            <w:r w:rsidR="007D6E13"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376E6E">
              <w:rPr>
                <w:rFonts w:ascii="Times New Roman" w:hAnsi="Times New Roman"/>
                <w:b/>
                <w:bCs/>
              </w:rPr>
              <w:t>. volebné obdobie</w:t>
            </w:r>
          </w:p>
        </w:tc>
      </w:tr>
    </w:tbl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ind w:left="4956" w:firstLine="708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Číslo:.......................</w:t>
      </w: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á v r h</w:t>
      </w:r>
    </w:p>
    <w:p w:rsidR="00A7722C" w:rsidRPr="00376E6E" w:rsidP="00A7722C">
      <w:pPr>
        <w:bidi w:val="0"/>
        <w:rPr>
          <w:rFonts w:ascii="Times New Roman" w:hAnsi="Times New Roman"/>
        </w:rPr>
      </w:pPr>
      <w:r w:rsidR="007D6E13">
        <w:rPr>
          <w:rFonts w:ascii="Times New Roman" w:hAnsi="Times New Roman"/>
        </w:rPr>
        <w:t xml:space="preserve"> 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poslanc</w:t>
      </w:r>
      <w:r w:rsidR="007D6E13">
        <w:rPr>
          <w:rFonts w:ascii="Times New Roman" w:hAnsi="Times New Roman"/>
        </w:rPr>
        <w:t>ov</w:t>
      </w:r>
      <w:r w:rsidRPr="00376E6E">
        <w:rPr>
          <w:rFonts w:ascii="Times New Roman" w:hAnsi="Times New Roman"/>
        </w:rPr>
        <w:t xml:space="preserve"> Národnej rady Slovenskej republiky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  <w:r w:rsidR="00004A82">
        <w:rPr>
          <w:rFonts w:ascii="Times New Roman" w:hAnsi="Times New Roman"/>
        </w:rPr>
        <w:t>Ondreja Dostála, Viery Dubačovej</w:t>
      </w:r>
      <w:r w:rsidR="00BD4B14">
        <w:rPr>
          <w:rFonts w:ascii="Times New Roman" w:hAnsi="Times New Roman"/>
        </w:rPr>
        <w:t>,</w:t>
      </w:r>
      <w:r w:rsidR="00004A82">
        <w:rPr>
          <w:rFonts w:ascii="Times New Roman" w:hAnsi="Times New Roman"/>
        </w:rPr>
        <w:t xml:space="preserve"> </w:t>
      </w:r>
      <w:r w:rsidR="00BD4B14">
        <w:rPr>
          <w:rFonts w:ascii="Times New Roman" w:hAnsi="Times New Roman"/>
        </w:rPr>
        <w:t>Zuzany Zimenovej a Petra Osuského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a</w:t>
      </w:r>
      <w:r w:rsidR="003A56D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3615D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Pr="00376E6E">
        <w:rPr>
          <w:rFonts w:ascii="Times New Roman" w:hAnsi="Times New Roman"/>
          <w:b/>
          <w:bCs/>
          <w:sz w:val="32"/>
          <w:szCs w:val="32"/>
        </w:rPr>
        <w:t>v y d a n i e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761F24" w:rsidP="00BD4B14">
      <w:pPr>
        <w:bidi w:val="0"/>
        <w:jc w:val="center"/>
        <w:rPr>
          <w:rFonts w:ascii="Times New Roman" w:hAnsi="Times New Roman"/>
          <w:b/>
        </w:rPr>
      </w:pPr>
      <w:r w:rsidRPr="00376E6E">
        <w:rPr>
          <w:rFonts w:ascii="Times New Roman" w:hAnsi="Times New Roman"/>
        </w:rPr>
        <w:t xml:space="preserve">zákona, </w:t>
      </w:r>
      <w:r w:rsidRPr="00675E8E" w:rsidR="00675E8E">
        <w:rPr>
          <w:rFonts w:ascii="Times New Roman" w:hAnsi="Times New Roman"/>
        </w:rPr>
        <w:t xml:space="preserve">ktorým sa mení a dopĺňa zákon </w:t>
      </w:r>
      <w:r w:rsidR="00BD4B14">
        <w:rPr>
          <w:rFonts w:ascii="Times New Roman" w:hAnsi="Times New Roman"/>
        </w:rPr>
        <w:t xml:space="preserve">č. 213/1997 Z. z. o neziskových organizáciách poskytujúcich všeobecne prospešné služby </w:t>
      </w:r>
      <w:r w:rsidRPr="00675E8E" w:rsidR="00675E8E">
        <w:rPr>
          <w:rFonts w:ascii="Times New Roman" w:hAnsi="Times New Roman"/>
        </w:rPr>
        <w:t xml:space="preserve">v znení neskorších predpisov 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pBdr>
          <w:bottom w:val="single" w:sz="4" w:space="1" w:color="auto"/>
        </w:pBd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="00B749D6">
        <w:rPr>
          <w:rFonts w:ascii="Times New Roman" w:hAnsi="Times New Roman"/>
          <w:u w:val="single"/>
        </w:rPr>
        <w:t>Predkladá</w:t>
      </w:r>
      <w:r w:rsidRPr="00376E6E">
        <w:rPr>
          <w:rFonts w:ascii="Times New Roman" w:hAnsi="Times New Roman"/>
          <w:u w:val="single"/>
        </w:rPr>
        <w:t>:</w:t>
      </w:r>
      <w:r w:rsidRPr="00376E6E">
        <w:rPr>
          <w:rFonts w:ascii="Times New Roman" w:hAnsi="Times New Roman"/>
        </w:rPr>
        <w:tab/>
        <w:tab/>
        <w:tab/>
        <w:tab/>
        <w:tab/>
        <w:tab/>
      </w:r>
      <w:r w:rsidRPr="00376E6E">
        <w:rPr>
          <w:rFonts w:ascii="Times New Roman" w:hAnsi="Times New Roman"/>
          <w:u w:val="single"/>
        </w:rPr>
        <w:t>Návrh na uznesenie: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  <w:sectPr w:rsidSect="00EC6B40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BD4B14" w:rsidP="00A7722C">
      <w:pPr>
        <w:bidi w:val="0"/>
        <w:rPr>
          <w:rFonts w:ascii="Times New Roman" w:hAnsi="Times New Roman"/>
        </w:rPr>
      </w:pPr>
    </w:p>
    <w:p w:rsidR="00BD4B14" w:rsidP="00A7722C">
      <w:pPr>
        <w:bidi w:val="0"/>
        <w:rPr>
          <w:rFonts w:ascii="Times New Roman" w:hAnsi="Times New Roman"/>
        </w:rPr>
      </w:pPr>
    </w:p>
    <w:p w:rsidR="00EB1B2C" w:rsidP="00A7722C">
      <w:pPr>
        <w:bidi w:val="0"/>
        <w:rPr>
          <w:rFonts w:ascii="Times New Roman" w:hAnsi="Times New Roman"/>
        </w:rPr>
      </w:pPr>
      <w:r w:rsidR="00BD4B14">
        <w:rPr>
          <w:rFonts w:ascii="Times New Roman" w:hAnsi="Times New Roman"/>
        </w:rPr>
        <w:t>Ondrej Dostál</w:t>
      </w:r>
    </w:p>
    <w:p w:rsidR="00BD4B14" w:rsidP="00A7722C">
      <w:pPr>
        <w:bidi w:val="0"/>
        <w:rPr>
          <w:rFonts w:ascii="Times New Roman" w:hAnsi="Times New Roman"/>
        </w:rPr>
      </w:pPr>
    </w:p>
    <w:p w:rsidR="00BD4B14" w:rsidP="00BD4B14">
      <w:pPr>
        <w:bidi w:val="0"/>
        <w:rPr>
          <w:rFonts w:ascii="Times New Roman" w:hAnsi="Times New Roman"/>
        </w:rPr>
      </w:pPr>
    </w:p>
    <w:p w:rsidR="00BD4B14" w:rsidP="00BD4B1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Viera Dubačová</w:t>
      </w:r>
    </w:p>
    <w:p w:rsidR="00BD4B14" w:rsidP="00A7722C">
      <w:pPr>
        <w:bidi w:val="0"/>
        <w:rPr>
          <w:rFonts w:ascii="Times New Roman" w:hAnsi="Times New Roman"/>
        </w:rPr>
      </w:pPr>
    </w:p>
    <w:p w:rsidR="00BD4B14" w:rsidP="00BD4B14">
      <w:pPr>
        <w:bidi w:val="0"/>
        <w:rPr>
          <w:rFonts w:ascii="Times New Roman" w:hAnsi="Times New Roman"/>
        </w:rPr>
      </w:pPr>
    </w:p>
    <w:p w:rsidR="00BD4B14" w:rsidP="00BD4B1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Zuzana Zimenová</w:t>
      </w:r>
    </w:p>
    <w:p w:rsidR="00BD4B14" w:rsidP="00A7722C">
      <w:pPr>
        <w:bidi w:val="0"/>
        <w:rPr>
          <w:rFonts w:ascii="Times New Roman" w:hAnsi="Times New Roman"/>
        </w:rPr>
      </w:pPr>
    </w:p>
    <w:p w:rsidR="00BD4B14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Peter Osuský</w:t>
      </w:r>
      <w:r w:rsidR="003A56D4">
        <w:rPr>
          <w:rFonts w:ascii="Times New Roman" w:hAnsi="Times New Roman"/>
        </w:rPr>
        <w:t xml:space="preserve"> </w:t>
      </w:r>
    </w:p>
    <w:p w:rsidR="00EB1B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004A82" w:rsidP="00A7722C">
      <w:pPr>
        <w:bidi w:val="0"/>
        <w:rPr>
          <w:rFonts w:ascii="Times New Roman" w:hAnsi="Times New Roman"/>
        </w:rPr>
      </w:pPr>
    </w:p>
    <w:p w:rsidR="00BD4B14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Národná rada Slovenskej republiky</w:t>
      </w:r>
    </w:p>
    <w:p w:rsidR="00A7722C" w:rsidRPr="00376E6E" w:rsidP="00A7722C">
      <w:pPr>
        <w:bidi w:val="0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s c h v a ľ u j e</w:t>
      </w:r>
    </w:p>
    <w:p w:rsidR="00A7722C" w:rsidRPr="00376E6E" w:rsidP="00A7722C">
      <w:pPr>
        <w:bidi w:val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návrh poslanc</w:t>
      </w:r>
      <w:r w:rsidR="00980EBD">
        <w:rPr>
          <w:rFonts w:ascii="Times New Roman" w:hAnsi="Times New Roman"/>
        </w:rPr>
        <w:t>ov</w:t>
      </w:r>
      <w:r w:rsidRPr="00376E6E">
        <w:rPr>
          <w:rFonts w:ascii="Times New Roman" w:hAnsi="Times New Roman"/>
        </w:rPr>
        <w:t xml:space="preserve"> Národnej rady Slovenskej republiky </w:t>
      </w:r>
      <w:r w:rsidRPr="00BD4B14" w:rsidR="00BD4B14">
        <w:rPr>
          <w:rFonts w:ascii="Times New Roman" w:hAnsi="Times New Roman"/>
        </w:rPr>
        <w:t>Ondreja Dostála, Viery Dubačovej, Zuzany Zimenovej a Petra Osuského</w:t>
      </w:r>
      <w:r>
        <w:rPr>
          <w:rFonts w:ascii="Times New Roman" w:hAnsi="Times New Roman"/>
        </w:rPr>
        <w:t xml:space="preserve"> </w:t>
      </w:r>
      <w:r w:rsidRPr="00376E6E">
        <w:rPr>
          <w:rFonts w:ascii="Times New Roman" w:hAnsi="Times New Roman"/>
        </w:rPr>
        <w:t xml:space="preserve">na vydanie </w:t>
      </w:r>
      <w:r w:rsidRPr="00EB1B2C">
        <w:rPr>
          <w:rFonts w:ascii="Times New Roman" w:hAnsi="Times New Roman"/>
        </w:rPr>
        <w:t xml:space="preserve">zákona, </w:t>
      </w:r>
      <w:r w:rsidRPr="00675E8E" w:rsidR="00BD4B14">
        <w:rPr>
          <w:rFonts w:ascii="Times New Roman" w:hAnsi="Times New Roman"/>
        </w:rPr>
        <w:t xml:space="preserve">ktorým sa mení a dopĺňa zákon </w:t>
      </w:r>
      <w:r w:rsidR="00BD4B14">
        <w:rPr>
          <w:rFonts w:ascii="Times New Roman" w:hAnsi="Times New Roman"/>
        </w:rPr>
        <w:t xml:space="preserve">č. 213/1997 Z. z. o neziskových organizáciách poskytujúcich všeobecne prospešné služby </w:t>
      </w:r>
      <w:r w:rsidRPr="00675E8E" w:rsidR="00BD4B14">
        <w:rPr>
          <w:rFonts w:ascii="Times New Roman" w:hAnsi="Times New Roman"/>
        </w:rPr>
        <w:t>v znení neskorších predpisov</w:t>
      </w:r>
      <w:r w:rsidRPr="00EB1B2C">
        <w:rPr>
          <w:rFonts w:ascii="Times New Roman" w:hAnsi="Times New Roman"/>
        </w:rPr>
        <w:t>.</w:t>
      </w: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</w:pP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004A82" w:rsidP="00A7722C">
      <w:pPr>
        <w:bidi w:val="0"/>
        <w:jc w:val="center"/>
        <w:rPr>
          <w:rFonts w:ascii="Times New Roman" w:hAnsi="Times New Roman"/>
          <w:b/>
        </w:rPr>
      </w:pPr>
    </w:p>
    <w:p w:rsidR="00004A82" w:rsidP="00A7722C">
      <w:pPr>
        <w:bidi w:val="0"/>
        <w:jc w:val="center"/>
        <w:rPr>
          <w:rFonts w:ascii="Times New Roman" w:hAnsi="Times New Roman"/>
          <w:b/>
        </w:rPr>
      </w:pPr>
    </w:p>
    <w:p w:rsidR="00004A82" w:rsidP="00A7722C">
      <w:pPr>
        <w:bidi w:val="0"/>
        <w:jc w:val="center"/>
        <w:rPr>
          <w:rFonts w:ascii="Times New Roman" w:hAnsi="Times New Roman"/>
          <w:b/>
        </w:rPr>
      </w:pPr>
    </w:p>
    <w:p w:rsidR="00A7722C" w:rsidRPr="00A7722C" w:rsidP="00A7722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BRATISLAVA 201</w:t>
      </w:r>
      <w:r w:rsidR="00BD4B14">
        <w:rPr>
          <w:rFonts w:ascii="Times New Roman" w:hAnsi="Times New Roman"/>
          <w:b/>
        </w:rPr>
        <w:t>7</w:t>
      </w:r>
    </w:p>
    <w:p w:rsidR="00A7722C" w:rsidRPr="00376E6E" w:rsidP="00BD4B14">
      <w:pPr>
        <w:bidi w:val="0"/>
        <w:jc w:val="center"/>
        <w:rPr>
          <w:rFonts w:ascii="Times New Roman" w:hAnsi="Times New Roman"/>
          <w:sz w:val="22"/>
          <w:szCs w:val="22"/>
        </w:rPr>
      </w:pPr>
      <w:r w:rsidR="00BD4B14">
        <w:rPr>
          <w:rFonts w:ascii="Times New Roman" w:hAnsi="Times New Roman"/>
        </w:rPr>
        <w:br w:type="page"/>
      </w:r>
    </w:p>
    <w:p w:rsidR="00FC14AE" w:rsidP="00F16655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AB4234" w:rsidP="00AB4234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VII. volebné obdobie</w:t>
      </w:r>
    </w:p>
    <w:p w:rsidR="00AB4234" w:rsidP="00AB4234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AB4234" w:rsidP="00AB42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AB4234" w:rsidP="00AB42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4234" w:rsidP="00AB42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 ................. 2017,</w:t>
      </w:r>
    </w:p>
    <w:p w:rsidR="00AB4234" w:rsidP="00AB42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4234" w:rsidP="00AB42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4234">
        <w:rPr>
          <w:rFonts w:ascii="Times New Roman" w:hAnsi="Times New Roman"/>
          <w:b/>
          <w:bCs/>
          <w:sz w:val="28"/>
          <w:szCs w:val="28"/>
        </w:rPr>
        <w:t xml:space="preserve">ktorým sa mení a dopĺňa zákon č. 213/1997 Z. z. o neziskových organizáciách poskytujúcich všeobecne prospešné služby v znení neskorších predpisov </w:t>
      </w:r>
    </w:p>
    <w:p w:rsidR="00AB4234" w:rsidP="00AB4234">
      <w:pPr>
        <w:bidi w:val="0"/>
        <w:jc w:val="center"/>
        <w:rPr>
          <w:rFonts w:ascii="Times New Roman" w:hAnsi="Times New Roman"/>
        </w:rPr>
      </w:pPr>
    </w:p>
    <w:p w:rsidR="00EE43BD" w:rsidRPr="00B12C46" w:rsidP="00AB4234">
      <w:pPr>
        <w:bidi w:val="0"/>
        <w:jc w:val="center"/>
        <w:rPr>
          <w:rFonts w:ascii="Times New Roman" w:hAnsi="Times New Roman"/>
        </w:rPr>
      </w:pPr>
    </w:p>
    <w:p w:rsidR="00AB4234" w:rsidRPr="00B12C46" w:rsidP="00AB4234">
      <w:pPr>
        <w:bidi w:val="0"/>
        <w:jc w:val="center"/>
        <w:rPr>
          <w:rFonts w:ascii="Times New Roman" w:hAnsi="Times New Roman"/>
        </w:rPr>
      </w:pPr>
      <w:r w:rsidRPr="00B12C46">
        <w:rPr>
          <w:rFonts w:ascii="Times New Roman" w:hAnsi="Times New Roman"/>
        </w:rPr>
        <w:t>Národná rada Slovenskej republiky sa uzniesla na tomto zákone:</w:t>
      </w:r>
    </w:p>
    <w:p w:rsidR="00AB4234" w:rsidRPr="00B12C46" w:rsidP="00AB4234">
      <w:pPr>
        <w:bidi w:val="0"/>
        <w:jc w:val="both"/>
        <w:rPr>
          <w:rFonts w:ascii="Times New Roman" w:hAnsi="Times New Roman"/>
        </w:rPr>
      </w:pPr>
    </w:p>
    <w:p w:rsidR="00AB4234" w:rsidRPr="00FB29FB" w:rsidP="00AB4234">
      <w:pPr>
        <w:bidi w:val="0"/>
        <w:jc w:val="center"/>
        <w:rPr>
          <w:rFonts w:ascii="Times New Roman" w:hAnsi="Times New Roman"/>
          <w:b/>
          <w:bCs/>
        </w:rPr>
      </w:pPr>
      <w:r w:rsidRPr="00FB29FB">
        <w:rPr>
          <w:rFonts w:ascii="Times New Roman" w:hAnsi="Times New Roman"/>
          <w:b/>
          <w:bCs/>
        </w:rPr>
        <w:t>Čl. I</w:t>
      </w:r>
    </w:p>
    <w:p w:rsidR="00AB4234" w:rsidRPr="00FB29FB" w:rsidP="00AB4234">
      <w:pPr>
        <w:bidi w:val="0"/>
        <w:rPr>
          <w:rFonts w:ascii="Times New Roman" w:hAnsi="Times New Roman"/>
        </w:rPr>
      </w:pPr>
    </w:p>
    <w:p w:rsidR="00AB4234" w:rsidRPr="00FB29FB" w:rsidP="00AB4234">
      <w:pPr>
        <w:bidi w:val="0"/>
        <w:jc w:val="both"/>
        <w:rPr>
          <w:rFonts w:ascii="Times New Roman" w:hAnsi="Times New Roman"/>
        </w:rPr>
      </w:pPr>
      <w:r w:rsidRPr="00AB4234">
        <w:rPr>
          <w:rFonts w:ascii="Times New Roman" w:hAnsi="Times New Roman"/>
        </w:rPr>
        <w:t>Zákon č. 213/1997 Z. z. o neziskových organizáciách poskytujúcich všeobecne prospešné služby v znení zákona č. 35/2002 Z. z., zákona č. 335/2007 Z. z., zákona č. 445/2008 Z. z., zákona č. 8/2010 Z. z., zákona č. 547/2011 Z. z., zákona č. 5/2012 Z. z. a zákona č. 352/2013 Z.</w:t>
      </w:r>
      <w:r>
        <w:rPr>
          <w:rFonts w:ascii="Times New Roman" w:hAnsi="Times New Roman"/>
        </w:rPr>
        <w:t xml:space="preserve"> z., zákona č. 272/2015 Z. z., </w:t>
      </w:r>
      <w:r w:rsidRPr="00AB4234">
        <w:rPr>
          <w:rFonts w:ascii="Times New Roman" w:hAnsi="Times New Roman"/>
        </w:rPr>
        <w:t xml:space="preserve">zákona č. 354/2015 Z. z. </w:t>
      </w:r>
      <w:r>
        <w:rPr>
          <w:rFonts w:ascii="Times New Roman" w:hAnsi="Times New Roman"/>
        </w:rPr>
        <w:t xml:space="preserve">a zákona č. </w:t>
      </w:r>
      <w:r w:rsidRPr="00AB4234">
        <w:rPr>
          <w:rFonts w:ascii="Times New Roman" w:hAnsi="Times New Roman"/>
        </w:rPr>
        <w:t xml:space="preserve">91/2016 Z. z. </w:t>
      </w:r>
      <w:r w:rsidRPr="00FB29FB">
        <w:rPr>
          <w:rFonts w:ascii="Times New Roman" w:hAnsi="Times New Roman"/>
        </w:rPr>
        <w:t>sa mení a dopĺňa takto:</w:t>
      </w:r>
    </w:p>
    <w:p w:rsidR="00AB4234" w:rsidRPr="00FB29FB" w:rsidP="00AB4234">
      <w:pPr>
        <w:bidi w:val="0"/>
        <w:ind w:left="360"/>
        <w:jc w:val="both"/>
        <w:rPr>
          <w:rFonts w:ascii="Times New Roman" w:hAnsi="Times New Roman"/>
        </w:rPr>
      </w:pPr>
    </w:p>
    <w:p w:rsidR="00AB4234" w:rsidP="00AB4234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="002F147B">
        <w:rPr>
          <w:rFonts w:ascii="Times New Roman" w:hAnsi="Times New Roman"/>
        </w:rPr>
        <w:t>V § 14 sa vypúšťa</w:t>
      </w:r>
      <w:r>
        <w:rPr>
          <w:rFonts w:ascii="Times New Roman" w:hAnsi="Times New Roman"/>
        </w:rPr>
        <w:t xml:space="preserve"> písm. g). </w:t>
      </w:r>
    </w:p>
    <w:p w:rsidR="00AB4234" w:rsidRPr="00FB29FB" w:rsidP="00AB4234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AB4234" w:rsidRPr="00FB29FB" w:rsidP="00AB4234">
      <w:pPr>
        <w:numPr>
          <w:numId w:val="7"/>
        </w:numPr>
        <w:bidi w:val="0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</w:t>
      </w:r>
      <w:r w:rsidR="002F147B">
        <w:rPr>
          <w:rFonts w:ascii="Times New Roman" w:hAnsi="Times New Roman"/>
        </w:rPr>
        <w:t xml:space="preserve">15 ods. 3 sa dopĺňa písm. e), ktoré </w:t>
      </w:r>
      <w:r w:rsidRPr="00FB29FB">
        <w:rPr>
          <w:rFonts w:ascii="Times New Roman" w:hAnsi="Times New Roman"/>
        </w:rPr>
        <w:t>znie:</w:t>
      </w:r>
    </w:p>
    <w:p w:rsidR="00AB4234" w:rsidRPr="002F147B" w:rsidP="00AB4234">
      <w:pPr>
        <w:bidi w:val="0"/>
        <w:ind w:left="720"/>
        <w:jc w:val="both"/>
        <w:rPr>
          <w:rFonts w:ascii="Times New Roman" w:hAnsi="Times New Roman"/>
        </w:rPr>
      </w:pPr>
      <w:r w:rsidRPr="002F147B" w:rsidR="002F147B">
        <w:rPr>
          <w:rFonts w:ascii="Times New Roman" w:hAnsi="Times New Roman"/>
        </w:rPr>
        <w:t>„e) v lehote určenej v rozhodnutí o uložení pokuty podľa § 35a ods. 3 nezisková organizácia neuloží výročnú správu do verejnej časti registra účtovných závierok</w:t>
      </w:r>
      <w:r w:rsidRPr="002F147B" w:rsidR="002F147B">
        <w:rPr>
          <w:rFonts w:ascii="Times New Roman" w:hAnsi="Times New Roman"/>
          <w:vertAlign w:val="superscript"/>
        </w:rPr>
        <w:t>4)</w:t>
      </w:r>
      <w:r w:rsidRPr="002F147B" w:rsidR="002F147B">
        <w:rPr>
          <w:rFonts w:ascii="Times New Roman" w:hAnsi="Times New Roman"/>
        </w:rPr>
        <w:t>.</w:t>
      </w:r>
      <w:r w:rsidRPr="002F147B">
        <w:rPr>
          <w:rFonts w:ascii="Times New Roman" w:hAnsi="Times New Roman"/>
        </w:rPr>
        <w:t>“.</w:t>
      </w:r>
    </w:p>
    <w:p w:rsidR="00AB4234" w:rsidRPr="00FB29FB" w:rsidP="00AB4234">
      <w:pPr>
        <w:bidi w:val="0"/>
        <w:ind w:left="360"/>
        <w:rPr>
          <w:rFonts w:ascii="Times New Roman" w:hAnsi="Times New Roman"/>
        </w:rPr>
      </w:pPr>
    </w:p>
    <w:p w:rsidR="002F147B" w:rsidP="00AB4234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15 ods. 4 znie: 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2F147B">
        <w:rPr>
          <w:rFonts w:ascii="Times New Roman" w:hAnsi="Times New Roman"/>
        </w:rPr>
        <w:t>(4) Súd pred rozhodnutím o návrhu na zrušenie neziskovej organizácie podľa odseku 3 určí lehotu na odstránenie dôvodu, pre aký bolo zrušenie navrhnuté. Lehota podľa prvej vety nemôže byť kratšia ako 30 dní.</w:t>
      </w:r>
      <w:r>
        <w:rPr>
          <w:rFonts w:ascii="Times New Roman" w:hAnsi="Times New Roman"/>
        </w:rPr>
        <w:t>“</w:t>
      </w:r>
    </w:p>
    <w:p w:rsidR="00AB4234" w:rsidRPr="00FB29FB" w:rsidP="00AB4234">
      <w:pPr>
        <w:bidi w:val="0"/>
        <w:ind w:left="360"/>
        <w:jc w:val="both"/>
        <w:rPr>
          <w:rFonts w:ascii="Times New Roman" w:hAnsi="Times New Roman"/>
        </w:rPr>
      </w:pPr>
    </w:p>
    <w:p w:rsidR="002F147B" w:rsidP="00AB4234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§ 35 sa vkladá § 35a, ktorý znie: </w:t>
      </w:r>
    </w:p>
    <w:p w:rsidR="002F147B" w:rsidRPr="002F147B" w:rsidP="002F147B">
      <w:pPr>
        <w:bidi w:val="0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„</w:t>
      </w:r>
      <w:r w:rsidRPr="002F147B">
        <w:rPr>
          <w:rFonts w:ascii="Times New Roman" w:hAnsi="Times New Roman"/>
          <w:b/>
        </w:rPr>
        <w:t>§ 35a</w:t>
      </w:r>
    </w:p>
    <w:p w:rsidR="002F147B" w:rsidP="002F147B">
      <w:pPr>
        <w:bidi w:val="0"/>
        <w:ind w:left="720"/>
        <w:jc w:val="center"/>
        <w:rPr>
          <w:rFonts w:ascii="Times New Roman" w:hAnsi="Times New Roman"/>
          <w:b/>
        </w:rPr>
      </w:pPr>
      <w:r w:rsidRPr="002F147B">
        <w:rPr>
          <w:rFonts w:ascii="Times New Roman" w:hAnsi="Times New Roman"/>
          <w:b/>
        </w:rPr>
        <w:t>Pokuty</w:t>
      </w:r>
    </w:p>
    <w:p w:rsidR="005E74B4" w:rsidRPr="002F147B" w:rsidP="002F147B">
      <w:pPr>
        <w:bidi w:val="0"/>
        <w:ind w:left="720"/>
        <w:jc w:val="center"/>
        <w:rPr>
          <w:rFonts w:ascii="Times New Roman" w:hAnsi="Times New Roman"/>
          <w:b/>
        </w:rPr>
      </w:pP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Ak nezisková organizácia neuloží výročnú správu podľa § 34 ods. 3, registrový úrad uloží neziskovej organizácii za porušenie tejto povinnosti pokutu v</w:t>
      </w:r>
      <w:r w:rsidR="004B3F79">
        <w:rPr>
          <w:rFonts w:ascii="Times New Roman" w:hAnsi="Times New Roman"/>
        </w:rPr>
        <w:t xml:space="preserve"> sume od 100 do 250</w:t>
      </w:r>
      <w:r>
        <w:rPr>
          <w:rFonts w:ascii="Times New Roman" w:hAnsi="Times New Roman"/>
        </w:rPr>
        <w:t xml:space="preserve"> eur.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Pokuta je splatná do 30 dní odo dňa nadobudnutia právoplatnosti rozhodnutia o uložení pokuty.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V rozhodnutí o uložení pokuty registrový úrad určí primeranú lehotu na uloženie výročnej správy.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Výnos z pokút je príjmom štátneho rozpočtu.“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</w:p>
    <w:p w:rsidR="00EE43BD" w:rsidP="002F147B">
      <w:pPr>
        <w:bidi w:val="0"/>
        <w:ind w:left="720"/>
        <w:jc w:val="both"/>
        <w:rPr>
          <w:rFonts w:ascii="Times New Roman" w:hAnsi="Times New Roman"/>
        </w:rPr>
      </w:pPr>
    </w:p>
    <w:p w:rsidR="002F147B" w:rsidP="00AB4234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37a sa vkladá § 37aa, ktorý znie:</w:t>
      </w:r>
    </w:p>
    <w:p w:rsidR="002F147B" w:rsidRPr="002F147B" w:rsidP="002F147B">
      <w:pPr>
        <w:bidi w:val="0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„</w:t>
      </w:r>
      <w:r w:rsidRPr="002F147B">
        <w:rPr>
          <w:rFonts w:ascii="Times New Roman" w:hAnsi="Times New Roman"/>
          <w:b/>
        </w:rPr>
        <w:t>37aa</w:t>
      </w:r>
    </w:p>
    <w:p w:rsidR="002F147B" w:rsidP="002F147B">
      <w:pPr>
        <w:bidi w:val="0"/>
        <w:ind w:left="720"/>
        <w:jc w:val="center"/>
        <w:rPr>
          <w:rFonts w:ascii="Times New Roman" w:hAnsi="Times New Roman"/>
          <w:b/>
        </w:rPr>
      </w:pPr>
      <w:r w:rsidR="005E74B4">
        <w:rPr>
          <w:rFonts w:ascii="Times New Roman" w:hAnsi="Times New Roman"/>
          <w:b/>
        </w:rPr>
        <w:t>Prechodné ustanovenia k úpravám</w:t>
      </w:r>
      <w:r w:rsidRPr="002F147B">
        <w:rPr>
          <w:rFonts w:ascii="Times New Roman" w:hAnsi="Times New Roman"/>
          <w:b/>
        </w:rPr>
        <w:t xml:space="preserve"> </w:t>
      </w:r>
      <w:r w:rsidR="005E74B4">
        <w:rPr>
          <w:rFonts w:ascii="Times New Roman" w:hAnsi="Times New Roman"/>
          <w:b/>
        </w:rPr>
        <w:t>účinným</w:t>
      </w:r>
      <w:r w:rsidRPr="002F147B">
        <w:rPr>
          <w:rFonts w:ascii="Times New Roman" w:hAnsi="Times New Roman"/>
          <w:b/>
        </w:rPr>
        <w:t xml:space="preserve"> od 1. júla 2017</w:t>
      </w:r>
    </w:p>
    <w:p w:rsidR="005E74B4" w:rsidP="002F147B">
      <w:pPr>
        <w:bidi w:val="0"/>
        <w:ind w:left="720"/>
        <w:jc w:val="center"/>
        <w:rPr>
          <w:rFonts w:ascii="Times New Roman" w:hAnsi="Times New Roman"/>
        </w:rPr>
      </w:pP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Konania začaté a právoplatne neukončené pred 1. júlom 2017 sa dokončia podľa právnej úpravy účinnej od 1. júla 2017.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Nezisková organizácia, ktorá bola zrušená od 1. marca 2002 pre nesplnenie povinnosti zaslať alebo uložiť výročnú správu podľa § 34 ods. 3, ale do 30. júna 2017 nezanikla, môže v lehote do 30. júna 2018 požiadať registrový úrad o obnovenie registrácie. 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Žiadosť o obnovenie registrácie podľa odseku 2 musí byť písomná a podpísaná nadpolovičnou väčšinou všetkých fyzických osôb, ktoré boli členmi správnej rady neziskovej organizácie ku dňu je</w:t>
      </w:r>
      <w:r w:rsidR="00D43897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zrušenia. Pravosť podpisov všetkých osôb podľa prvej vety musí byť úradne osvedčená.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Žiadosť o obnovenie registrácie podľa odseku 2 musí obsahovať meno, priezvisko a trvalý pobyt riaditeľa neziskovej organizácie a informáciu o aktuálnych peňažných vkladoch jednotlivých zakladateľov, aktuálnych nepeňažných vkladoch jednotlivých zakladateľov a ich peňažnej hodnote určená znaleckým posudkom, ak sú vložené.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Registrový úrad žiadosti o obnovenie registrácie</w:t>
      </w:r>
      <w:r w:rsidR="00D43897">
        <w:rPr>
          <w:rFonts w:ascii="Times New Roman" w:hAnsi="Times New Roman"/>
        </w:rPr>
        <w:t xml:space="preserve"> podľa odseku 2</w:t>
      </w:r>
      <w:r>
        <w:rPr>
          <w:rFonts w:ascii="Times New Roman" w:hAnsi="Times New Roman"/>
        </w:rPr>
        <w:t xml:space="preserve">, ktorá má náležitosti podľa odsekov 3 a 4, vyhovie v lehote do 30 dní. </w:t>
      </w:r>
    </w:p>
    <w:p w:rsidR="002F147B" w:rsidP="002F147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(6) Rozhodnutie registrového úradu o obnovení registrácie podľa odseku 4 má rovnaké účinky ako rozhodnutie o registrácii podľa § 11 ods. 1. </w:t>
      </w:r>
    </w:p>
    <w:p w:rsidR="00AB4234" w:rsidRPr="00FB29FB" w:rsidP="002F147B">
      <w:pPr>
        <w:bidi w:val="0"/>
        <w:ind w:left="720"/>
        <w:jc w:val="both"/>
        <w:rPr>
          <w:rFonts w:ascii="Times New Roman" w:hAnsi="Times New Roman"/>
        </w:rPr>
      </w:pPr>
      <w:r w:rsidR="002F147B">
        <w:rPr>
          <w:rFonts w:ascii="Times New Roman" w:hAnsi="Times New Roman"/>
        </w:rPr>
        <w:t>(7) Do registra sa zapíšu údaje podľa § 11 ods. 2 písm. a) až e) a h) podľa stavu ku dňu zrušenia neziskovej organizácie a údaje podľa § 11 ods. 2 písm. f) a g) podľa informácie obsiahnutej v žiadosti o obnovenie registrácie.</w:t>
      </w:r>
      <w:r w:rsidR="00EE43BD">
        <w:rPr>
          <w:rFonts w:ascii="Times New Roman" w:hAnsi="Times New Roman"/>
        </w:rPr>
        <w:t>“</w:t>
      </w:r>
      <w:r w:rsidR="002F147B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 xml:space="preserve"> </w:t>
      </w:r>
    </w:p>
    <w:p w:rsidR="00AB4234" w:rsidRPr="00FB29FB" w:rsidP="00AB4234">
      <w:pPr>
        <w:bidi w:val="0"/>
        <w:jc w:val="both"/>
        <w:rPr>
          <w:rFonts w:ascii="Times New Roman" w:hAnsi="Times New Roman"/>
        </w:rPr>
      </w:pPr>
    </w:p>
    <w:p w:rsidR="00AB4234" w:rsidRPr="00FB29FB" w:rsidP="00AB4234">
      <w:pPr>
        <w:bidi w:val="0"/>
        <w:rPr>
          <w:rFonts w:ascii="Times New Roman" w:hAnsi="Times New Roman"/>
          <w:b/>
        </w:rPr>
      </w:pPr>
    </w:p>
    <w:p w:rsidR="00AB4234" w:rsidRPr="00FB29FB" w:rsidP="00AB42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AB4234" w:rsidP="00AB4234">
      <w:p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 </w:t>
      </w:r>
    </w:p>
    <w:p w:rsidR="00AB4234" w:rsidRPr="00FB29FB" w:rsidP="00AB4234">
      <w:pPr>
        <w:bidi w:val="0"/>
        <w:jc w:val="center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júla 2017</w:t>
      </w:r>
      <w:r w:rsidRPr="00FB29FB">
        <w:rPr>
          <w:rFonts w:ascii="Times New Roman" w:hAnsi="Times New Roman"/>
        </w:rPr>
        <w:t>.</w:t>
      </w:r>
    </w:p>
    <w:p w:rsidR="00AB4234" w:rsidP="00AB4234">
      <w:pPr>
        <w:bidi w:val="0"/>
        <w:jc w:val="center"/>
        <w:rPr>
          <w:rFonts w:ascii="Times New Roman" w:hAnsi="Times New Roman"/>
        </w:rPr>
      </w:pP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90768"/>
    <w:rsid w:val="00295969"/>
    <w:rsid w:val="002B6F82"/>
    <w:rsid w:val="002F147B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5985"/>
    <w:rsid w:val="00402495"/>
    <w:rsid w:val="00423D54"/>
    <w:rsid w:val="00425D90"/>
    <w:rsid w:val="00440459"/>
    <w:rsid w:val="00452013"/>
    <w:rsid w:val="0046454D"/>
    <w:rsid w:val="004B3F79"/>
    <w:rsid w:val="004C34AB"/>
    <w:rsid w:val="004F333E"/>
    <w:rsid w:val="004F3431"/>
    <w:rsid w:val="00502AF4"/>
    <w:rsid w:val="00531AEB"/>
    <w:rsid w:val="00535336"/>
    <w:rsid w:val="00560F42"/>
    <w:rsid w:val="005A189A"/>
    <w:rsid w:val="005B3560"/>
    <w:rsid w:val="005D7D35"/>
    <w:rsid w:val="005E74B4"/>
    <w:rsid w:val="00601431"/>
    <w:rsid w:val="00601AB7"/>
    <w:rsid w:val="006249AD"/>
    <w:rsid w:val="00632F87"/>
    <w:rsid w:val="00637C74"/>
    <w:rsid w:val="00653DF4"/>
    <w:rsid w:val="00675E8E"/>
    <w:rsid w:val="007066A3"/>
    <w:rsid w:val="007370C7"/>
    <w:rsid w:val="00752892"/>
    <w:rsid w:val="00761F24"/>
    <w:rsid w:val="00780E14"/>
    <w:rsid w:val="007819BF"/>
    <w:rsid w:val="007D6E13"/>
    <w:rsid w:val="00804477"/>
    <w:rsid w:val="0082721E"/>
    <w:rsid w:val="008321A4"/>
    <w:rsid w:val="008509CB"/>
    <w:rsid w:val="00880E71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7722C"/>
    <w:rsid w:val="00AB0751"/>
    <w:rsid w:val="00AB4234"/>
    <w:rsid w:val="00B00FE1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D4B14"/>
    <w:rsid w:val="00C806A3"/>
    <w:rsid w:val="00C900AE"/>
    <w:rsid w:val="00CA54B7"/>
    <w:rsid w:val="00CC59DE"/>
    <w:rsid w:val="00CE18FD"/>
    <w:rsid w:val="00D37C1B"/>
    <w:rsid w:val="00D43897"/>
    <w:rsid w:val="00D4445F"/>
    <w:rsid w:val="00D74EE2"/>
    <w:rsid w:val="00D879D1"/>
    <w:rsid w:val="00DD4B31"/>
    <w:rsid w:val="00E0274C"/>
    <w:rsid w:val="00E66F57"/>
    <w:rsid w:val="00E7037B"/>
    <w:rsid w:val="00E97946"/>
    <w:rsid w:val="00EB1B2C"/>
    <w:rsid w:val="00EC6B40"/>
    <w:rsid w:val="00ED63BE"/>
    <w:rsid w:val="00EE43BD"/>
    <w:rsid w:val="00EF42B6"/>
    <w:rsid w:val="00F12022"/>
    <w:rsid w:val="00F16655"/>
    <w:rsid w:val="00F272A0"/>
    <w:rsid w:val="00F671D2"/>
    <w:rsid w:val="00F801D0"/>
    <w:rsid w:val="00FB29FB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3</Pages>
  <Words>633</Words>
  <Characters>3609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Dostál, Ondrej (asistent)</cp:lastModifiedBy>
  <cp:revision>6</cp:revision>
  <cp:lastPrinted>2010-08-16T14:49:00Z</cp:lastPrinted>
  <dcterms:created xsi:type="dcterms:W3CDTF">2017-03-02T01:41:00Z</dcterms:created>
  <dcterms:modified xsi:type="dcterms:W3CDTF">2017-03-03T15:29:00Z</dcterms:modified>
</cp:coreProperties>
</file>