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287F" w:rsidRPr="00AA10BC" w:rsidP="0067287F">
      <w:pPr>
        <w:bidi w:val="0"/>
        <w:spacing w:line="360" w:lineRule="auto"/>
        <w:contextualSpacing/>
        <w:jc w:val="center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D ô v o d o v á   s p r á v a</w:t>
      </w:r>
    </w:p>
    <w:p w:rsidR="0067287F" w:rsidP="0067287F">
      <w:pPr>
        <w:bidi w:val="0"/>
        <w:spacing w:line="360" w:lineRule="auto"/>
        <w:contextualSpacing/>
        <w:jc w:val="both"/>
        <w:rPr>
          <w:rFonts w:ascii="Arial" w:hAnsi="Arial" w:cs="Arial"/>
        </w:rPr>
      </w:pPr>
    </w:p>
    <w:p w:rsidR="006860B6" w:rsidRPr="00AA10BC" w:rsidP="0067287F">
      <w:pPr>
        <w:bidi w:val="0"/>
        <w:spacing w:line="360" w:lineRule="auto"/>
        <w:contextualSpacing/>
        <w:jc w:val="both"/>
        <w:rPr>
          <w:rFonts w:ascii="Arial" w:hAnsi="Arial" w:cs="Arial"/>
        </w:rPr>
      </w:pPr>
    </w:p>
    <w:p w:rsidR="0067287F" w:rsidRPr="00AA10BC" w:rsidP="0067287F">
      <w:pPr>
        <w:bidi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A. Všeobecná časť</w:t>
      </w:r>
    </w:p>
    <w:p w:rsidR="0067287F" w:rsidP="0067287F">
      <w:pPr>
        <w:pStyle w:val="NormalWeb"/>
        <w:bidi w:val="0"/>
        <w:spacing w:before="0" w:beforeAutospacing="0" w:after="0" w:afterAutospacing="0" w:line="360" w:lineRule="auto"/>
        <w:ind w:firstLine="708"/>
        <w:contextualSpacing/>
        <w:jc w:val="both"/>
        <w:rPr>
          <w:rFonts w:ascii="Arial" w:hAnsi="Arial" w:cs="Arial"/>
        </w:rPr>
      </w:pPr>
    </w:p>
    <w:p w:rsidR="00B101BB" w:rsidRPr="00B101BB" w:rsidP="00B101BB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766E75" w:rsidR="0067287F">
        <w:rPr>
          <w:rFonts w:ascii="Arial" w:hAnsi="Arial" w:cs="Arial"/>
        </w:rPr>
        <w:t>Návrh zákona, ktorým sa mení a dopĺňa zákon č. 149/1995 Z. z. o posunkovej reči nepočujúcich osôb</w:t>
      </w:r>
      <w:r>
        <w:rPr>
          <w:rFonts w:ascii="Arial" w:hAnsi="Arial" w:cs="Arial"/>
        </w:rPr>
        <w:t xml:space="preserve">, predkladá </w:t>
      </w:r>
      <w:r w:rsidRPr="00B101BB">
        <w:rPr>
          <w:rFonts w:ascii="Arial" w:hAnsi="Arial" w:cs="Arial"/>
        </w:rPr>
        <w:t>skupiny poslancov Národnej</w:t>
      </w:r>
      <w:r>
        <w:rPr>
          <w:rFonts w:ascii="Arial" w:hAnsi="Arial" w:cs="Arial"/>
        </w:rPr>
        <w:t xml:space="preserve"> b</w:t>
      </w:r>
      <w:r w:rsidRPr="00B101BB">
        <w:rPr>
          <w:rFonts w:ascii="Arial" w:hAnsi="Arial" w:cs="Arial"/>
        </w:rPr>
        <w:t>rady Slovenskej republiky Jaroslav PAŠK</w:t>
      </w:r>
      <w:r>
        <w:rPr>
          <w:rFonts w:ascii="Arial" w:hAnsi="Arial" w:cs="Arial"/>
        </w:rPr>
        <w:t>A</w:t>
      </w:r>
      <w:r w:rsidRPr="00B101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Eva SMOLÍKOVÁ</w:t>
      </w:r>
      <w:r w:rsidRPr="00B101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Magdaléna Kuciaňová</w:t>
      </w:r>
      <w:r w:rsidRPr="00B101BB">
        <w:rPr>
          <w:rFonts w:ascii="Arial" w:hAnsi="Arial" w:cs="Arial"/>
        </w:rPr>
        <w:t>,</w:t>
      </w:r>
    </w:p>
    <w:p w:rsidR="00B101BB" w:rsidP="00B101BB">
      <w:pPr>
        <w:bidi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Tibor Bernaťák</w:t>
      </w:r>
      <w:r w:rsidRPr="00B101BB">
        <w:rPr>
          <w:rFonts w:ascii="Arial" w:hAnsi="Arial" w:cs="Arial"/>
        </w:rPr>
        <w:t>, Štefana ZELNÍKA a Dušan</w:t>
      </w:r>
      <w:r>
        <w:rPr>
          <w:rFonts w:ascii="Arial" w:hAnsi="Arial" w:cs="Arial"/>
        </w:rPr>
        <w:t xml:space="preserve"> TITTEL.</w:t>
      </w:r>
    </w:p>
    <w:p w:rsidR="00B101BB" w:rsidP="00B101BB">
      <w:pPr>
        <w:bidi w:val="0"/>
        <w:spacing w:line="360" w:lineRule="auto"/>
        <w:contextualSpacing/>
        <w:jc w:val="both"/>
        <w:rPr>
          <w:rFonts w:ascii="Arial" w:hAnsi="Arial" w:cs="Arial"/>
        </w:rPr>
      </w:pPr>
    </w:p>
    <w:p w:rsidR="0067287F" w:rsidRPr="00766E75" w:rsidP="00B101BB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766E75">
        <w:rPr>
          <w:rFonts w:ascii="Arial" w:hAnsi="Arial" w:cs="Arial"/>
        </w:rPr>
        <w:t xml:space="preserve">Hlavným dôvodom pre ktorý sa novelizácia zákona č.149/1995 Z. z. o posunkovej reči nepočujúcich osôb predkladá je </w:t>
      </w:r>
      <w:r w:rsidR="00B101BB">
        <w:rPr>
          <w:rFonts w:ascii="Arial" w:hAnsi="Arial" w:cs="Arial"/>
        </w:rPr>
        <w:t>skutočnosť</w:t>
      </w:r>
      <w:r w:rsidRPr="00766E75">
        <w:rPr>
          <w:rFonts w:ascii="Arial" w:hAnsi="Arial" w:cs="Arial"/>
        </w:rPr>
        <w:t>, že za 21 rokov existencie zákona</w:t>
      </w:r>
      <w:r w:rsidR="00B101BB">
        <w:rPr>
          <w:rFonts w:ascii="Arial" w:hAnsi="Arial" w:cs="Arial"/>
        </w:rPr>
        <w:t xml:space="preserve"> o posunkovej reči nepočujúcich osôb</w:t>
      </w:r>
      <w:r w:rsidRPr="00766E75">
        <w:rPr>
          <w:rFonts w:ascii="Arial" w:hAnsi="Arial" w:cs="Arial"/>
        </w:rPr>
        <w:t>,</w:t>
      </w:r>
      <w:r w:rsidR="00B101BB">
        <w:rPr>
          <w:rFonts w:ascii="Arial" w:hAnsi="Arial" w:cs="Arial"/>
        </w:rPr>
        <w:t xml:space="preserve"> sa tento zákon</w:t>
      </w:r>
      <w:r w:rsidRPr="00766E75">
        <w:rPr>
          <w:rFonts w:ascii="Arial" w:hAnsi="Arial" w:cs="Arial"/>
        </w:rPr>
        <w:t xml:space="preserve"> </w:t>
      </w:r>
      <w:r w:rsidR="00451CBF">
        <w:rPr>
          <w:rFonts w:ascii="Arial" w:hAnsi="Arial" w:cs="Arial"/>
        </w:rPr>
        <w:t xml:space="preserve">zodpovedajúco </w:t>
      </w:r>
      <w:r w:rsidRPr="00766E75">
        <w:rPr>
          <w:rFonts w:ascii="Arial" w:hAnsi="Arial" w:cs="Arial"/>
        </w:rPr>
        <w:t>nepre</w:t>
      </w:r>
      <w:r w:rsidR="00B101BB">
        <w:rPr>
          <w:rFonts w:ascii="Arial" w:hAnsi="Arial" w:cs="Arial"/>
        </w:rPr>
        <w:t>mietol do praxe</w:t>
      </w:r>
      <w:r w:rsidRPr="00766E75">
        <w:rPr>
          <w:rFonts w:ascii="Arial" w:hAnsi="Arial" w:cs="Arial"/>
        </w:rPr>
        <w:t xml:space="preserve"> a za uplynulé roky vzdelávanie nepočujúcich detí v Slovenskej republike </w:t>
      </w:r>
      <w:r w:rsidR="00E21D2B">
        <w:rPr>
          <w:rFonts w:ascii="Arial" w:hAnsi="Arial" w:cs="Arial"/>
        </w:rPr>
        <w:t xml:space="preserve">stále </w:t>
      </w:r>
      <w:r w:rsidRPr="00766E75">
        <w:rPr>
          <w:rFonts w:ascii="Arial" w:hAnsi="Arial" w:cs="Arial"/>
        </w:rPr>
        <w:t>nerešpekt</w:t>
      </w:r>
      <w:r w:rsidR="00E21D2B">
        <w:rPr>
          <w:rFonts w:ascii="Arial" w:hAnsi="Arial" w:cs="Arial"/>
        </w:rPr>
        <w:t>uje</w:t>
      </w:r>
      <w:r w:rsidRPr="00766E75">
        <w:rPr>
          <w:rFonts w:ascii="Arial" w:hAnsi="Arial" w:cs="Arial"/>
        </w:rPr>
        <w:t xml:space="preserve"> ich zdravotné postihnutie, </w:t>
      </w:r>
      <w:r w:rsidR="00E21D2B">
        <w:rPr>
          <w:rFonts w:ascii="Arial" w:hAnsi="Arial" w:cs="Arial"/>
        </w:rPr>
        <w:t>je</w:t>
      </w:r>
      <w:r w:rsidRPr="00766E75">
        <w:rPr>
          <w:rFonts w:ascii="Arial" w:hAnsi="Arial" w:cs="Arial"/>
        </w:rPr>
        <w:t xml:space="preserve"> neprimerané, neefe</w:t>
      </w:r>
      <w:r w:rsidRPr="00766E75">
        <w:rPr>
          <w:rFonts w:ascii="Arial" w:hAnsi="Arial" w:cs="Arial"/>
        </w:rPr>
        <w:t>k</w:t>
      </w:r>
      <w:r w:rsidRPr="00766E75">
        <w:rPr>
          <w:rFonts w:ascii="Arial" w:hAnsi="Arial" w:cs="Arial"/>
        </w:rPr>
        <w:t>tívne</w:t>
      </w:r>
      <w:r w:rsidR="00451CBF">
        <w:rPr>
          <w:rFonts w:ascii="Arial" w:hAnsi="Arial" w:cs="Arial"/>
        </w:rPr>
        <w:t>,</w:t>
      </w:r>
      <w:r w:rsidRPr="00766E75">
        <w:rPr>
          <w:rFonts w:ascii="Arial" w:hAnsi="Arial" w:cs="Arial"/>
        </w:rPr>
        <w:t xml:space="preserve"> s negatívnym dopadom na ich intelektuálny a osobnostný v</w:t>
      </w:r>
      <w:r w:rsidRPr="00766E75">
        <w:rPr>
          <w:rFonts w:ascii="Arial" w:hAnsi="Arial" w:cs="Arial"/>
        </w:rPr>
        <w:t>ý</w:t>
      </w:r>
      <w:r w:rsidRPr="00766E75">
        <w:rPr>
          <w:rFonts w:ascii="Arial" w:hAnsi="Arial" w:cs="Arial"/>
        </w:rPr>
        <w:t>voj.</w:t>
      </w:r>
    </w:p>
    <w:p w:rsidR="001D37FE" w:rsidP="001D37FE">
      <w:pPr>
        <w:bidi w:val="0"/>
        <w:spacing w:line="360" w:lineRule="auto"/>
        <w:contextualSpacing/>
        <w:jc w:val="both"/>
        <w:rPr>
          <w:rFonts w:ascii="Arial" w:hAnsi="Arial" w:cs="Arial"/>
        </w:rPr>
      </w:pPr>
      <w:r w:rsidR="0067287F">
        <w:rPr>
          <w:rFonts w:ascii="Arial" w:hAnsi="Arial" w:cs="Arial"/>
        </w:rPr>
        <w:t xml:space="preserve">           </w:t>
      </w:r>
      <w:r w:rsidRPr="00AA10BC" w:rsidR="0067287F">
        <w:rPr>
          <w:rFonts w:ascii="Arial" w:hAnsi="Arial" w:cs="Arial"/>
        </w:rPr>
        <w:t xml:space="preserve">Druhým dôvodom je </w:t>
      </w:r>
      <w:r w:rsidR="0067287F">
        <w:rPr>
          <w:rFonts w:ascii="Arial" w:hAnsi="Arial" w:cs="Arial"/>
        </w:rPr>
        <w:t>nesprávna</w:t>
      </w:r>
      <w:r w:rsidRPr="00AA10BC" w:rsidR="0067287F">
        <w:rPr>
          <w:rFonts w:ascii="Arial" w:hAnsi="Arial" w:cs="Arial"/>
        </w:rPr>
        <w:t xml:space="preserve"> interpretácia</w:t>
      </w:r>
      <w:r w:rsidR="0067287F">
        <w:rPr>
          <w:rFonts w:ascii="Arial" w:hAnsi="Arial" w:cs="Arial"/>
        </w:rPr>
        <w:t xml:space="preserve"> pojmov, ktoré sú dôležité pri aplikácii tohto zákona</w:t>
      </w:r>
      <w:r w:rsidRPr="00AA10BC" w:rsidR="0067287F">
        <w:rPr>
          <w:rFonts w:ascii="Arial" w:hAnsi="Arial" w:cs="Arial"/>
        </w:rPr>
        <w:t>. Zákon o posunkovej reči nepoč</w:t>
      </w:r>
      <w:r w:rsidR="0067287F">
        <w:rPr>
          <w:rFonts w:ascii="Arial" w:hAnsi="Arial" w:cs="Arial"/>
        </w:rPr>
        <w:t xml:space="preserve">ujúcich osôb sa v § 4 písm. b) </w:t>
      </w:r>
      <w:r w:rsidRPr="00AA10BC" w:rsidR="0067287F">
        <w:rPr>
          <w:rFonts w:ascii="Arial" w:hAnsi="Arial" w:cs="Arial"/>
        </w:rPr>
        <w:t xml:space="preserve">odvoláva na zákon č. 29/1984 Z. z. o sústave základných a stredných škôl, </w:t>
      </w:r>
      <w:r w:rsidR="0067287F">
        <w:rPr>
          <w:rFonts w:ascii="Arial" w:hAnsi="Arial" w:cs="Arial"/>
        </w:rPr>
        <w:t xml:space="preserve">ktorý </w:t>
      </w:r>
      <w:r w:rsidR="00284258">
        <w:rPr>
          <w:rFonts w:ascii="Arial" w:hAnsi="Arial" w:cs="Arial"/>
        </w:rPr>
        <w:t xml:space="preserve">dnes </w:t>
      </w:r>
      <w:r w:rsidR="0067287F">
        <w:rPr>
          <w:rFonts w:ascii="Arial" w:hAnsi="Arial" w:cs="Arial"/>
        </w:rPr>
        <w:t xml:space="preserve">nepovažuje posunkovú reč </w:t>
      </w:r>
      <w:r w:rsidR="00E21D2B">
        <w:rPr>
          <w:rFonts w:ascii="Arial" w:hAnsi="Arial" w:cs="Arial"/>
        </w:rPr>
        <w:t>za</w:t>
      </w:r>
      <w:r w:rsidR="0067287F">
        <w:rPr>
          <w:rFonts w:ascii="Arial" w:hAnsi="Arial" w:cs="Arial"/>
        </w:rPr>
        <w:t xml:space="preserve"> prvotný</w:t>
      </w:r>
      <w:r w:rsidRPr="00AA10BC" w:rsidR="0067287F">
        <w:rPr>
          <w:rFonts w:ascii="Arial" w:hAnsi="Arial" w:cs="Arial"/>
        </w:rPr>
        <w:t>, nepočujúcim</w:t>
      </w:r>
      <w:r w:rsidR="00B101BB">
        <w:rPr>
          <w:rFonts w:ascii="Arial" w:hAnsi="Arial" w:cs="Arial"/>
        </w:rPr>
        <w:t xml:space="preserve"> osobám</w:t>
      </w:r>
      <w:r w:rsidRPr="00AA10BC" w:rsidR="0067287F">
        <w:rPr>
          <w:rFonts w:ascii="Arial" w:hAnsi="Arial" w:cs="Arial"/>
        </w:rPr>
        <w:t xml:space="preserve"> vlastný komunikačný prostriedok, ale iba za akýsi pomocný </w:t>
      </w:r>
      <w:r w:rsidR="00B101BB">
        <w:rPr>
          <w:rFonts w:ascii="Arial" w:hAnsi="Arial" w:cs="Arial"/>
        </w:rPr>
        <w:t>nástroj</w:t>
      </w:r>
      <w:r w:rsidR="00284258">
        <w:rPr>
          <w:rFonts w:ascii="Arial" w:hAnsi="Arial" w:cs="Arial"/>
        </w:rPr>
        <w:t xml:space="preserve"> pri osvojovaní si orálnej reči</w:t>
      </w:r>
      <w:r w:rsidRPr="00AA10BC" w:rsidR="0067287F">
        <w:rPr>
          <w:rFonts w:ascii="Arial" w:hAnsi="Arial" w:cs="Arial"/>
        </w:rPr>
        <w:t xml:space="preserve"> </w:t>
      </w:r>
      <w:r w:rsidR="00284258">
        <w:rPr>
          <w:rFonts w:ascii="Arial" w:hAnsi="Arial" w:cs="Arial"/>
        </w:rPr>
        <w:t>(</w:t>
      </w:r>
      <w:r w:rsidR="00B101BB">
        <w:rPr>
          <w:rFonts w:ascii="Arial" w:hAnsi="Arial" w:cs="Arial"/>
        </w:rPr>
        <w:t>ako prvotného komunikačného prostriedku</w:t>
      </w:r>
      <w:r w:rsidR="00284258">
        <w:rPr>
          <w:rFonts w:ascii="Arial" w:hAnsi="Arial" w:cs="Arial"/>
        </w:rPr>
        <w:t>),</w:t>
      </w:r>
      <w:r w:rsidRPr="00AA10BC" w:rsidR="0067287F">
        <w:rPr>
          <w:rFonts w:ascii="Arial" w:hAnsi="Arial" w:cs="Arial"/>
        </w:rPr>
        <w:t xml:space="preserve"> ktorú musí mať osvojenú aj nepočujúce dieťa</w:t>
      </w:r>
      <w:r w:rsidR="0067287F">
        <w:rPr>
          <w:rFonts w:ascii="Arial" w:hAnsi="Arial" w:cs="Arial"/>
        </w:rPr>
        <w:t>,</w:t>
      </w:r>
      <w:r w:rsidRPr="00AA10BC" w:rsidR="0067287F">
        <w:rPr>
          <w:rFonts w:ascii="Arial" w:hAnsi="Arial" w:cs="Arial"/>
        </w:rPr>
        <w:t xml:space="preserve"> ak chce byť integrované do spoločnosti počujúcich.  </w:t>
      </w:r>
    </w:p>
    <w:p w:rsidR="0067287F" w:rsidP="00DF2118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="00284258">
        <w:rPr>
          <w:rFonts w:ascii="Arial" w:hAnsi="Arial" w:cs="Arial"/>
        </w:rPr>
        <w:t xml:space="preserve">Omyl spočíva pravdepodobne v nesprávnom ponímaní a používaní pojmu </w:t>
      </w:r>
      <w:r w:rsidRPr="00AA10BC">
        <w:rPr>
          <w:rFonts w:ascii="Arial" w:hAnsi="Arial" w:cs="Arial"/>
        </w:rPr>
        <w:t>„sluchovo postihnutí“</w:t>
      </w:r>
      <w:r w:rsidR="00284258">
        <w:rPr>
          <w:rFonts w:ascii="Arial" w:hAnsi="Arial" w:cs="Arial"/>
        </w:rPr>
        <w:t xml:space="preserve"> v našej </w:t>
      </w:r>
      <w:r w:rsidR="008B0850">
        <w:rPr>
          <w:rFonts w:ascii="Arial" w:hAnsi="Arial" w:cs="Arial"/>
        </w:rPr>
        <w:t>legislatívnej praxi.</w:t>
      </w:r>
      <w:r w:rsidRPr="00AA10BC">
        <w:rPr>
          <w:rFonts w:ascii="Arial" w:hAnsi="Arial" w:cs="Arial"/>
        </w:rPr>
        <w:t xml:space="preserve"> </w:t>
      </w:r>
      <w:r w:rsidR="008B0850">
        <w:rPr>
          <w:rFonts w:ascii="Arial" w:hAnsi="Arial" w:cs="Arial"/>
        </w:rPr>
        <w:t>Ten</w:t>
      </w:r>
      <w:r>
        <w:rPr>
          <w:rFonts w:ascii="Arial" w:hAnsi="Arial" w:cs="Arial"/>
        </w:rPr>
        <w:t xml:space="preserve"> </w:t>
      </w:r>
      <w:r w:rsidR="00374164">
        <w:rPr>
          <w:rFonts w:ascii="Arial" w:hAnsi="Arial" w:cs="Arial"/>
        </w:rPr>
        <w:t xml:space="preserve">náležite </w:t>
      </w:r>
      <w:r>
        <w:rPr>
          <w:rFonts w:ascii="Arial" w:hAnsi="Arial" w:cs="Arial"/>
        </w:rPr>
        <w:t>ne</w:t>
      </w:r>
      <w:r w:rsidR="00374164">
        <w:rPr>
          <w:rFonts w:ascii="Arial" w:hAnsi="Arial" w:cs="Arial"/>
        </w:rPr>
        <w:t>rozlišuje</w:t>
      </w:r>
      <w:r>
        <w:rPr>
          <w:rFonts w:ascii="Arial" w:hAnsi="Arial" w:cs="Arial"/>
        </w:rPr>
        <w:t xml:space="preserve"> </w:t>
      </w:r>
      <w:r w:rsidR="00374164">
        <w:rPr>
          <w:rFonts w:ascii="Arial" w:hAnsi="Arial" w:cs="Arial"/>
        </w:rPr>
        <w:t>jednotlivé</w:t>
      </w:r>
      <w:r>
        <w:rPr>
          <w:rFonts w:ascii="Arial" w:hAnsi="Arial" w:cs="Arial"/>
        </w:rPr>
        <w:t xml:space="preserve"> druhy sluchového postihnutia</w:t>
      </w:r>
      <w:r w:rsidR="008B0850">
        <w:rPr>
          <w:rFonts w:ascii="Arial" w:hAnsi="Arial" w:cs="Arial"/>
        </w:rPr>
        <w:t>,</w:t>
      </w:r>
      <w:r w:rsidRPr="00AA10BC">
        <w:rPr>
          <w:rFonts w:ascii="Arial" w:hAnsi="Arial" w:cs="Arial"/>
        </w:rPr>
        <w:t xml:space="preserve"> </w:t>
      </w:r>
      <w:r w:rsidR="008B0850">
        <w:rPr>
          <w:rFonts w:ascii="Arial" w:hAnsi="Arial" w:cs="Arial"/>
        </w:rPr>
        <w:t>ako sú</w:t>
      </w:r>
      <w:r w:rsidRPr="00AA10BC">
        <w:rPr>
          <w:rFonts w:ascii="Arial" w:hAnsi="Arial" w:cs="Arial"/>
        </w:rPr>
        <w:t xml:space="preserve"> nedoslýchaví, osoby so zvyškom sluchu, ohluchlí, ale aj nepočujúci. </w:t>
      </w:r>
      <w:r w:rsidR="00DF211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 metodologického hľadiska </w:t>
      </w:r>
      <w:r w:rsidR="00DF2118">
        <w:rPr>
          <w:rFonts w:ascii="Arial" w:hAnsi="Arial" w:cs="Arial"/>
        </w:rPr>
        <w:t xml:space="preserve">je </w:t>
      </w:r>
      <w:r w:rsidR="00374164">
        <w:rPr>
          <w:rFonts w:ascii="Arial" w:hAnsi="Arial" w:cs="Arial"/>
        </w:rPr>
        <w:t>preto</w:t>
      </w:r>
      <w:r w:rsidR="00DF2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</w:t>
      </w:r>
      <w:r w:rsidR="00374164">
        <w:rPr>
          <w:rFonts w:ascii="Arial" w:hAnsi="Arial" w:cs="Arial"/>
        </w:rPr>
        <w:t>správne</w:t>
      </w:r>
      <w:r>
        <w:rPr>
          <w:rFonts w:ascii="Arial" w:hAnsi="Arial" w:cs="Arial"/>
        </w:rPr>
        <w:t xml:space="preserve"> </w:t>
      </w:r>
      <w:r w:rsidR="00DF2118">
        <w:rPr>
          <w:rFonts w:ascii="Arial" w:hAnsi="Arial" w:cs="Arial"/>
        </w:rPr>
        <w:t>aplikov</w:t>
      </w:r>
      <w:r>
        <w:rPr>
          <w:rFonts w:ascii="Arial" w:hAnsi="Arial" w:cs="Arial"/>
        </w:rPr>
        <w:t>ať tento všeobecný pojem</w:t>
      </w:r>
      <w:r w:rsidR="00DF2118">
        <w:rPr>
          <w:rFonts w:ascii="Arial" w:hAnsi="Arial" w:cs="Arial"/>
        </w:rPr>
        <w:t xml:space="preserve"> </w:t>
      </w:r>
      <w:r w:rsidR="00374164">
        <w:rPr>
          <w:rFonts w:ascii="Arial" w:hAnsi="Arial" w:cs="Arial"/>
        </w:rPr>
        <w:t xml:space="preserve">rovnako </w:t>
      </w:r>
      <w:r w:rsidR="00DF2118">
        <w:rPr>
          <w:rFonts w:ascii="Arial" w:hAnsi="Arial" w:cs="Arial"/>
        </w:rPr>
        <w:t>na všetky</w:t>
      </w:r>
      <w:r w:rsidR="00B101BB">
        <w:rPr>
          <w:rFonts w:ascii="Arial" w:hAnsi="Arial" w:cs="Arial"/>
        </w:rPr>
        <w:t xml:space="preserve"> ostatné</w:t>
      </w:r>
      <w:r w:rsidR="00DF2118">
        <w:rPr>
          <w:rFonts w:ascii="Arial" w:hAnsi="Arial" w:cs="Arial"/>
        </w:rPr>
        <w:t xml:space="preserve"> druhy sluchového postihnutia</w:t>
      </w:r>
      <w:r>
        <w:rPr>
          <w:rFonts w:ascii="Arial" w:hAnsi="Arial" w:cs="Arial"/>
        </w:rPr>
        <w:t xml:space="preserve">. Dôvodom je, že </w:t>
      </w:r>
      <w:r w:rsidRPr="00AA10BC">
        <w:rPr>
          <w:rFonts w:ascii="Arial" w:hAnsi="Arial" w:cs="Arial"/>
        </w:rPr>
        <w:t>každé</w:t>
      </w:r>
      <w:r w:rsidR="006A5F8C">
        <w:rPr>
          <w:rFonts w:ascii="Arial" w:hAnsi="Arial" w:cs="Arial"/>
        </w:rPr>
        <w:t xml:space="preserve"> konkrétne sluchové postihnutie </w:t>
      </w:r>
      <w:r w:rsidRPr="00AA10BC">
        <w:rPr>
          <w:rFonts w:ascii="Arial" w:hAnsi="Arial" w:cs="Arial"/>
        </w:rPr>
        <w:t>vyžadu</w:t>
      </w:r>
      <w:r>
        <w:rPr>
          <w:rFonts w:ascii="Arial" w:hAnsi="Arial" w:cs="Arial"/>
        </w:rPr>
        <w:t>je diametrálne odlišný prístup. N</w:t>
      </w:r>
      <w:r w:rsidRPr="00AA10BC">
        <w:rPr>
          <w:rFonts w:ascii="Arial" w:hAnsi="Arial" w:cs="Arial"/>
        </w:rPr>
        <w:t xml:space="preserve">edoslýchavé deti nie sú problémom pri integrácii, pretože načúvací prístroj im umožňuje počuť a vzdelávať sa v školách medzi počujúcimi. Podobne sú na tom aj deti so zvyškom sluchu, alebo deti ohluchlé. </w:t>
      </w:r>
    </w:p>
    <w:p w:rsidR="00505397" w:rsidP="00505397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="0067287F">
        <w:rPr>
          <w:rFonts w:ascii="Arial" w:hAnsi="Arial" w:cs="Arial"/>
        </w:rPr>
        <w:t>Nepočujúce deti, o ktoré sa jedná</w:t>
      </w:r>
      <w:r w:rsidR="00B101BB">
        <w:rPr>
          <w:rFonts w:ascii="Arial" w:hAnsi="Arial" w:cs="Arial"/>
        </w:rPr>
        <w:t xml:space="preserve"> predovšetkým</w:t>
      </w:r>
      <w:r w:rsidR="0067287F">
        <w:rPr>
          <w:rFonts w:ascii="Arial" w:hAnsi="Arial" w:cs="Arial"/>
        </w:rPr>
        <w:t xml:space="preserve"> v pôvodnom zákone</w:t>
      </w:r>
      <w:r w:rsidRPr="00AA10BC" w:rsidR="0067287F">
        <w:rPr>
          <w:rFonts w:ascii="Arial" w:hAnsi="Arial" w:cs="Arial"/>
        </w:rPr>
        <w:t xml:space="preserve"> i</w:t>
      </w:r>
      <w:r w:rsidR="00B101BB">
        <w:rPr>
          <w:rFonts w:ascii="Arial" w:hAnsi="Arial" w:cs="Arial"/>
        </w:rPr>
        <w:t> </w:t>
      </w:r>
      <w:r w:rsidRPr="00AA10BC" w:rsidR="0067287F">
        <w:rPr>
          <w:rFonts w:ascii="Arial" w:hAnsi="Arial" w:cs="Arial"/>
        </w:rPr>
        <w:t>v</w:t>
      </w:r>
      <w:r w:rsidR="00B101BB">
        <w:rPr>
          <w:rFonts w:ascii="Arial" w:hAnsi="Arial" w:cs="Arial"/>
        </w:rPr>
        <w:t xml:space="preserve"> tejto</w:t>
      </w:r>
      <w:r w:rsidRPr="00AA10BC" w:rsidR="0067287F">
        <w:rPr>
          <w:rFonts w:ascii="Arial" w:hAnsi="Arial" w:cs="Arial"/>
        </w:rPr>
        <w:t xml:space="preserve"> jeho novelizácii, potrebujú osobitnú starostlivosť </w:t>
      </w:r>
      <w:r w:rsidR="00DA7DCC">
        <w:rPr>
          <w:rFonts w:ascii="Arial" w:hAnsi="Arial" w:cs="Arial"/>
        </w:rPr>
        <w:t xml:space="preserve">už od útleho veku </w:t>
      </w:r>
      <w:r w:rsidRPr="00AA10BC" w:rsidR="0067287F">
        <w:rPr>
          <w:rFonts w:ascii="Arial" w:hAnsi="Arial" w:cs="Arial"/>
        </w:rPr>
        <w:t>v špeciálnych školách, v ktorých sa pri ich vzdelávaní využíva tzv. bilingválna metóda</w:t>
      </w:r>
      <w:r>
        <w:rPr>
          <w:rFonts w:ascii="Arial" w:hAnsi="Arial" w:cs="Arial"/>
        </w:rPr>
        <w:t>.</w:t>
      </w:r>
      <w:r w:rsidRPr="00AA10BC" w:rsidR="006728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AA10BC" w:rsidR="0067287F">
        <w:rPr>
          <w:rFonts w:ascii="Arial" w:hAnsi="Arial" w:cs="Arial"/>
        </w:rPr>
        <w:t>namená</w:t>
      </w:r>
      <w:r>
        <w:rPr>
          <w:rFonts w:ascii="Arial" w:hAnsi="Arial" w:cs="Arial"/>
        </w:rPr>
        <w:t xml:space="preserve"> to</w:t>
      </w:r>
      <w:r w:rsidRPr="00AA10BC" w:rsidR="0067287F">
        <w:rPr>
          <w:rFonts w:ascii="Arial" w:hAnsi="Arial" w:cs="Arial"/>
        </w:rPr>
        <w:t xml:space="preserve">, </w:t>
      </w:r>
      <w:r w:rsidR="0067287F">
        <w:rPr>
          <w:rFonts w:ascii="Arial" w:hAnsi="Arial" w:cs="Arial"/>
        </w:rPr>
        <w:t xml:space="preserve">že vo vzdelávacom procese je primárne </w:t>
      </w:r>
      <w:r w:rsidRPr="00AA10BC" w:rsidR="0067287F">
        <w:rPr>
          <w:rFonts w:ascii="Arial" w:hAnsi="Arial" w:cs="Arial"/>
        </w:rPr>
        <w:t xml:space="preserve">využívaná ich posunková reč, ktorá je ich prvotným komunikačným prostriedkom, ich </w:t>
      </w:r>
      <w:r w:rsidR="00DF2118">
        <w:rPr>
          <w:rFonts w:ascii="Arial" w:hAnsi="Arial" w:cs="Arial"/>
        </w:rPr>
        <w:t>„</w:t>
      </w:r>
      <w:r w:rsidRPr="00AA10BC" w:rsidR="0067287F">
        <w:rPr>
          <w:rFonts w:ascii="Arial" w:hAnsi="Arial" w:cs="Arial"/>
        </w:rPr>
        <w:t>materinskou</w:t>
      </w:r>
      <w:r w:rsidR="00DF2118">
        <w:rPr>
          <w:rFonts w:ascii="Arial" w:hAnsi="Arial" w:cs="Arial"/>
        </w:rPr>
        <w:t>“</w:t>
      </w:r>
      <w:r w:rsidRPr="00AA10BC" w:rsidR="0067287F">
        <w:rPr>
          <w:rFonts w:ascii="Arial" w:hAnsi="Arial" w:cs="Arial"/>
        </w:rPr>
        <w:t xml:space="preserve"> rečou. </w:t>
      </w:r>
      <w:r w:rsidR="0067287F">
        <w:rPr>
          <w:rFonts w:ascii="Arial" w:hAnsi="Arial" w:cs="Arial"/>
        </w:rPr>
        <w:t>O</w:t>
      </w:r>
      <w:r w:rsidRPr="00AA10BC" w:rsidR="0067287F">
        <w:rPr>
          <w:rFonts w:ascii="Arial" w:hAnsi="Arial" w:cs="Arial"/>
        </w:rPr>
        <w:t>svojovanie si písomnej formy orálnej reči, ktorá je pre nich</w:t>
      </w:r>
      <w:r w:rsidR="0067287F">
        <w:rPr>
          <w:rFonts w:ascii="Arial" w:hAnsi="Arial" w:cs="Arial"/>
        </w:rPr>
        <w:t xml:space="preserve"> sekundárnym</w:t>
      </w:r>
      <w:r w:rsidRPr="00AA10BC" w:rsidR="0067287F">
        <w:rPr>
          <w:rFonts w:ascii="Arial" w:hAnsi="Arial" w:cs="Arial"/>
        </w:rPr>
        <w:t xml:space="preserve"> „cudzím jazykom“ </w:t>
      </w:r>
      <w:r w:rsidR="0067287F">
        <w:rPr>
          <w:rFonts w:ascii="Arial" w:hAnsi="Arial" w:cs="Arial"/>
        </w:rPr>
        <w:t xml:space="preserve">prebieha </w:t>
      </w:r>
      <w:r>
        <w:rPr>
          <w:rFonts w:ascii="Arial" w:hAnsi="Arial" w:cs="Arial"/>
        </w:rPr>
        <w:t xml:space="preserve">potom </w:t>
      </w:r>
      <w:r w:rsidR="0067287F">
        <w:rPr>
          <w:rFonts w:ascii="Arial" w:hAnsi="Arial" w:cs="Arial"/>
        </w:rPr>
        <w:t>rovnako,</w:t>
      </w:r>
      <w:r w:rsidRPr="00AA10BC" w:rsidR="0067287F">
        <w:rPr>
          <w:rFonts w:ascii="Arial" w:hAnsi="Arial" w:cs="Arial"/>
        </w:rPr>
        <w:t xml:space="preserve"> ako je tomu u počujúceho dieťaťa, ktoré má už osvojenú </w:t>
      </w:r>
      <w:r w:rsidR="00B101BB">
        <w:rPr>
          <w:rFonts w:ascii="Arial" w:hAnsi="Arial" w:cs="Arial"/>
        </w:rPr>
        <w:t xml:space="preserve">materinskú </w:t>
      </w:r>
      <w:r w:rsidRPr="00AA10BC" w:rsidR="0067287F">
        <w:rPr>
          <w:rFonts w:ascii="Arial" w:hAnsi="Arial" w:cs="Arial"/>
        </w:rPr>
        <w:t xml:space="preserve"> reč a učí sa </w:t>
      </w:r>
      <w:r>
        <w:rPr>
          <w:rFonts w:ascii="Arial" w:hAnsi="Arial" w:cs="Arial"/>
        </w:rPr>
        <w:t>ďalší (cudzí)</w:t>
      </w:r>
      <w:r w:rsidRPr="00AA10BC" w:rsidR="0067287F">
        <w:rPr>
          <w:rFonts w:ascii="Arial" w:hAnsi="Arial" w:cs="Arial"/>
        </w:rPr>
        <w:t xml:space="preserve"> jazyk.</w:t>
      </w:r>
    </w:p>
    <w:p w:rsidR="0067287F" w:rsidP="00505397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Dôkazom ne</w:t>
      </w:r>
      <w:r w:rsidR="00505397">
        <w:rPr>
          <w:rFonts w:ascii="Arial" w:hAnsi="Arial" w:cs="Arial"/>
        </w:rPr>
        <w:t>správnej aplikácie</w:t>
      </w:r>
      <w:r>
        <w:rPr>
          <w:rFonts w:ascii="Arial" w:hAnsi="Arial" w:cs="Arial"/>
        </w:rPr>
        <w:t xml:space="preserve"> </w:t>
      </w:r>
      <w:r w:rsidRPr="00AA10BC">
        <w:rPr>
          <w:rFonts w:ascii="Arial" w:hAnsi="Arial" w:cs="Arial"/>
        </w:rPr>
        <w:t xml:space="preserve">zákona o posunkovej reči nepočujúcich </w:t>
      </w:r>
      <w:r>
        <w:rPr>
          <w:rFonts w:ascii="Arial" w:hAnsi="Arial" w:cs="Arial"/>
        </w:rPr>
        <w:t xml:space="preserve">je katastrofálny dopad na </w:t>
      </w:r>
      <w:r w:rsidR="002F39B2">
        <w:rPr>
          <w:rFonts w:ascii="Arial" w:hAnsi="Arial" w:cs="Arial"/>
        </w:rPr>
        <w:t xml:space="preserve">ich </w:t>
      </w:r>
      <w:r w:rsidR="00E91EDB">
        <w:rPr>
          <w:rFonts w:ascii="Arial" w:hAnsi="Arial" w:cs="Arial"/>
        </w:rPr>
        <w:t>vzdelávanie, keď</w:t>
      </w:r>
      <w:r w:rsidR="00B101BB">
        <w:rPr>
          <w:rFonts w:ascii="Arial" w:hAnsi="Arial" w:cs="Arial"/>
        </w:rPr>
        <w:t>že</w:t>
      </w:r>
      <w:r w:rsidR="00E91EDB">
        <w:rPr>
          <w:rFonts w:ascii="Arial" w:hAnsi="Arial" w:cs="Arial"/>
        </w:rPr>
        <w:t xml:space="preserve"> </w:t>
      </w:r>
      <w:r w:rsidR="00C83B9F">
        <w:rPr>
          <w:rFonts w:ascii="Arial" w:hAnsi="Arial" w:cs="Arial"/>
        </w:rPr>
        <w:t>boli</w:t>
      </w:r>
      <w:r>
        <w:rPr>
          <w:rFonts w:ascii="Arial" w:hAnsi="Arial" w:cs="Arial"/>
        </w:rPr>
        <w:t xml:space="preserve"> </w:t>
      </w:r>
      <w:r w:rsidR="002F39B2">
        <w:rPr>
          <w:rFonts w:ascii="Arial" w:hAnsi="Arial" w:cs="Arial"/>
        </w:rPr>
        <w:t xml:space="preserve">nepočujúce deti, ako </w:t>
      </w:r>
      <w:r w:rsidR="00C83B9F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zv. </w:t>
      </w:r>
      <w:r w:rsidR="002F39B2">
        <w:rPr>
          <w:rFonts w:ascii="Arial" w:hAnsi="Arial" w:cs="Arial"/>
        </w:rPr>
        <w:t>„</w:t>
      </w:r>
      <w:r>
        <w:rPr>
          <w:rFonts w:ascii="Arial" w:hAnsi="Arial" w:cs="Arial"/>
        </w:rPr>
        <w:t>sluchovo postihnuté</w:t>
      </w:r>
      <w:r w:rsidR="002F39B2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8432B5">
        <w:rPr>
          <w:rFonts w:ascii="Arial" w:hAnsi="Arial" w:cs="Arial"/>
        </w:rPr>
        <w:t>preradené</w:t>
      </w:r>
      <w:r w:rsidR="00E91EDB">
        <w:rPr>
          <w:rFonts w:ascii="Arial" w:hAnsi="Arial" w:cs="Arial"/>
        </w:rPr>
        <w:t xml:space="preserve"> zo špeciálnych škôl </w:t>
      </w:r>
      <w:r w:rsidR="002F39B2">
        <w:rPr>
          <w:rFonts w:ascii="Arial" w:hAnsi="Arial" w:cs="Arial"/>
        </w:rPr>
        <w:t>a</w:t>
      </w:r>
      <w:r w:rsidR="00DA7DCC">
        <w:rPr>
          <w:rFonts w:ascii="Arial" w:hAnsi="Arial" w:cs="Arial"/>
        </w:rPr>
        <w:t xml:space="preserve"> následne </w:t>
      </w:r>
      <w:r w:rsidR="002F39B2">
        <w:rPr>
          <w:rFonts w:ascii="Arial" w:hAnsi="Arial" w:cs="Arial"/>
        </w:rPr>
        <w:t xml:space="preserve">tzv. </w:t>
      </w:r>
      <w:r w:rsidRPr="00AA10BC">
        <w:rPr>
          <w:rFonts w:ascii="Arial" w:hAnsi="Arial" w:cs="Arial"/>
        </w:rPr>
        <w:t>„integrované“</w:t>
      </w:r>
      <w:r>
        <w:rPr>
          <w:rFonts w:ascii="Arial" w:hAnsi="Arial" w:cs="Arial"/>
        </w:rPr>
        <w:t xml:space="preserve"> </w:t>
      </w:r>
      <w:r w:rsidR="00FE58D2">
        <w:rPr>
          <w:rFonts w:ascii="Arial" w:hAnsi="Arial" w:cs="Arial"/>
        </w:rPr>
        <w:t xml:space="preserve">do štandardných tried, </w:t>
      </w:r>
      <w:r>
        <w:rPr>
          <w:rFonts w:ascii="Arial" w:hAnsi="Arial" w:cs="Arial"/>
        </w:rPr>
        <w:t xml:space="preserve">medzi </w:t>
      </w:r>
      <w:r w:rsidR="00FE58D2">
        <w:rPr>
          <w:rFonts w:ascii="Arial" w:hAnsi="Arial" w:cs="Arial"/>
        </w:rPr>
        <w:t>deti</w:t>
      </w:r>
      <w:r w:rsidRPr="00C83B9F" w:rsidR="00C83B9F">
        <w:rPr>
          <w:rFonts w:ascii="Arial" w:hAnsi="Arial" w:cs="Arial"/>
        </w:rPr>
        <w:t xml:space="preserve"> </w:t>
      </w:r>
      <w:r w:rsidR="00C83B9F">
        <w:rPr>
          <w:rFonts w:ascii="Arial" w:hAnsi="Arial" w:cs="Arial"/>
        </w:rPr>
        <w:t>počujúce</w:t>
      </w:r>
      <w:r>
        <w:rPr>
          <w:rFonts w:ascii="Arial" w:hAnsi="Arial" w:cs="Arial"/>
        </w:rPr>
        <w:t xml:space="preserve">. </w:t>
      </w:r>
      <w:r w:rsidR="009B632E">
        <w:rPr>
          <w:rFonts w:ascii="Arial" w:hAnsi="Arial" w:cs="Arial"/>
        </w:rPr>
        <w:t>V</w:t>
      </w:r>
      <w:r w:rsidR="00451CBF">
        <w:rPr>
          <w:rFonts w:ascii="Arial" w:hAnsi="Arial" w:cs="Arial"/>
        </w:rPr>
        <w:t xml:space="preserve"> týchto </w:t>
      </w:r>
      <w:r w:rsidR="009B632E">
        <w:rPr>
          <w:rFonts w:ascii="Arial" w:hAnsi="Arial" w:cs="Arial"/>
        </w:rPr>
        <w:t xml:space="preserve">nových </w:t>
      </w:r>
      <w:r>
        <w:rPr>
          <w:rFonts w:ascii="Arial" w:hAnsi="Arial" w:cs="Arial"/>
        </w:rPr>
        <w:t>podmienk</w:t>
      </w:r>
      <w:r w:rsidR="00C83B9F">
        <w:rPr>
          <w:rFonts w:ascii="Arial" w:hAnsi="Arial" w:cs="Arial"/>
        </w:rPr>
        <w:t>ach</w:t>
      </w:r>
      <w:r>
        <w:rPr>
          <w:rFonts w:ascii="Arial" w:hAnsi="Arial" w:cs="Arial"/>
        </w:rPr>
        <w:t xml:space="preserve"> </w:t>
      </w:r>
      <w:r w:rsidR="009B632E">
        <w:rPr>
          <w:rFonts w:ascii="Arial" w:hAnsi="Arial" w:cs="Arial"/>
        </w:rPr>
        <w:t xml:space="preserve">už </w:t>
      </w:r>
      <w:r w:rsidR="000F31DC">
        <w:rPr>
          <w:rFonts w:ascii="Arial" w:hAnsi="Arial" w:cs="Arial"/>
        </w:rPr>
        <w:t xml:space="preserve">však </w:t>
      </w:r>
      <w:r w:rsidR="00DA7DCC">
        <w:rPr>
          <w:rFonts w:ascii="Arial" w:hAnsi="Arial" w:cs="Arial"/>
        </w:rPr>
        <w:t xml:space="preserve">nie je </w:t>
      </w:r>
      <w:r>
        <w:rPr>
          <w:rFonts w:ascii="Arial" w:hAnsi="Arial" w:cs="Arial"/>
        </w:rPr>
        <w:t>nepočujúcim deťom umožnené vzdelanie adekvátne ich zdravotnému postihnutiu</w:t>
      </w:r>
      <w:r w:rsidR="009B632E">
        <w:rPr>
          <w:rFonts w:ascii="Arial" w:hAnsi="Arial" w:cs="Arial"/>
        </w:rPr>
        <w:t xml:space="preserve">, tak ako to vyžadujú </w:t>
      </w:r>
      <w:r w:rsidRPr="00AA10BC">
        <w:rPr>
          <w:rFonts w:ascii="Arial" w:hAnsi="Arial" w:cs="Arial"/>
        </w:rPr>
        <w:t>dokumenty OSN</w:t>
      </w:r>
      <w:r>
        <w:rPr>
          <w:rFonts w:ascii="Arial" w:hAnsi="Arial" w:cs="Arial"/>
        </w:rPr>
        <w:t xml:space="preserve"> i</w:t>
      </w:r>
      <w:r w:rsidR="00B101BB">
        <w:rPr>
          <w:rFonts w:ascii="Arial" w:hAnsi="Arial" w:cs="Arial"/>
        </w:rPr>
        <w:t xml:space="preserve"> iné</w:t>
      </w:r>
      <w:r>
        <w:rPr>
          <w:rFonts w:ascii="Arial" w:hAnsi="Arial" w:cs="Arial"/>
        </w:rPr>
        <w:t xml:space="preserve"> dokumenty</w:t>
      </w:r>
      <w:r w:rsidRPr="00AA10BC">
        <w:rPr>
          <w:rFonts w:ascii="Arial" w:hAnsi="Arial" w:cs="Arial"/>
        </w:rPr>
        <w:t xml:space="preserve"> o právach dieťaťa na vzdelanie. </w:t>
      </w:r>
    </w:p>
    <w:p w:rsidR="00937036" w:rsidP="00B45056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5567D4" w:rsidR="005567D4">
        <w:rPr>
          <w:rFonts w:ascii="Arial" w:hAnsi="Arial" w:cs="Arial"/>
        </w:rPr>
        <w:t>Predkladaná novela m</w:t>
      </w:r>
      <w:r w:rsidR="00B101BB">
        <w:rPr>
          <w:rFonts w:ascii="Arial" w:hAnsi="Arial" w:cs="Arial"/>
        </w:rPr>
        <w:t>á svoje opodstatnenie v tom, že</w:t>
      </w:r>
      <w:r w:rsidR="008C2F43">
        <w:rPr>
          <w:rFonts w:ascii="Arial" w:hAnsi="Arial" w:cs="Arial"/>
        </w:rPr>
        <w:t xml:space="preserve"> vymedzuje skupinu „nepočujúcich“</w:t>
      </w:r>
      <w:r>
        <w:rPr>
          <w:rFonts w:ascii="Arial" w:hAnsi="Arial" w:cs="Arial"/>
        </w:rPr>
        <w:t xml:space="preserve">, ku ktorým by mala mať spoločnosť z titulu </w:t>
      </w:r>
      <w:r w:rsidR="00263932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 xml:space="preserve">špecifickej formy </w:t>
      </w:r>
      <w:r w:rsidR="00DA7DCC">
        <w:rPr>
          <w:rFonts w:ascii="Arial" w:hAnsi="Arial" w:cs="Arial"/>
        </w:rPr>
        <w:t xml:space="preserve">a miery </w:t>
      </w:r>
      <w:r>
        <w:rPr>
          <w:rFonts w:ascii="Arial" w:hAnsi="Arial" w:cs="Arial"/>
        </w:rPr>
        <w:t>postihnutia aj osobitý</w:t>
      </w:r>
      <w:r w:rsidR="00263932">
        <w:rPr>
          <w:rFonts w:ascii="Arial" w:hAnsi="Arial" w:cs="Arial"/>
        </w:rPr>
        <w:t>, zodpovedajúci a primeraný</w:t>
      </w:r>
      <w:r>
        <w:rPr>
          <w:rFonts w:ascii="Arial" w:hAnsi="Arial" w:cs="Arial"/>
        </w:rPr>
        <w:t xml:space="preserve"> prístup k</w:t>
      </w:r>
      <w:r w:rsidR="00263932">
        <w:rPr>
          <w:rFonts w:ascii="Arial" w:hAnsi="Arial" w:cs="Arial"/>
        </w:rPr>
        <w:t xml:space="preserve"> spôsobu </w:t>
      </w:r>
      <w:r>
        <w:rPr>
          <w:rFonts w:ascii="Arial" w:hAnsi="Arial" w:cs="Arial"/>
        </w:rPr>
        <w:t>vzdelávani</w:t>
      </w:r>
      <w:r w:rsidR="00B101B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:rsidR="0093044D" w:rsidP="0093044D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="00937036">
        <w:rPr>
          <w:rFonts w:ascii="Arial" w:hAnsi="Arial" w:cs="Arial"/>
        </w:rPr>
        <w:t xml:space="preserve">Odlíšenie skupiny nepočujúcich od skupín </w:t>
      </w:r>
      <w:r w:rsidRPr="005567D4" w:rsidR="00937036">
        <w:rPr>
          <w:rFonts w:ascii="Arial" w:hAnsi="Arial" w:cs="Arial"/>
        </w:rPr>
        <w:t>nedoslýchavý</w:t>
      </w:r>
      <w:r w:rsidR="00937036">
        <w:rPr>
          <w:rFonts w:ascii="Arial" w:hAnsi="Arial" w:cs="Arial"/>
        </w:rPr>
        <w:t>ch</w:t>
      </w:r>
      <w:r w:rsidRPr="005567D4" w:rsidR="00937036">
        <w:rPr>
          <w:rFonts w:ascii="Arial" w:hAnsi="Arial" w:cs="Arial"/>
        </w:rPr>
        <w:t>, ohluchlý</w:t>
      </w:r>
      <w:r w:rsidR="00937036">
        <w:rPr>
          <w:rFonts w:ascii="Arial" w:hAnsi="Arial" w:cs="Arial"/>
        </w:rPr>
        <w:t>ch,</w:t>
      </w:r>
      <w:r w:rsidRPr="005567D4" w:rsidR="00937036">
        <w:rPr>
          <w:rFonts w:ascii="Arial" w:hAnsi="Arial" w:cs="Arial"/>
        </w:rPr>
        <w:t xml:space="preserve"> </w:t>
      </w:r>
      <w:r w:rsidR="00937036">
        <w:rPr>
          <w:rFonts w:ascii="Arial" w:hAnsi="Arial" w:cs="Arial"/>
        </w:rPr>
        <w:t>či</w:t>
      </w:r>
      <w:r w:rsidRPr="005567D4" w:rsidR="00937036">
        <w:rPr>
          <w:rFonts w:ascii="Arial" w:hAnsi="Arial" w:cs="Arial"/>
        </w:rPr>
        <w:t xml:space="preserve"> so zvyškom sluchu</w:t>
      </w:r>
      <w:r w:rsidR="009370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umožňuje, </w:t>
      </w:r>
      <w:r w:rsidR="00B101BB">
        <w:rPr>
          <w:rFonts w:ascii="Arial" w:hAnsi="Arial" w:cs="Arial"/>
        </w:rPr>
        <w:t>aby nedochádzalo k nesprávnemu</w:t>
      </w:r>
      <w:r w:rsidRPr="005567D4">
        <w:rPr>
          <w:rFonts w:ascii="Arial" w:hAnsi="Arial" w:cs="Arial"/>
        </w:rPr>
        <w:t xml:space="preserve"> zaradeniu dieťaťa s poruchou sluchu do </w:t>
      </w:r>
      <w:r w:rsidR="000F31DC">
        <w:rPr>
          <w:rFonts w:ascii="Arial" w:hAnsi="Arial" w:cs="Arial"/>
        </w:rPr>
        <w:t>nesprávn</w:t>
      </w:r>
      <w:r w:rsidR="00263932">
        <w:rPr>
          <w:rFonts w:ascii="Arial" w:hAnsi="Arial" w:cs="Arial"/>
        </w:rPr>
        <w:t>e</w:t>
      </w:r>
      <w:r w:rsidRPr="005567D4">
        <w:rPr>
          <w:rFonts w:ascii="Arial" w:hAnsi="Arial" w:cs="Arial"/>
        </w:rPr>
        <w:t xml:space="preserve">j vzdelávacej inštitúcie.  </w:t>
      </w:r>
    </w:p>
    <w:p w:rsidR="0093044D" w:rsidRPr="005567D4" w:rsidP="005620F3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="00B101BB">
        <w:rPr>
          <w:rFonts w:ascii="Arial" w:hAnsi="Arial" w:cs="Arial"/>
        </w:rPr>
        <w:t>Táto n</w:t>
      </w:r>
      <w:r w:rsidRPr="005567D4">
        <w:rPr>
          <w:rFonts w:ascii="Arial" w:hAnsi="Arial" w:cs="Arial"/>
        </w:rPr>
        <w:t>ovela</w:t>
      </w:r>
      <w:r>
        <w:rPr>
          <w:rFonts w:ascii="Arial" w:hAnsi="Arial" w:cs="Arial"/>
        </w:rPr>
        <w:t xml:space="preserve"> </w:t>
      </w:r>
      <w:r w:rsidR="003A0729">
        <w:rPr>
          <w:rFonts w:ascii="Arial" w:hAnsi="Arial" w:cs="Arial"/>
        </w:rPr>
        <w:t xml:space="preserve">tiež </w:t>
      </w:r>
      <w:r>
        <w:rPr>
          <w:rFonts w:ascii="Arial" w:hAnsi="Arial" w:cs="Arial"/>
        </w:rPr>
        <w:t>poukazuje na to</w:t>
      </w:r>
      <w:r w:rsidRPr="005567D4">
        <w:rPr>
          <w:rFonts w:ascii="Arial" w:hAnsi="Arial" w:cs="Arial"/>
        </w:rPr>
        <w:t xml:space="preserve">, že posunková reč </w:t>
      </w:r>
      <w:r>
        <w:rPr>
          <w:rFonts w:ascii="Arial" w:hAnsi="Arial" w:cs="Arial"/>
        </w:rPr>
        <w:t xml:space="preserve">je primárnou zložkou identity nepočujúceho a nie je len </w:t>
      </w:r>
      <w:r w:rsidR="00362F28">
        <w:rPr>
          <w:rFonts w:ascii="Arial" w:hAnsi="Arial" w:cs="Arial"/>
        </w:rPr>
        <w:t xml:space="preserve">akousi </w:t>
      </w:r>
      <w:r>
        <w:rPr>
          <w:rFonts w:ascii="Arial" w:hAnsi="Arial" w:cs="Arial"/>
        </w:rPr>
        <w:t xml:space="preserve">pomôckou </w:t>
      </w:r>
      <w:r w:rsidR="00E91EDB">
        <w:rPr>
          <w:rFonts w:ascii="Arial" w:hAnsi="Arial" w:cs="Arial"/>
        </w:rPr>
        <w:t xml:space="preserve">napĺňajúcou </w:t>
      </w:r>
      <w:r w:rsidRPr="005567D4">
        <w:rPr>
          <w:rFonts w:ascii="Arial" w:hAnsi="Arial" w:cs="Arial"/>
        </w:rPr>
        <w:t xml:space="preserve">podpornú funkciu pri osvojovaní si orálnej reči. Novela sekundárne deklaruje, že osvojenie si orálnej reči nepočujúcim dieťaťom </w:t>
      </w:r>
      <w:r w:rsidR="00263932">
        <w:rPr>
          <w:rFonts w:ascii="Arial" w:hAnsi="Arial" w:cs="Arial"/>
        </w:rPr>
        <w:t xml:space="preserve">by nemalo </w:t>
      </w:r>
      <w:r w:rsidRPr="005567D4">
        <w:rPr>
          <w:rFonts w:ascii="Arial" w:hAnsi="Arial" w:cs="Arial"/>
        </w:rPr>
        <w:t xml:space="preserve">byť považované za </w:t>
      </w:r>
      <w:r w:rsidR="00263932">
        <w:rPr>
          <w:rFonts w:ascii="Arial" w:hAnsi="Arial" w:cs="Arial"/>
        </w:rPr>
        <w:t>nevyhnutn</w:t>
      </w:r>
      <w:r w:rsidRPr="005567D4">
        <w:rPr>
          <w:rFonts w:ascii="Arial" w:hAnsi="Arial" w:cs="Arial"/>
        </w:rPr>
        <w:t>ú podmienku integrácie nepočujúc</w:t>
      </w:r>
      <w:r w:rsidR="00362F28">
        <w:rPr>
          <w:rFonts w:ascii="Arial" w:hAnsi="Arial" w:cs="Arial"/>
        </w:rPr>
        <w:t>eho</w:t>
      </w:r>
      <w:r w:rsidRPr="005567D4">
        <w:rPr>
          <w:rFonts w:ascii="Arial" w:hAnsi="Arial" w:cs="Arial"/>
        </w:rPr>
        <w:t xml:space="preserve"> do komunity počujúcich. </w:t>
      </w:r>
      <w:r w:rsidRPr="005567D4" w:rsidR="005620F3">
        <w:rPr>
          <w:rFonts w:ascii="Arial" w:hAnsi="Arial" w:cs="Arial"/>
        </w:rPr>
        <w:t>P</w:t>
      </w:r>
      <w:r w:rsidR="005620F3">
        <w:rPr>
          <w:rFonts w:ascii="Arial" w:hAnsi="Arial" w:cs="Arial"/>
        </w:rPr>
        <w:t xml:space="preserve">re nepočujúceho totiž </w:t>
      </w:r>
      <w:r w:rsidRPr="005567D4" w:rsidR="005620F3">
        <w:rPr>
          <w:rFonts w:ascii="Arial" w:hAnsi="Arial" w:cs="Arial"/>
        </w:rPr>
        <w:t xml:space="preserve">ostáva </w:t>
      </w:r>
      <w:r w:rsidR="005620F3">
        <w:rPr>
          <w:rFonts w:ascii="Arial" w:hAnsi="Arial" w:cs="Arial"/>
        </w:rPr>
        <w:t xml:space="preserve">po celý čas </w:t>
      </w:r>
      <w:r w:rsidRPr="005567D4" w:rsidR="005620F3">
        <w:rPr>
          <w:rFonts w:ascii="Arial" w:hAnsi="Arial" w:cs="Arial"/>
        </w:rPr>
        <w:t xml:space="preserve">súčasťou identity </w:t>
      </w:r>
      <w:r w:rsidR="00362F28">
        <w:rPr>
          <w:rFonts w:ascii="Arial" w:hAnsi="Arial" w:cs="Arial"/>
        </w:rPr>
        <w:t xml:space="preserve">jeho </w:t>
      </w:r>
      <w:r w:rsidR="005620F3">
        <w:rPr>
          <w:rFonts w:ascii="Arial" w:hAnsi="Arial" w:cs="Arial"/>
        </w:rPr>
        <w:t>p</w:t>
      </w:r>
      <w:r w:rsidRPr="005567D4" w:rsidR="005620F3">
        <w:rPr>
          <w:rFonts w:ascii="Arial" w:hAnsi="Arial" w:cs="Arial"/>
        </w:rPr>
        <w:t xml:space="preserve">osunková </w:t>
      </w:r>
      <w:r w:rsidR="005620F3">
        <w:rPr>
          <w:rFonts w:ascii="Arial" w:hAnsi="Arial" w:cs="Arial"/>
        </w:rPr>
        <w:t xml:space="preserve">a nie orálna reč. </w:t>
      </w:r>
      <w:r w:rsidRPr="005567D4">
        <w:rPr>
          <w:rFonts w:ascii="Arial" w:hAnsi="Arial" w:cs="Arial"/>
        </w:rPr>
        <w:t>P</w:t>
      </w:r>
      <w:r w:rsidR="005620F3">
        <w:rPr>
          <w:rFonts w:ascii="Arial" w:hAnsi="Arial" w:cs="Arial"/>
        </w:rPr>
        <w:t xml:space="preserve">reto </w:t>
      </w:r>
      <w:r w:rsidR="00F03D66">
        <w:rPr>
          <w:rFonts w:ascii="Arial" w:hAnsi="Arial" w:cs="Arial"/>
        </w:rPr>
        <w:t>je dôležité</w:t>
      </w:r>
      <w:r w:rsidR="0079274A">
        <w:rPr>
          <w:rFonts w:ascii="Arial" w:hAnsi="Arial" w:cs="Arial"/>
        </w:rPr>
        <w:t xml:space="preserve"> si</w:t>
      </w:r>
      <w:r w:rsidR="00F03D66">
        <w:rPr>
          <w:rFonts w:ascii="Arial" w:hAnsi="Arial" w:cs="Arial"/>
        </w:rPr>
        <w:t xml:space="preserve"> </w:t>
      </w:r>
      <w:r w:rsidR="0079274A">
        <w:rPr>
          <w:rFonts w:ascii="Arial" w:hAnsi="Arial" w:cs="Arial"/>
        </w:rPr>
        <w:t xml:space="preserve">uvedomiť, najmä </w:t>
      </w:r>
      <w:r w:rsidR="00F03D66">
        <w:rPr>
          <w:rFonts w:ascii="Arial" w:hAnsi="Arial" w:cs="Arial"/>
        </w:rPr>
        <w:t xml:space="preserve">pri </w:t>
      </w:r>
      <w:r w:rsidR="0079274A">
        <w:rPr>
          <w:rFonts w:ascii="Arial" w:hAnsi="Arial" w:cs="Arial"/>
        </w:rPr>
        <w:t>zásadnej komunikácii s</w:t>
      </w:r>
      <w:r w:rsidR="003770C6">
        <w:rPr>
          <w:rFonts w:ascii="Arial" w:hAnsi="Arial" w:cs="Arial"/>
        </w:rPr>
        <w:t> </w:t>
      </w:r>
      <w:r w:rsidR="0079274A">
        <w:rPr>
          <w:rFonts w:ascii="Arial" w:hAnsi="Arial" w:cs="Arial"/>
        </w:rPr>
        <w:t>nepočujúcim</w:t>
      </w:r>
      <w:r w:rsidR="003770C6">
        <w:rPr>
          <w:rFonts w:ascii="Arial" w:hAnsi="Arial" w:cs="Arial"/>
        </w:rPr>
        <w:t>,</w:t>
      </w:r>
      <w:r w:rsidR="0079274A">
        <w:rPr>
          <w:rFonts w:ascii="Arial" w:hAnsi="Arial" w:cs="Arial"/>
        </w:rPr>
        <w:t xml:space="preserve"> význam kvalitného, profesionálneho a precízneho tlmočenia</w:t>
      </w:r>
      <w:r w:rsidR="00F03D66">
        <w:rPr>
          <w:rFonts w:ascii="Arial" w:hAnsi="Arial" w:cs="Arial"/>
        </w:rPr>
        <w:t xml:space="preserve"> </w:t>
      </w:r>
      <w:r w:rsidRPr="005567D4">
        <w:rPr>
          <w:rFonts w:ascii="Arial" w:hAnsi="Arial" w:cs="Arial"/>
        </w:rPr>
        <w:t>v posunkovej reči, a</w:t>
      </w:r>
      <w:r w:rsidR="0079274A">
        <w:rPr>
          <w:rFonts w:ascii="Arial" w:hAnsi="Arial" w:cs="Arial"/>
        </w:rPr>
        <w:t>ko aj</w:t>
      </w:r>
      <w:r w:rsidRPr="005567D4">
        <w:rPr>
          <w:rFonts w:ascii="Arial" w:hAnsi="Arial" w:cs="Arial"/>
        </w:rPr>
        <w:t xml:space="preserve"> </w:t>
      </w:r>
      <w:r w:rsidR="00451CBF">
        <w:rPr>
          <w:rFonts w:ascii="Arial" w:hAnsi="Arial" w:cs="Arial"/>
        </w:rPr>
        <w:t>možnosť využitia vhodn</w:t>
      </w:r>
      <w:r w:rsidR="0079274A">
        <w:rPr>
          <w:rFonts w:ascii="Arial" w:hAnsi="Arial" w:cs="Arial"/>
        </w:rPr>
        <w:t>ých</w:t>
      </w:r>
      <w:r w:rsidR="00451CBF">
        <w:rPr>
          <w:rFonts w:ascii="Arial" w:hAnsi="Arial" w:cs="Arial"/>
        </w:rPr>
        <w:t xml:space="preserve"> </w:t>
      </w:r>
      <w:r w:rsidRPr="005567D4">
        <w:rPr>
          <w:rFonts w:ascii="Arial" w:hAnsi="Arial" w:cs="Arial"/>
        </w:rPr>
        <w:t>zariaden</w:t>
      </w:r>
      <w:r w:rsidR="0079274A">
        <w:rPr>
          <w:rFonts w:ascii="Arial" w:hAnsi="Arial" w:cs="Arial"/>
        </w:rPr>
        <w:t>í</w:t>
      </w:r>
      <w:r w:rsidRPr="005567D4">
        <w:rPr>
          <w:rFonts w:ascii="Arial" w:hAnsi="Arial" w:cs="Arial"/>
        </w:rPr>
        <w:t xml:space="preserve"> umožňujúc</w:t>
      </w:r>
      <w:r w:rsidR="0079274A">
        <w:rPr>
          <w:rFonts w:ascii="Arial" w:hAnsi="Arial" w:cs="Arial"/>
        </w:rPr>
        <w:t>ich</w:t>
      </w:r>
      <w:r w:rsidRPr="005567D4">
        <w:rPr>
          <w:rFonts w:ascii="Arial" w:hAnsi="Arial" w:cs="Arial"/>
        </w:rPr>
        <w:t xml:space="preserve"> konvertovanie orálnej reči do </w:t>
      </w:r>
      <w:r w:rsidR="00B101BB">
        <w:rPr>
          <w:rFonts w:ascii="Arial" w:hAnsi="Arial" w:cs="Arial"/>
        </w:rPr>
        <w:t>písomnej formy</w:t>
      </w:r>
      <w:r w:rsidRPr="005567D4">
        <w:rPr>
          <w:rFonts w:ascii="Arial" w:hAnsi="Arial" w:cs="Arial"/>
        </w:rPr>
        <w:t xml:space="preserve">. </w:t>
      </w:r>
    </w:p>
    <w:p w:rsidR="00374164" w:rsidP="003770C6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="003770C6">
        <w:rPr>
          <w:rFonts w:ascii="Arial" w:hAnsi="Arial" w:cs="Arial"/>
        </w:rPr>
        <w:t xml:space="preserve">Slovenská republika bola v poradí treťou krajinou na svete, ktorá legislatívne </w:t>
      </w:r>
      <w:r w:rsidRPr="005567D4" w:rsidR="005567D4">
        <w:rPr>
          <w:rFonts w:ascii="Arial" w:hAnsi="Arial" w:cs="Arial"/>
        </w:rPr>
        <w:t>uprav</w:t>
      </w:r>
      <w:r w:rsidR="003770C6">
        <w:rPr>
          <w:rFonts w:ascii="Arial" w:hAnsi="Arial" w:cs="Arial"/>
        </w:rPr>
        <w:t>ila</w:t>
      </w:r>
      <w:r w:rsidRPr="005567D4" w:rsidR="005567D4">
        <w:rPr>
          <w:rFonts w:ascii="Arial" w:hAnsi="Arial" w:cs="Arial"/>
        </w:rPr>
        <w:t xml:space="preserve"> vzdelávanie v posunkovej reči nepočujúcich samostatným zákonom, a okolitý svet nám za</w:t>
      </w:r>
      <w:r w:rsidR="00B101BB">
        <w:rPr>
          <w:rFonts w:ascii="Arial" w:hAnsi="Arial" w:cs="Arial"/>
        </w:rPr>
        <w:t xml:space="preserve"> túto</w:t>
      </w:r>
      <w:r w:rsidRPr="005567D4" w:rsidR="005567D4">
        <w:rPr>
          <w:rFonts w:ascii="Arial" w:hAnsi="Arial" w:cs="Arial"/>
        </w:rPr>
        <w:t xml:space="preserve"> prijatú legislatívu vyjadroval široké uznanie</w:t>
      </w:r>
      <w:r w:rsidR="00380D45">
        <w:rPr>
          <w:rFonts w:ascii="Arial" w:hAnsi="Arial" w:cs="Arial"/>
        </w:rPr>
        <w:t>.</w:t>
      </w:r>
      <w:r w:rsidRPr="005567D4" w:rsidR="005567D4">
        <w:rPr>
          <w:rFonts w:ascii="Arial" w:hAnsi="Arial" w:cs="Arial"/>
        </w:rPr>
        <w:t xml:space="preserve"> </w:t>
      </w:r>
      <w:r w:rsidR="00AF220C">
        <w:rPr>
          <w:rFonts w:ascii="Arial" w:hAnsi="Arial" w:cs="Arial"/>
        </w:rPr>
        <w:t>P</w:t>
      </w:r>
      <w:r w:rsidRPr="005567D4" w:rsidR="005567D4">
        <w:rPr>
          <w:rFonts w:ascii="Arial" w:hAnsi="Arial" w:cs="Arial"/>
        </w:rPr>
        <w:t xml:space="preserve">o neschválení tejto novely, by </w:t>
      </w:r>
      <w:r w:rsidR="00B101BB">
        <w:rPr>
          <w:rFonts w:ascii="Arial" w:hAnsi="Arial" w:cs="Arial"/>
        </w:rPr>
        <w:t>sme sa stali</w:t>
      </w:r>
      <w:r w:rsidRPr="005567D4" w:rsidR="005567D4">
        <w:rPr>
          <w:rFonts w:ascii="Arial" w:hAnsi="Arial" w:cs="Arial"/>
        </w:rPr>
        <w:t xml:space="preserve"> prvou krajinou sveta, ktorá </w:t>
      </w:r>
      <w:r w:rsidR="00A16BFB">
        <w:rPr>
          <w:rFonts w:ascii="Arial" w:hAnsi="Arial" w:cs="Arial"/>
        </w:rPr>
        <w:t xml:space="preserve">by spochybnila </w:t>
      </w:r>
      <w:r w:rsidRPr="005567D4" w:rsidR="005567D4">
        <w:rPr>
          <w:rFonts w:ascii="Arial" w:hAnsi="Arial" w:cs="Arial"/>
        </w:rPr>
        <w:t xml:space="preserve">právo menšiny svojich nepočujúcich občanov </w:t>
      </w:r>
      <w:r w:rsidR="00C14C3D">
        <w:rPr>
          <w:rFonts w:ascii="Arial" w:hAnsi="Arial" w:cs="Arial"/>
        </w:rPr>
        <w:t xml:space="preserve">na plnohodnotné </w:t>
      </w:r>
      <w:r w:rsidR="00AF220C">
        <w:rPr>
          <w:rFonts w:ascii="Arial" w:hAnsi="Arial" w:cs="Arial"/>
        </w:rPr>
        <w:t>vzdelávani</w:t>
      </w:r>
      <w:r w:rsidR="00A16BFB">
        <w:rPr>
          <w:rFonts w:ascii="Arial" w:hAnsi="Arial" w:cs="Arial"/>
        </w:rPr>
        <w:t>e</w:t>
      </w:r>
      <w:r w:rsidR="00AF220C">
        <w:rPr>
          <w:rFonts w:ascii="Arial" w:hAnsi="Arial" w:cs="Arial"/>
        </w:rPr>
        <w:t xml:space="preserve"> sa</w:t>
      </w:r>
      <w:r w:rsidRPr="005567D4" w:rsidR="005567D4">
        <w:rPr>
          <w:rFonts w:ascii="Arial" w:hAnsi="Arial" w:cs="Arial"/>
        </w:rPr>
        <w:t xml:space="preserve"> v posunkovej reči.</w:t>
      </w:r>
      <w:r>
        <w:rPr>
          <w:rFonts w:ascii="Arial" w:hAnsi="Arial" w:cs="Arial"/>
        </w:rPr>
        <w:t xml:space="preserve"> </w:t>
      </w:r>
    </w:p>
    <w:p w:rsidR="00374164" w:rsidRPr="00766E75" w:rsidP="00374164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Neposledným </w:t>
      </w:r>
      <w:r w:rsidRPr="00766E75">
        <w:rPr>
          <w:rFonts w:ascii="Arial" w:hAnsi="Arial" w:cs="Arial"/>
        </w:rPr>
        <w:t xml:space="preserve">dôvodom </w:t>
      </w:r>
      <w:r w:rsidR="00CE1666">
        <w:rPr>
          <w:rFonts w:ascii="Arial" w:hAnsi="Arial" w:cs="Arial"/>
        </w:rPr>
        <w:t xml:space="preserve">pre zlepšenie podmienok vzdelávania nepočujúcich detí </w:t>
      </w:r>
      <w:r w:rsidRPr="00766E75">
        <w:rPr>
          <w:rFonts w:ascii="Arial" w:hAnsi="Arial" w:cs="Arial"/>
        </w:rPr>
        <w:t xml:space="preserve">je </w:t>
      </w:r>
      <w:r w:rsidR="007B2FC5">
        <w:rPr>
          <w:rFonts w:ascii="Arial" w:hAnsi="Arial" w:cs="Arial"/>
        </w:rPr>
        <w:t xml:space="preserve">aj </w:t>
      </w:r>
      <w:r w:rsidRPr="00766E75">
        <w:rPr>
          <w:rFonts w:ascii="Arial" w:hAnsi="Arial" w:cs="Arial"/>
        </w:rPr>
        <w:t xml:space="preserve">aktuálna situácia </w:t>
      </w:r>
      <w:r w:rsidRPr="00766E75" w:rsidR="00CE1666">
        <w:rPr>
          <w:rFonts w:ascii="Arial" w:hAnsi="Arial" w:cs="Arial"/>
        </w:rPr>
        <w:t xml:space="preserve">v Európe </w:t>
      </w:r>
      <w:r w:rsidR="00CE1666">
        <w:rPr>
          <w:rFonts w:ascii="Arial" w:hAnsi="Arial" w:cs="Arial"/>
        </w:rPr>
        <w:t xml:space="preserve">a </w:t>
      </w:r>
      <w:r w:rsidRPr="00766E75">
        <w:rPr>
          <w:rFonts w:ascii="Arial" w:hAnsi="Arial" w:cs="Arial"/>
        </w:rPr>
        <w:t xml:space="preserve">vo svete, charakterizovaná </w:t>
      </w:r>
      <w:r>
        <w:rPr>
          <w:rFonts w:ascii="Arial" w:hAnsi="Arial" w:cs="Arial"/>
        </w:rPr>
        <w:t>pretrvávajúci</w:t>
      </w:r>
      <w:r w:rsidRPr="00766E75">
        <w:rPr>
          <w:rFonts w:ascii="Arial" w:hAnsi="Arial" w:cs="Arial"/>
        </w:rPr>
        <w:t xml:space="preserve">m volaním nepočujúcej komunity po rešpektovaní ich práv v oblasti vzdelávania, </w:t>
      </w:r>
      <w:r>
        <w:rPr>
          <w:rFonts w:ascii="Arial" w:hAnsi="Arial" w:cs="Arial"/>
        </w:rPr>
        <w:t>pri</w:t>
      </w:r>
      <w:r w:rsidRPr="00766E75">
        <w:rPr>
          <w:rFonts w:ascii="Arial" w:hAnsi="Arial" w:cs="Arial"/>
        </w:rPr>
        <w:t> ktorom má posunková reč</w:t>
      </w:r>
      <w:r w:rsidR="00CE1666">
        <w:rPr>
          <w:rFonts w:ascii="Arial" w:hAnsi="Arial" w:cs="Arial"/>
        </w:rPr>
        <w:t>,</w:t>
      </w:r>
      <w:r w:rsidRPr="00766E75">
        <w:rPr>
          <w:rFonts w:ascii="Arial" w:hAnsi="Arial" w:cs="Arial"/>
        </w:rPr>
        <w:t xml:space="preserve"> ako ich prvotný (materinský) komunikačný prostriedok, </w:t>
      </w:r>
      <w:r w:rsidR="00CE1666">
        <w:rPr>
          <w:rFonts w:ascii="Arial" w:hAnsi="Arial" w:cs="Arial"/>
        </w:rPr>
        <w:t>nezastupiteľnú úlohu</w:t>
      </w:r>
      <w:r w:rsidRPr="00766E75">
        <w:rPr>
          <w:rFonts w:ascii="Arial" w:hAnsi="Arial" w:cs="Arial"/>
        </w:rPr>
        <w:t>.</w:t>
      </w:r>
    </w:p>
    <w:p w:rsidR="00612E5D" w:rsidP="00612E5D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766E75" w:rsidR="0067287F">
        <w:rPr>
          <w:rFonts w:ascii="Arial" w:hAnsi="Arial" w:cs="Arial"/>
        </w:rPr>
        <w:t>Spomeniem</w:t>
      </w:r>
      <w:r w:rsidR="00B101BB">
        <w:rPr>
          <w:rFonts w:ascii="Arial" w:hAnsi="Arial" w:cs="Arial"/>
        </w:rPr>
        <w:t>e</w:t>
      </w:r>
      <w:r w:rsidRPr="00766E75" w:rsidR="0067287F">
        <w:rPr>
          <w:rFonts w:ascii="Arial" w:hAnsi="Arial" w:cs="Arial"/>
        </w:rPr>
        <w:t xml:space="preserve"> iba najvýznamnejšie udalosti, ktoré sa udiali za ostatné obdobie</w:t>
      </w:r>
      <w:r w:rsidR="0067287F">
        <w:rPr>
          <w:rFonts w:ascii="Arial" w:hAnsi="Arial" w:cs="Arial"/>
        </w:rPr>
        <w:t xml:space="preserve"> a ktoré zvýrazňujú všetko to, čo</w:t>
      </w:r>
      <w:r w:rsidR="00B101BB">
        <w:rPr>
          <w:rFonts w:ascii="Arial" w:hAnsi="Arial" w:cs="Arial"/>
        </w:rPr>
        <w:t xml:space="preserve"> táto</w:t>
      </w:r>
      <w:r w:rsidR="0067287F">
        <w:rPr>
          <w:rFonts w:ascii="Arial" w:hAnsi="Arial" w:cs="Arial"/>
        </w:rPr>
        <w:t xml:space="preserve"> novela obsahuje</w:t>
      </w:r>
      <w:r w:rsidRPr="00766E75" w:rsidR="0067287F">
        <w:rPr>
          <w:rFonts w:ascii="Arial" w:hAnsi="Arial" w:cs="Arial"/>
        </w:rPr>
        <w:t xml:space="preserve">. </w:t>
      </w:r>
    </w:p>
    <w:p w:rsidR="0049160F" w:rsidP="00612E5D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766E75" w:rsidR="0067287F">
        <w:rPr>
          <w:rFonts w:ascii="Arial" w:hAnsi="Arial" w:cs="Arial"/>
        </w:rPr>
        <w:t>Bol to predovšetkým 17. Svetový kongres Svetovej federácie nepočujúcich, uskutočnený v dňoch 28. júla až 1. augusta 2015 v Istanbule, ktorý sa opakovane venoval právu nepočujúcich používať posunkovú reč ako svoj prvotný komunikačný prostriedok vo všetkých oblastiach života, vrátane vzdelávania nepočujúcich detí. K zabezpečeniu tohto práva vyzýva v</w:t>
      </w:r>
      <w:r w:rsidR="0081271B">
        <w:rPr>
          <w:rFonts w:ascii="Arial" w:hAnsi="Arial" w:cs="Arial"/>
        </w:rPr>
        <w:t>o</w:t>
      </w:r>
      <w:r w:rsidRPr="00766E75" w:rsidR="0067287F">
        <w:rPr>
          <w:rFonts w:ascii="Arial" w:hAnsi="Arial" w:cs="Arial"/>
        </w:rPr>
        <w:t xml:space="preserve"> svojej rezolúcii všetky štáty sveta.  </w:t>
      </w:r>
    </w:p>
    <w:p w:rsidR="0067287F" w:rsidRPr="00766E75" w:rsidP="0067287F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766E75">
        <w:rPr>
          <w:rFonts w:ascii="Arial" w:hAnsi="Arial" w:cs="Arial"/>
        </w:rPr>
        <w:t xml:space="preserve">Ďalej to bola konferencia, usporiadaná Európskou úniou nepočujúcich (EUD) dňa 29. septembra 2016 na pôde Európskeho parlamentu v Bruseli. Témou rokovania bola </w:t>
      </w:r>
      <w:r w:rsidR="00612E5D">
        <w:rPr>
          <w:rFonts w:ascii="Arial" w:hAnsi="Arial" w:cs="Arial"/>
        </w:rPr>
        <w:t>m</w:t>
      </w:r>
      <w:r w:rsidRPr="00766E75">
        <w:rPr>
          <w:rFonts w:ascii="Arial" w:hAnsi="Arial" w:cs="Arial"/>
        </w:rPr>
        <w:t xml:space="preserve">ultilingválnosť, práva nepočujúcich a úloha posunkovej reči vo vzdelávaní a začleňovaní nepočujúcich do </w:t>
      </w:r>
      <w:r w:rsidR="00B101BB">
        <w:rPr>
          <w:rFonts w:ascii="Arial" w:hAnsi="Arial" w:cs="Arial"/>
        </w:rPr>
        <w:t>počujúce</w:t>
      </w:r>
      <w:r w:rsidRPr="00766E75">
        <w:rPr>
          <w:rFonts w:ascii="Arial" w:hAnsi="Arial" w:cs="Arial"/>
        </w:rPr>
        <w:t>j spoločnosti. Rokovanie  vyústilo do Rezolúcie, ktorá vyzýva všetky členské štáty EU, aby rešpektovali právo nepočujúcich používať ich posunkovú reč vo všetkých oblastiach života, vrátane vzdelávania nepočujúcich detí.</w:t>
      </w:r>
    </w:p>
    <w:p w:rsidR="00AB41B7" w:rsidP="0067287F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766E75" w:rsidR="0067287F">
        <w:rPr>
          <w:rFonts w:ascii="Arial" w:hAnsi="Arial" w:cs="Arial"/>
        </w:rPr>
        <w:t>Významnou udalosťou bolo tiež Sociálne fórum, ktoré organizovala OSN v Ženeve  dňa 6. októbra 2016. Aj tu za prítomnosti prezidenta Svetovej federácie nepočujúcich Colina Alena a hlavného predstaviteľa Európskej únie nepočujúcich Marka Wheatleyho, rozoberali problémy identity nepočujúcich, majúcich vlastnú históriu, kultúru a posunkovú reč. Účastníci sa zhodli, že práve posunková reč by mala byť považovaná za základ ich vzdelávania, ale aj inklúzie, či integr</w:t>
      </w:r>
      <w:r w:rsidR="00704A79">
        <w:rPr>
          <w:rFonts w:ascii="Arial" w:hAnsi="Arial" w:cs="Arial"/>
        </w:rPr>
        <w:t xml:space="preserve">ácie do </w:t>
      </w:r>
      <w:r w:rsidR="00B101BB">
        <w:rPr>
          <w:rFonts w:ascii="Arial" w:hAnsi="Arial" w:cs="Arial"/>
        </w:rPr>
        <w:t>počujúcej</w:t>
      </w:r>
      <w:r w:rsidR="00704A79">
        <w:rPr>
          <w:rFonts w:ascii="Arial" w:hAnsi="Arial" w:cs="Arial"/>
        </w:rPr>
        <w:t xml:space="preserve"> spoločnosti.</w:t>
      </w:r>
    </w:p>
    <w:p w:rsidR="00704A79" w:rsidP="0067287F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</w:p>
    <w:p w:rsidR="0067287F" w:rsidRPr="00766E75" w:rsidP="0067287F">
      <w:pPr>
        <w:bidi w:val="0"/>
        <w:spacing w:line="360" w:lineRule="auto"/>
        <w:ind w:firstLine="708"/>
        <w:contextualSpacing/>
        <w:jc w:val="both"/>
        <w:rPr>
          <w:rFonts w:ascii="Arial" w:hAnsi="Arial" w:cs="Arial"/>
        </w:rPr>
      </w:pPr>
      <w:r w:rsidRPr="00AA10BC">
        <w:rPr>
          <w:rFonts w:ascii="Arial" w:hAnsi="Arial" w:cs="Arial"/>
        </w:rPr>
        <w:t xml:space="preserve">Predkladaný návrh zákona </w:t>
      </w:r>
      <w:r w:rsidR="00B101BB">
        <w:rPr>
          <w:rFonts w:ascii="Arial" w:hAnsi="Arial" w:cs="Arial"/>
        </w:rPr>
        <w:t xml:space="preserve">pravdepodobne </w:t>
      </w:r>
      <w:r w:rsidR="00CB35B8">
        <w:rPr>
          <w:rFonts w:ascii="Arial" w:hAnsi="Arial" w:cs="Arial"/>
        </w:rPr>
        <w:t xml:space="preserve">bude mať mierne negatívny vplyv  na štátny rozpočet z dôvodu zavedenia možností pre nepočujúce deti, poskytnutím štátneho finančného príspevku na obstaranie zariadenia prevádzajúceho orálnu reč do písomnej formy a naopak, nemá žiadny vplyv </w:t>
      </w:r>
      <w:r w:rsidRPr="00AA10BC">
        <w:rPr>
          <w:rFonts w:ascii="Arial" w:hAnsi="Arial" w:cs="Arial"/>
        </w:rPr>
        <w:t>na podnikateľské prostredie a predpokladajú sa pozitívne sociálne vplyvy.</w:t>
      </w:r>
    </w:p>
    <w:p w:rsidR="0067287F" w:rsidRPr="00AA10BC" w:rsidP="0067287F">
      <w:pPr>
        <w:bidi w:val="0"/>
        <w:spacing w:line="360" w:lineRule="auto"/>
        <w:contextualSpacing/>
        <w:jc w:val="both"/>
        <w:rPr>
          <w:rFonts w:ascii="Arial" w:hAnsi="Arial" w:cs="Arial"/>
        </w:rPr>
      </w:pPr>
    </w:p>
    <w:p w:rsidR="000F31DC" w:rsidP="0067287F">
      <w:pPr>
        <w:bidi w:val="0"/>
        <w:spacing w:line="360" w:lineRule="auto"/>
        <w:contextualSpacing/>
        <w:jc w:val="both"/>
        <w:rPr>
          <w:rFonts w:ascii="Arial" w:hAnsi="Arial" w:cs="Arial"/>
        </w:rPr>
      </w:pPr>
    </w:p>
    <w:p w:rsidR="0067287F" w:rsidP="0067287F">
      <w:pPr>
        <w:bidi w:val="0"/>
        <w:spacing w:line="360" w:lineRule="auto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B. Osobitná časť</w:t>
      </w:r>
    </w:p>
    <w:p w:rsidR="003A1ECF" w:rsidP="0067287F">
      <w:pPr>
        <w:bidi w:val="0"/>
        <w:spacing w:line="360" w:lineRule="auto"/>
        <w:contextualSpacing/>
        <w:jc w:val="both"/>
        <w:rPr>
          <w:rFonts w:ascii="Arial" w:hAnsi="Arial" w:cs="Arial"/>
          <w:b/>
        </w:rPr>
      </w:pPr>
    </w:p>
    <w:p w:rsidR="0067287F" w:rsidP="003A1ECF">
      <w:pPr>
        <w:bidi w:val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</w:t>
      </w:r>
    </w:p>
    <w:p w:rsidR="003A1EC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1</w:t>
      </w: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  <w:r w:rsidRPr="00AA10BC">
        <w:rPr>
          <w:rFonts w:ascii="Arial" w:hAnsi="Arial" w:cs="Arial"/>
        </w:rPr>
        <w:t xml:space="preserve">Ustanovenie </w:t>
      </w:r>
      <w:r w:rsidR="006C2CCC">
        <w:rPr>
          <w:rFonts w:ascii="Arial" w:hAnsi="Arial" w:cs="Arial"/>
        </w:rPr>
        <w:t>zavádza</w:t>
      </w:r>
      <w:r w:rsidRPr="00AA10BC">
        <w:rPr>
          <w:rFonts w:ascii="Arial" w:hAnsi="Arial" w:cs="Arial"/>
        </w:rPr>
        <w:t xml:space="preserve"> používanie posunkovej reči ako</w:t>
      </w:r>
      <w:r>
        <w:rPr>
          <w:rFonts w:ascii="Arial" w:hAnsi="Arial" w:cs="Arial"/>
        </w:rPr>
        <w:t xml:space="preserve"> primárneho</w:t>
      </w:r>
      <w:r w:rsidRPr="00AA10BC">
        <w:rPr>
          <w:rFonts w:ascii="Arial" w:hAnsi="Arial" w:cs="Arial"/>
        </w:rPr>
        <w:t xml:space="preserve"> prostriedku vzdelávania nepočujúcich osôb.</w:t>
      </w:r>
      <w:r>
        <w:rPr>
          <w:rFonts w:ascii="Arial" w:hAnsi="Arial" w:cs="Arial"/>
        </w:rPr>
        <w:t xml:space="preserve"> </w:t>
      </w:r>
    </w:p>
    <w:p w:rsidR="0067287F" w:rsidRPr="003A1ECF" w:rsidP="003A1ECF">
      <w:pPr>
        <w:bidi w:val="0"/>
        <w:contextualSpacing/>
        <w:jc w:val="both"/>
        <w:rPr>
          <w:rFonts w:ascii="Arial" w:hAnsi="Arial" w:cs="Arial"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2</w:t>
      </w: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  <w:r w:rsidRPr="00AA10BC">
        <w:rPr>
          <w:rFonts w:ascii="Arial" w:hAnsi="Arial" w:cs="Arial"/>
        </w:rPr>
        <w:t xml:space="preserve">Ustanovenie </w:t>
      </w:r>
      <w:r w:rsidR="005B771A">
        <w:rPr>
          <w:rFonts w:ascii="Arial" w:hAnsi="Arial" w:cs="Arial"/>
        </w:rPr>
        <w:t xml:space="preserve">podrobnejšie a presnejšie definuje </w:t>
      </w:r>
      <w:r>
        <w:rPr>
          <w:rFonts w:ascii="Arial" w:hAnsi="Arial" w:cs="Arial"/>
        </w:rPr>
        <w:t>nepočujúce</w:t>
      </w:r>
      <w:r w:rsidR="005B771A">
        <w:rPr>
          <w:rFonts w:ascii="Arial" w:hAnsi="Arial" w:cs="Arial"/>
        </w:rPr>
        <w:t xml:space="preserve"> osoby, čím ich odlišuje od osôb </w:t>
      </w:r>
      <w:r>
        <w:rPr>
          <w:rFonts w:ascii="Arial" w:hAnsi="Arial" w:cs="Arial"/>
        </w:rPr>
        <w:t>s</w:t>
      </w:r>
      <w:r w:rsidR="005B771A">
        <w:rPr>
          <w:rFonts w:ascii="Arial" w:hAnsi="Arial" w:cs="Arial"/>
        </w:rPr>
        <w:t> </w:t>
      </w:r>
      <w:r>
        <w:rPr>
          <w:rFonts w:ascii="Arial" w:hAnsi="Arial" w:cs="Arial"/>
        </w:rPr>
        <w:t>čiastočným</w:t>
      </w:r>
      <w:r w:rsidR="005B771A">
        <w:rPr>
          <w:rFonts w:ascii="Arial" w:hAnsi="Arial" w:cs="Arial"/>
        </w:rPr>
        <w:t xml:space="preserve"> sluchovým</w:t>
      </w:r>
      <w:r>
        <w:rPr>
          <w:rFonts w:ascii="Arial" w:hAnsi="Arial" w:cs="Arial"/>
        </w:rPr>
        <w:t xml:space="preserve"> postihom.</w:t>
      </w:r>
    </w:p>
    <w:p w:rsidR="0067287F" w:rsidRPr="003A1ECF" w:rsidP="003A1ECF">
      <w:pPr>
        <w:bidi w:val="0"/>
        <w:contextualSpacing/>
        <w:jc w:val="both"/>
        <w:rPr>
          <w:rFonts w:ascii="Arial" w:hAnsi="Arial" w:cs="Arial"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3</w:t>
      </w: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  <w:r w:rsidRPr="00AA10BC">
        <w:rPr>
          <w:rFonts w:ascii="Arial" w:hAnsi="Arial" w:cs="Arial"/>
        </w:rPr>
        <w:t xml:space="preserve">Ustanovenie </w:t>
      </w:r>
      <w:r w:rsidR="005B771A">
        <w:rPr>
          <w:rFonts w:ascii="Arial" w:hAnsi="Arial" w:cs="Arial"/>
        </w:rPr>
        <w:t>zavádza správnu</w:t>
      </w:r>
      <w:r w:rsidRPr="00AA10BC">
        <w:rPr>
          <w:rFonts w:ascii="Arial" w:hAnsi="Arial" w:cs="Arial"/>
        </w:rPr>
        <w:t xml:space="preserve"> terminológi</w:t>
      </w:r>
      <w:r w:rsidR="005B771A">
        <w:rPr>
          <w:rFonts w:ascii="Arial" w:hAnsi="Arial" w:cs="Arial"/>
        </w:rPr>
        <w:t>u.</w:t>
      </w:r>
    </w:p>
    <w:p w:rsidR="0067287F" w:rsidRPr="003A1ECF" w:rsidP="003A1ECF">
      <w:pPr>
        <w:bidi w:val="0"/>
        <w:contextualSpacing/>
        <w:jc w:val="both"/>
        <w:rPr>
          <w:rFonts w:ascii="Arial" w:hAnsi="Arial" w:cs="Arial"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4</w:t>
      </w: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  <w:r w:rsidRPr="00AA10BC">
        <w:rPr>
          <w:rFonts w:ascii="Arial" w:hAnsi="Arial" w:cs="Arial"/>
        </w:rPr>
        <w:t>Ide o ustanovenie, ktorým sa ustanovuje posunková reč ako prvotný prostriedok komunikácie nepočujúcich osôb.</w:t>
      </w:r>
    </w:p>
    <w:p w:rsidR="0067287F" w:rsidRPr="003A1ECF" w:rsidP="003A1ECF">
      <w:pPr>
        <w:bidi w:val="0"/>
        <w:contextualSpacing/>
        <w:jc w:val="both"/>
        <w:rPr>
          <w:rFonts w:ascii="Arial" w:hAnsi="Arial" w:cs="Arial"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5</w:t>
      </w: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  <w:r w:rsidR="00FC6B49">
        <w:rPr>
          <w:rFonts w:ascii="Arial" w:hAnsi="Arial" w:cs="Arial"/>
        </w:rPr>
        <w:t>Vypúšťa sa</w:t>
      </w:r>
      <w:r w:rsidR="005B771A">
        <w:rPr>
          <w:rFonts w:ascii="Arial" w:hAnsi="Arial" w:cs="Arial"/>
        </w:rPr>
        <w:t xml:space="preserve"> zákonná</w:t>
      </w:r>
      <w:r w:rsidR="00FC6B49">
        <w:rPr>
          <w:rFonts w:ascii="Arial" w:hAnsi="Arial" w:cs="Arial"/>
        </w:rPr>
        <w:t xml:space="preserve"> povinnosť poskytovať informácie </w:t>
      </w:r>
      <w:r w:rsidR="003A1ECF">
        <w:rPr>
          <w:rFonts w:ascii="Arial" w:hAnsi="Arial" w:cs="Arial"/>
        </w:rPr>
        <w:t>v</w:t>
      </w:r>
      <w:r w:rsidRPr="0043209C" w:rsidR="003A1ECF">
        <w:rPr>
          <w:rFonts w:ascii="Microsoft Sans Serif" w:hAnsi="Microsoft Sans Serif" w:cs="Microsoft Sans Serif"/>
        </w:rPr>
        <w:t xml:space="preserve"> knižniciach a</w:t>
      </w:r>
      <w:r w:rsidR="003A1ECF">
        <w:rPr>
          <w:rFonts w:ascii="Microsoft Sans Serif" w:hAnsi="Microsoft Sans Serif" w:cs="Microsoft Sans Serif"/>
        </w:rPr>
        <w:t> </w:t>
      </w:r>
      <w:r w:rsidRPr="0043209C" w:rsidR="003A1ECF">
        <w:rPr>
          <w:rFonts w:ascii="Microsoft Sans Serif" w:hAnsi="Microsoft Sans Serif" w:cs="Microsoft Sans Serif"/>
        </w:rPr>
        <w:t>videotékach</w:t>
      </w:r>
      <w:r w:rsidR="003A1ECF">
        <w:rPr>
          <w:rFonts w:ascii="Microsoft Sans Serif" w:hAnsi="Microsoft Sans Serif" w:cs="Microsoft Sans Serif"/>
        </w:rPr>
        <w:t xml:space="preserve">, </w:t>
      </w:r>
      <w:r w:rsidR="005B771A">
        <w:rPr>
          <w:rFonts w:ascii="Microsoft Sans Serif" w:hAnsi="Microsoft Sans Serif" w:cs="Microsoft Sans Serif"/>
        </w:rPr>
        <w:t>keďže tieto</w:t>
      </w:r>
      <w:r w:rsidR="003A1ECF">
        <w:rPr>
          <w:rFonts w:ascii="Microsoft Sans Serif" w:hAnsi="Microsoft Sans Serif" w:cs="Microsoft Sans Serif"/>
        </w:rPr>
        <w:t xml:space="preserve"> štát </w:t>
      </w:r>
      <w:r w:rsidR="005B771A">
        <w:rPr>
          <w:rFonts w:ascii="Microsoft Sans Serif" w:hAnsi="Microsoft Sans Serif" w:cs="Microsoft Sans Serif"/>
        </w:rPr>
        <w:t>v súčasnosti nezabezpečuje a ani nedokáže zabezpečiť.</w:t>
      </w:r>
    </w:p>
    <w:p w:rsidR="0067287F" w:rsidRPr="003A1ECF" w:rsidP="003A1ECF">
      <w:pPr>
        <w:bidi w:val="0"/>
        <w:contextualSpacing/>
        <w:jc w:val="both"/>
        <w:rPr>
          <w:rFonts w:ascii="Arial" w:hAnsi="Arial" w:cs="Arial"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6</w:t>
      </w:r>
    </w:p>
    <w:p w:rsidR="0067287F" w:rsidP="003A1ECF">
      <w:pPr>
        <w:bidi w:val="0"/>
        <w:contextualSpacing/>
        <w:jc w:val="both"/>
        <w:rPr>
          <w:rFonts w:ascii="Arial" w:hAnsi="Arial" w:cs="Arial"/>
        </w:rPr>
      </w:pPr>
      <w:r w:rsidR="005B771A">
        <w:rPr>
          <w:rFonts w:ascii="Arial" w:hAnsi="Arial" w:cs="Arial"/>
        </w:rPr>
        <w:t>Ustanovenie upravuje vzdelávanie nepočujúcich</w:t>
      </w:r>
      <w:r w:rsidRPr="00AA10BC">
        <w:rPr>
          <w:rFonts w:ascii="Arial" w:hAnsi="Arial" w:cs="Arial"/>
        </w:rPr>
        <w:t xml:space="preserve"> v špeciálnych školách pre nepočujúce deti.</w:t>
      </w:r>
      <w:r w:rsidR="005B771A">
        <w:rPr>
          <w:rFonts w:ascii="Arial" w:hAnsi="Arial" w:cs="Arial"/>
        </w:rPr>
        <w:t xml:space="preserve"> Taktiež u</w:t>
      </w:r>
      <w:r w:rsidRPr="00AA10BC">
        <w:rPr>
          <w:rFonts w:ascii="Arial" w:hAnsi="Arial" w:cs="Arial"/>
        </w:rPr>
        <w:t>stanovuje povinnosť vzdelávať deti bilingváln</w:t>
      </w:r>
      <w:r w:rsidR="005B771A">
        <w:rPr>
          <w:rFonts w:ascii="Arial" w:hAnsi="Arial" w:cs="Arial"/>
        </w:rPr>
        <w:t>e</w:t>
      </w:r>
      <w:r w:rsidRPr="00AA10BC">
        <w:rPr>
          <w:rFonts w:ascii="Arial" w:hAnsi="Arial" w:cs="Arial"/>
        </w:rPr>
        <w:t>. Na vyšších stupňoch vzdelávania sa</w:t>
      </w:r>
      <w:r w:rsidR="005B771A">
        <w:rPr>
          <w:rFonts w:ascii="Arial" w:hAnsi="Arial" w:cs="Arial"/>
        </w:rPr>
        <w:t xml:space="preserve"> nepočujúcim deťom</w:t>
      </w:r>
      <w:r w:rsidRPr="00AA10BC">
        <w:rPr>
          <w:rFonts w:ascii="Arial" w:hAnsi="Arial" w:cs="Arial"/>
        </w:rPr>
        <w:t xml:space="preserve"> stanovuje mož</w:t>
      </w:r>
      <w:r w:rsidR="005B771A">
        <w:rPr>
          <w:rFonts w:ascii="Arial" w:hAnsi="Arial" w:cs="Arial"/>
        </w:rPr>
        <w:t>nosť využívať zariadenie, ktoré konvertuje orálnu reč do písomnej formy a naopak.</w:t>
      </w:r>
    </w:p>
    <w:p w:rsidR="005B771A" w:rsidRPr="003A1ECF" w:rsidP="003A1ECF">
      <w:pPr>
        <w:bidi w:val="0"/>
        <w:contextualSpacing/>
        <w:jc w:val="both"/>
        <w:rPr>
          <w:rFonts w:ascii="Arial" w:hAnsi="Arial" w:cs="Arial"/>
          <w:b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bodu 7</w:t>
      </w:r>
    </w:p>
    <w:p w:rsidR="0067287F" w:rsidP="003A1ECF">
      <w:pPr>
        <w:bidi w:val="0"/>
        <w:contextualSpacing/>
        <w:jc w:val="both"/>
        <w:rPr>
          <w:rFonts w:ascii="Arial" w:hAnsi="Arial" w:cs="Arial"/>
        </w:rPr>
      </w:pPr>
      <w:r w:rsidR="005B771A">
        <w:rPr>
          <w:rFonts w:ascii="Arial" w:hAnsi="Arial" w:cs="Arial"/>
        </w:rPr>
        <w:t>Ustanovuje sa povinnosť pre Ministerstvo práce sociálnych vecí a rodiny upraviť všeobecne záväzným predpisom výšku a podmienky poskytnutia finančného príspevku na obstaranie zariadenia prevádzajúceho orálnu reč do písomnej formy a naopak.</w:t>
      </w: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</w:p>
    <w:p w:rsidR="0067287F" w:rsidP="003A1ECF">
      <w:pPr>
        <w:bidi w:val="0"/>
        <w:contextualSpacing/>
        <w:jc w:val="both"/>
        <w:rPr>
          <w:rFonts w:ascii="Arial" w:hAnsi="Arial" w:cs="Arial"/>
          <w:b/>
        </w:rPr>
      </w:pPr>
      <w:r w:rsidRPr="00AA10BC">
        <w:rPr>
          <w:rFonts w:ascii="Arial" w:hAnsi="Arial" w:cs="Arial"/>
          <w:b/>
        </w:rPr>
        <w:t>K čl. II:</w:t>
      </w:r>
    </w:p>
    <w:p w:rsidR="003A1ECF" w:rsidRPr="00AA10BC" w:rsidP="003A1ECF">
      <w:pPr>
        <w:bidi w:val="0"/>
        <w:contextualSpacing/>
        <w:jc w:val="both"/>
        <w:rPr>
          <w:rFonts w:ascii="Arial" w:hAnsi="Arial" w:cs="Arial"/>
          <w:b/>
        </w:rPr>
      </w:pPr>
    </w:p>
    <w:p w:rsidR="0067287F" w:rsidRPr="00AA10BC" w:rsidP="003A1ECF">
      <w:pPr>
        <w:bidi w:val="0"/>
        <w:contextualSpacing/>
        <w:jc w:val="both"/>
        <w:rPr>
          <w:rFonts w:ascii="Arial" w:hAnsi="Arial" w:cs="Arial"/>
        </w:rPr>
      </w:pPr>
      <w:r w:rsidR="005B771A">
        <w:rPr>
          <w:rFonts w:ascii="Arial" w:hAnsi="Arial" w:cs="Arial"/>
        </w:rPr>
        <w:t>V</w:t>
      </w:r>
      <w:r>
        <w:rPr>
          <w:rFonts w:ascii="Arial" w:hAnsi="Arial" w:cs="Arial"/>
        </w:rPr>
        <w:t>zhľadom na dĺžku legislatívneho procesu</w:t>
      </w:r>
      <w:r w:rsidR="005B771A">
        <w:rPr>
          <w:rFonts w:ascii="Arial" w:hAnsi="Arial" w:cs="Arial"/>
        </w:rPr>
        <w:t xml:space="preserve"> sa navrhuje </w:t>
      </w:r>
      <w:r>
        <w:rPr>
          <w:rFonts w:ascii="Arial" w:hAnsi="Arial" w:cs="Arial"/>
        </w:rPr>
        <w:t>účinnosť</w:t>
      </w:r>
      <w:r w:rsidR="005B771A">
        <w:rPr>
          <w:rFonts w:ascii="Arial" w:hAnsi="Arial" w:cs="Arial"/>
        </w:rPr>
        <w:t xml:space="preserve"> tohto zákona</w:t>
      </w:r>
      <w:r>
        <w:rPr>
          <w:rFonts w:ascii="Arial" w:hAnsi="Arial" w:cs="Arial"/>
        </w:rPr>
        <w:t xml:space="preserve"> od 1. septembra 2017</w:t>
      </w:r>
      <w:r w:rsidRPr="00AA10BC">
        <w:rPr>
          <w:rFonts w:ascii="Arial" w:hAnsi="Arial" w:cs="Arial"/>
        </w:rPr>
        <w:t>.</w:t>
      </w:r>
    </w:p>
    <w:p w:rsidR="00DF7999" w:rsidP="003A1ECF">
      <w:pPr>
        <w:bidi w:val="0"/>
        <w:contextualSpacing/>
        <w:jc w:val="both"/>
        <w:rPr>
          <w:rFonts w:ascii="Arial" w:hAnsi="Arial" w:cs="Arial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br w:type="page"/>
      </w:r>
      <w:r w:rsidRPr="005F0DFB">
        <w:rPr>
          <w:rFonts w:ascii="Times New Roman" w:hAnsi="Times New Roman"/>
          <w:b/>
          <w:bCs/>
          <w:caps/>
          <w:spacing w:val="30"/>
        </w:rPr>
        <w:t>Doložka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vybraných vplyvov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0DFB">
        <w:rPr>
          <w:rFonts w:ascii="Times New Roman" w:hAnsi="Times New Roman"/>
        </w:rPr>
        <w:t> 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0DFB">
        <w:rPr>
          <w:rFonts w:ascii="Times New Roman" w:hAnsi="Times New Roman"/>
        </w:rPr>
        <w:t> </w:t>
      </w:r>
    </w:p>
    <w:p w:rsidR="00DF7999" w:rsidRPr="005F0DFB" w:rsidP="00DF7999">
      <w:pPr>
        <w:pStyle w:val="NormalWeb"/>
        <w:bidi w:val="0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</w:rPr>
        <w:t xml:space="preserve">Návrh zákona, </w:t>
      </w:r>
      <w:r w:rsidRPr="005F0DFB">
        <w:rPr>
          <w:rFonts w:ascii="Times New Roman" w:hAnsi="Times New Roman"/>
        </w:rPr>
        <w:t xml:space="preserve">ktorým sa </w:t>
      </w:r>
      <w:r>
        <w:rPr>
          <w:rFonts w:ascii="Times New Roman" w:hAnsi="Times New Roman"/>
        </w:rPr>
        <w:t>mení a dopĺňa zákon č. 149/1995 Z. z. o posunkovej reči nepočujúcich osôb</w:t>
      </w:r>
    </w:p>
    <w:p w:rsidR="00DF7999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Termín začatia a ukončenia PPK:</w:t>
      </w:r>
      <w:r w:rsidRPr="005F0DFB">
        <w:rPr>
          <w:rFonts w:ascii="Times New Roman" w:hAnsi="Times New Roman"/>
        </w:rPr>
        <w:t xml:space="preserve"> </w:t>
      </w:r>
      <w:r w:rsidRPr="005F0DFB">
        <w:rPr>
          <w:rFonts w:ascii="Times New Roman" w:hAnsi="Times New Roman"/>
          <w:i/>
          <w:iCs/>
        </w:rPr>
        <w:t>bezpredmetné</w:t>
      </w:r>
    </w:p>
    <w:p w:rsidR="00DF7999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5F0DFB">
        <w:rPr>
          <w:rFonts w:ascii="Times New Roman" w:hAnsi="Times New Roman"/>
          <w:b/>
          <w:bCs/>
        </w:rPr>
        <w:t> 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F7999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5F0DFB">
        <w:rPr>
          <w:rFonts w:ascii="Times New Roman" w:hAnsi="Times New Roman"/>
          <w:b/>
          <w:bCs/>
        </w:rPr>
        <w:t>A.2. Vplyvy: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Pr="005F0DFB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F7999" w:rsidRPr="005F0DFB" w:rsidP="0017475D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5F0DFB">
              <w:rPr>
                <w:rFonts w:ascii="Times New Roman" w:hAnsi="Times New Roman"/>
              </w:rPr>
              <w:t> </w:t>
            </w:r>
          </w:p>
        </w:tc>
      </w:tr>
    </w:tbl>
    <w:p w:rsidR="00DF7999" w:rsidRPr="005F0DFB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0DFB">
        <w:rPr>
          <w:rFonts w:ascii="Times New Roman" w:hAnsi="Times New Roman"/>
        </w:rPr>
        <w:t> 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 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A.3. Poznámky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5F0DFB">
        <w:rPr>
          <w:rFonts w:ascii="Times New Roman" w:hAnsi="Times New Roman"/>
          <w:i/>
          <w:iCs/>
        </w:rPr>
        <w:t>bezpredmetné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i/>
          <w:iCs/>
        </w:rPr>
        <w:t xml:space="preserve">      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A.4. Alternatívne riešenia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i/>
          <w:iCs/>
        </w:rPr>
        <w:t>bezpredmetné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 </w:t>
      </w:r>
    </w:p>
    <w:p w:rsidR="00DF7999" w:rsidRPr="00526A36" w:rsidP="00DF799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A.5. Stanovisko gestorov</w:t>
      </w:r>
    </w:p>
    <w:p w:rsidR="00DF7999" w:rsidRPr="00526A36" w:rsidP="00DF7999">
      <w:pPr>
        <w:pStyle w:val="NormalWeb"/>
        <w:bidi w:val="0"/>
        <w:spacing w:before="0" w:beforeAutospacing="0" w:after="0" w:afterAutospacing="0" w:line="360" w:lineRule="auto"/>
        <w:contextualSpacing/>
        <w:jc w:val="both"/>
        <w:rPr>
          <w:rFonts w:ascii="Times New Roman" w:hAnsi="Times New Roman"/>
          <w:i/>
        </w:rPr>
      </w:pPr>
      <w:r w:rsidRPr="00526A36">
        <w:rPr>
          <w:rFonts w:ascii="Times New Roman" w:hAnsi="Times New Roman"/>
          <w:i/>
        </w:rPr>
        <w:t>bezpredmetné</w:t>
      </w:r>
    </w:p>
    <w:p w:rsidR="00DF7999" w:rsidP="00DF7999">
      <w:pPr>
        <w:bidi w:val="0"/>
        <w:rPr>
          <w:rFonts w:ascii="Times New Roman" w:hAnsi="Times New Roman"/>
        </w:rPr>
      </w:pPr>
    </w:p>
    <w:p w:rsidR="00DF7999" w:rsidP="003A1ECF">
      <w:pPr>
        <w:bidi w:val="0"/>
        <w:contextualSpacing/>
        <w:jc w:val="both"/>
        <w:rPr>
          <w:rFonts w:ascii="Arial" w:hAnsi="Arial" w:cs="Arial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Arial" w:hAnsi="Arial" w:cs="Arial"/>
        </w:rPr>
        <w:br w:type="page"/>
      </w:r>
      <w:r w:rsidRPr="005F0DFB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návrhu zákona</w:t>
      </w:r>
      <w:r w:rsidRPr="005F0DFB">
        <w:rPr>
          <w:rFonts w:ascii="Times New Roman" w:hAnsi="Times New Roman"/>
        </w:rPr>
        <w:t xml:space="preserve"> </w:t>
      </w:r>
      <w:r w:rsidRPr="005F0DFB">
        <w:rPr>
          <w:rFonts w:ascii="Times New Roman" w:hAnsi="Times New Roman"/>
          <w:b/>
          <w:bCs/>
        </w:rPr>
        <w:t>s právom Európskej únie</w:t>
      </w:r>
    </w:p>
    <w:p w:rsidR="00DF7999" w:rsidRPr="005F0DFB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5F0DFB">
        <w:rPr>
          <w:rFonts w:ascii="Times New Roman" w:hAnsi="Times New Roman"/>
        </w:rPr>
        <w:t> </w:t>
      </w:r>
    </w:p>
    <w:p w:rsidR="00DF7999" w:rsidRPr="005F0DFB" w:rsidP="00DF7999">
      <w:pPr>
        <w:pStyle w:val="NormalWeb"/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  <w:r w:rsidRPr="005F0DFB">
        <w:rPr>
          <w:rFonts w:ascii="Times New Roman" w:hAnsi="Times New Roman"/>
        </w:rPr>
        <w:t> </w:t>
      </w:r>
    </w:p>
    <w:p w:rsidR="00DF7999" w:rsidRPr="005F0DFB" w:rsidP="00DF7999">
      <w:pPr>
        <w:pStyle w:val="NormalWeb"/>
        <w:tabs>
          <w:tab w:val="left" w:pos="9072"/>
        </w:tabs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1. Navrhovateľ zákona:</w:t>
      </w:r>
      <w:r w:rsidRPr="005F0D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skupina poslancov</w:t>
      </w:r>
      <w:r w:rsidRPr="005F0DFB">
        <w:rPr>
          <w:rFonts w:ascii="Times New Roman" w:hAnsi="Times New Roman"/>
        </w:rPr>
        <w:t xml:space="preserve"> Národnej </w:t>
      </w:r>
      <w:r>
        <w:rPr>
          <w:rFonts w:ascii="Times New Roman" w:hAnsi="Times New Roman"/>
        </w:rPr>
        <w:t xml:space="preserve">rady Slovenskej republiky </w:t>
      </w:r>
    </w:p>
    <w:p w:rsidR="00DF7999" w:rsidRPr="005F0DFB" w:rsidP="00DF7999">
      <w:pPr>
        <w:pStyle w:val="NormalWeb"/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  <w:r w:rsidRPr="005F0DFB">
        <w:rPr>
          <w:rFonts w:ascii="Times New Roman" w:hAnsi="Times New Roman"/>
        </w:rPr>
        <w:t> </w:t>
      </w:r>
    </w:p>
    <w:p w:rsidR="00DF7999" w:rsidP="00DF7999">
      <w:pPr>
        <w:pStyle w:val="NormalWeb"/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  <w:r w:rsidRPr="005F0DFB">
        <w:rPr>
          <w:rFonts w:ascii="Times New Roman" w:hAnsi="Times New Roman"/>
          <w:b/>
          <w:bCs/>
        </w:rPr>
        <w:t>2. Názov návrhu zákona:</w:t>
      </w:r>
      <w:r w:rsidRPr="005F0D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Návrh zákona, ktorým sa mení a dopĺňa zákon č. 149/1995 Z. z. o posunkovej reči nepočujúcich osôb</w:t>
      </w:r>
    </w:p>
    <w:p w:rsidR="00DF7999" w:rsidRPr="005F0DFB" w:rsidP="00DF7999">
      <w:pPr>
        <w:pStyle w:val="NormalWeb"/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</w:p>
    <w:p w:rsidR="00DF7999" w:rsidRPr="00783085" w:rsidP="00DF7999">
      <w:pPr>
        <w:pStyle w:val="NormalWeb"/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  <w:b/>
          <w:bCs/>
        </w:rPr>
      </w:pPr>
      <w:r w:rsidRPr="005F0DFB">
        <w:rPr>
          <w:rFonts w:ascii="Times New Roman" w:hAnsi="Times New Roman"/>
          <w:b/>
          <w:bCs/>
        </w:rPr>
        <w:t>3. Predmet návrhu zákona:</w:t>
      </w:r>
    </w:p>
    <w:p w:rsidR="00DF7999" w:rsidRPr="005F0DFB" w:rsidP="00DF7999">
      <w:pPr>
        <w:pStyle w:val="NormalWeb"/>
        <w:numPr>
          <w:numId w:val="1"/>
        </w:numPr>
        <w:bidi w:val="0"/>
        <w:spacing w:before="0" w:beforeAutospacing="0" w:after="0" w:afterAutospacing="0" w:line="360" w:lineRule="auto"/>
        <w:ind w:right="1349"/>
        <w:contextualSpacing/>
        <w:jc w:val="both"/>
        <w:rPr>
          <w:rFonts w:ascii="Times New Roman" w:hAnsi="Times New Roman"/>
          <w:bCs/>
        </w:rPr>
      </w:pPr>
      <w:r w:rsidRPr="005F0DFB">
        <w:rPr>
          <w:rFonts w:ascii="Times New Roman" w:hAnsi="Times New Roman"/>
          <w:bCs/>
        </w:rPr>
        <w:t xml:space="preserve">nie je upravený v primárnom práve Európskej únie, </w:t>
      </w:r>
    </w:p>
    <w:p w:rsidR="00DF7999" w:rsidRPr="005F0DFB" w:rsidP="00DF7999">
      <w:pPr>
        <w:pStyle w:val="NormalWeb"/>
        <w:numPr>
          <w:numId w:val="1"/>
        </w:numPr>
        <w:bidi w:val="0"/>
        <w:spacing w:before="0" w:beforeAutospacing="0" w:after="0" w:afterAutospacing="0" w:line="360" w:lineRule="auto"/>
        <w:ind w:right="1349"/>
        <w:contextualSpacing/>
        <w:jc w:val="both"/>
        <w:rPr>
          <w:rFonts w:ascii="Times New Roman" w:hAnsi="Times New Roman"/>
          <w:bCs/>
        </w:rPr>
      </w:pPr>
      <w:r w:rsidRPr="005F0DFB">
        <w:rPr>
          <w:rFonts w:ascii="Times New Roman" w:hAnsi="Times New Roman"/>
          <w:bCs/>
        </w:rPr>
        <w:t>nie je upravený v sekundárnom práve Európskej únie,</w:t>
      </w:r>
    </w:p>
    <w:p w:rsidR="00DF7999" w:rsidRPr="005F0DFB" w:rsidP="00DF7999">
      <w:pPr>
        <w:pStyle w:val="NormalWeb"/>
        <w:numPr>
          <w:numId w:val="1"/>
        </w:numPr>
        <w:bidi w:val="0"/>
        <w:spacing w:before="0" w:beforeAutospacing="0" w:after="0" w:afterAutospacing="0" w:line="360" w:lineRule="auto"/>
        <w:ind w:right="1349"/>
        <w:contextualSpacing/>
        <w:jc w:val="both"/>
        <w:rPr>
          <w:rFonts w:ascii="Times New Roman" w:hAnsi="Times New Roman"/>
          <w:bCs/>
        </w:rPr>
      </w:pPr>
      <w:r w:rsidRPr="005F0DFB">
        <w:rPr>
          <w:rFonts w:ascii="Times New Roman" w:hAnsi="Times New Roman"/>
          <w:bCs/>
        </w:rPr>
        <w:t>nie je upravený v judikatúre Súdneho dvora Európskej únie. </w:t>
      </w:r>
    </w:p>
    <w:p w:rsidR="00DF7999" w:rsidRPr="005F0DFB" w:rsidP="00DF7999">
      <w:pPr>
        <w:pStyle w:val="NormalWeb"/>
        <w:bidi w:val="0"/>
        <w:spacing w:before="0" w:beforeAutospacing="0" w:after="0" w:afterAutospacing="0" w:line="360" w:lineRule="auto"/>
        <w:contextualSpacing/>
        <w:rPr>
          <w:rFonts w:ascii="Times New Roman" w:hAnsi="Times New Roman"/>
          <w:b/>
          <w:bCs/>
        </w:rPr>
      </w:pPr>
    </w:p>
    <w:p w:rsidR="00DF7999" w:rsidRPr="00907EF5" w:rsidP="00DF7999">
      <w:pPr>
        <w:tabs>
          <w:tab w:val="left" w:pos="9072"/>
        </w:tabs>
        <w:bidi w:val="0"/>
        <w:ind w:left="116"/>
        <w:rPr>
          <w:rFonts w:ascii="Times New Roman" w:hAnsi="Times New Roman"/>
          <w:bCs/>
        </w:rPr>
      </w:pPr>
      <w:r w:rsidRPr="00907EF5">
        <w:rPr>
          <w:rFonts w:ascii="Times New Roman" w:hAnsi="Times New Roman"/>
          <w:bCs/>
        </w:rPr>
        <w:t>V</w:t>
      </w:r>
      <w:r w:rsidRPr="00907EF5">
        <w:rPr>
          <w:rFonts w:ascii="Times New Roman" w:hAnsi="Times New Roman"/>
          <w:bCs/>
          <w:spacing w:val="-1"/>
        </w:rPr>
        <w:t>z</w:t>
      </w:r>
      <w:r w:rsidRPr="00907EF5">
        <w:rPr>
          <w:rFonts w:ascii="Times New Roman" w:hAnsi="Times New Roman"/>
          <w:bCs/>
          <w:spacing w:val="1"/>
        </w:rPr>
        <w:t>h</w:t>
      </w:r>
      <w:r w:rsidRPr="00907EF5">
        <w:rPr>
          <w:rFonts w:ascii="Times New Roman" w:hAnsi="Times New Roman"/>
          <w:bCs/>
        </w:rPr>
        <w:t>ľa</w:t>
      </w:r>
      <w:r w:rsidRPr="00907EF5">
        <w:rPr>
          <w:rFonts w:ascii="Times New Roman" w:hAnsi="Times New Roman"/>
          <w:bCs/>
          <w:spacing w:val="1"/>
        </w:rPr>
        <w:t>d</w:t>
      </w:r>
      <w:r w:rsidRPr="00907EF5">
        <w:rPr>
          <w:rFonts w:ascii="Times New Roman" w:hAnsi="Times New Roman"/>
          <w:bCs/>
        </w:rPr>
        <w:t>om</w:t>
      </w:r>
      <w:r w:rsidRPr="00907EF5">
        <w:rPr>
          <w:rFonts w:ascii="Times New Roman" w:hAnsi="Times New Roman"/>
          <w:bCs/>
          <w:spacing w:val="-3"/>
        </w:rPr>
        <w:t xml:space="preserve"> </w:t>
      </w:r>
      <w:r w:rsidRPr="00907EF5">
        <w:rPr>
          <w:rFonts w:ascii="Times New Roman" w:hAnsi="Times New Roman"/>
          <w:bCs/>
          <w:spacing w:val="1"/>
        </w:rPr>
        <w:t>n</w:t>
      </w:r>
      <w:r w:rsidRPr="00907EF5">
        <w:rPr>
          <w:rFonts w:ascii="Times New Roman" w:hAnsi="Times New Roman"/>
          <w:bCs/>
        </w:rPr>
        <w:t>a  to, že predmet návrhu zákona nie je upravený v práve Európskej únie, je bezpredmetné vyjadrovať sa k bodom 4. a 5.</w:t>
      </w:r>
    </w:p>
    <w:p w:rsidR="00DF7999" w:rsidRPr="00746C6E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F7999" w:rsidRPr="00746C6E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RPr="005F0DFB" w:rsidP="00DF799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DF7999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F7999" w:rsidP="00DF799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2C7D0E" w:rsidRPr="00AA10BC" w:rsidP="003A1ECF">
      <w:pPr>
        <w:bidi w:val="0"/>
        <w:contextualSpacing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41FB2"/>
    <w:rsid w:val="00063D9D"/>
    <w:rsid w:val="000703CD"/>
    <w:rsid w:val="000F31DC"/>
    <w:rsid w:val="001169FE"/>
    <w:rsid w:val="001601D0"/>
    <w:rsid w:val="00166E38"/>
    <w:rsid w:val="001738CD"/>
    <w:rsid w:val="0017475D"/>
    <w:rsid w:val="001950A7"/>
    <w:rsid w:val="001D37FE"/>
    <w:rsid w:val="00215852"/>
    <w:rsid w:val="00253C8A"/>
    <w:rsid w:val="00263932"/>
    <w:rsid w:val="00284258"/>
    <w:rsid w:val="002C71D8"/>
    <w:rsid w:val="002C7D0E"/>
    <w:rsid w:val="002F39B2"/>
    <w:rsid w:val="00313347"/>
    <w:rsid w:val="00322903"/>
    <w:rsid w:val="00341FB2"/>
    <w:rsid w:val="00352262"/>
    <w:rsid w:val="00362F28"/>
    <w:rsid w:val="00374164"/>
    <w:rsid w:val="003770C6"/>
    <w:rsid w:val="00377F47"/>
    <w:rsid w:val="00380D45"/>
    <w:rsid w:val="003A0729"/>
    <w:rsid w:val="003A1ECF"/>
    <w:rsid w:val="003D248D"/>
    <w:rsid w:val="0043209C"/>
    <w:rsid w:val="00451CBF"/>
    <w:rsid w:val="0049160F"/>
    <w:rsid w:val="004F270F"/>
    <w:rsid w:val="00505397"/>
    <w:rsid w:val="00526A36"/>
    <w:rsid w:val="00530433"/>
    <w:rsid w:val="00545E9A"/>
    <w:rsid w:val="005567D4"/>
    <w:rsid w:val="005610A2"/>
    <w:rsid w:val="005620F3"/>
    <w:rsid w:val="00595521"/>
    <w:rsid w:val="005B771A"/>
    <w:rsid w:val="005D718D"/>
    <w:rsid w:val="005F0DFB"/>
    <w:rsid w:val="006007EE"/>
    <w:rsid w:val="00612E5D"/>
    <w:rsid w:val="0067287F"/>
    <w:rsid w:val="0068102A"/>
    <w:rsid w:val="006860B6"/>
    <w:rsid w:val="006A5F8C"/>
    <w:rsid w:val="006C2CCC"/>
    <w:rsid w:val="006C3A9A"/>
    <w:rsid w:val="006F4B95"/>
    <w:rsid w:val="006F72F4"/>
    <w:rsid w:val="00704A79"/>
    <w:rsid w:val="00717084"/>
    <w:rsid w:val="00731B77"/>
    <w:rsid w:val="00746C6E"/>
    <w:rsid w:val="00750F31"/>
    <w:rsid w:val="00766E75"/>
    <w:rsid w:val="00783085"/>
    <w:rsid w:val="00786F14"/>
    <w:rsid w:val="0079274A"/>
    <w:rsid w:val="007B2FC5"/>
    <w:rsid w:val="007C4DA2"/>
    <w:rsid w:val="007F1FDA"/>
    <w:rsid w:val="0081271B"/>
    <w:rsid w:val="008432B5"/>
    <w:rsid w:val="0087703A"/>
    <w:rsid w:val="00890C60"/>
    <w:rsid w:val="008B0850"/>
    <w:rsid w:val="008C10A5"/>
    <w:rsid w:val="008C2F43"/>
    <w:rsid w:val="00907EF5"/>
    <w:rsid w:val="00923289"/>
    <w:rsid w:val="0093044D"/>
    <w:rsid w:val="00937036"/>
    <w:rsid w:val="009655B5"/>
    <w:rsid w:val="00982506"/>
    <w:rsid w:val="009B632E"/>
    <w:rsid w:val="009C6152"/>
    <w:rsid w:val="009C7AA4"/>
    <w:rsid w:val="009E0C8B"/>
    <w:rsid w:val="00A062AF"/>
    <w:rsid w:val="00A16BFB"/>
    <w:rsid w:val="00A66871"/>
    <w:rsid w:val="00A920FC"/>
    <w:rsid w:val="00AA10BC"/>
    <w:rsid w:val="00AB41B7"/>
    <w:rsid w:val="00AD1530"/>
    <w:rsid w:val="00AF220C"/>
    <w:rsid w:val="00B03203"/>
    <w:rsid w:val="00B101BB"/>
    <w:rsid w:val="00B45056"/>
    <w:rsid w:val="00C14C3D"/>
    <w:rsid w:val="00C46EC0"/>
    <w:rsid w:val="00C8018C"/>
    <w:rsid w:val="00C83B9F"/>
    <w:rsid w:val="00CB35B8"/>
    <w:rsid w:val="00CC3A39"/>
    <w:rsid w:val="00CE1666"/>
    <w:rsid w:val="00D1567A"/>
    <w:rsid w:val="00D63BB1"/>
    <w:rsid w:val="00D93DDE"/>
    <w:rsid w:val="00D946B2"/>
    <w:rsid w:val="00DA7DCC"/>
    <w:rsid w:val="00DF2118"/>
    <w:rsid w:val="00DF7999"/>
    <w:rsid w:val="00E21D2B"/>
    <w:rsid w:val="00E24013"/>
    <w:rsid w:val="00E519C4"/>
    <w:rsid w:val="00E57650"/>
    <w:rsid w:val="00E812AA"/>
    <w:rsid w:val="00E91EDB"/>
    <w:rsid w:val="00E9249D"/>
    <w:rsid w:val="00EB150B"/>
    <w:rsid w:val="00EE714E"/>
    <w:rsid w:val="00F03D66"/>
    <w:rsid w:val="00F172CD"/>
    <w:rsid w:val="00FC6B49"/>
    <w:rsid w:val="00FE58D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E0C8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488</TotalTime>
  <Pages>6</Pages>
  <Words>1414</Words>
  <Characters>8064</Characters>
  <Application>Microsoft Office Word</Application>
  <DocSecurity>0</DocSecurity>
  <Lines>0</Lines>
  <Paragraphs>0</Paragraphs>
  <ScaleCrop>false</ScaleCrop>
  <Company>Org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Tonko</dc:creator>
  <cp:lastModifiedBy>Bernaťák, Tibor (asistent)</cp:lastModifiedBy>
  <cp:revision>18</cp:revision>
  <cp:lastPrinted>2015-08-14T07:43:00Z</cp:lastPrinted>
  <dcterms:created xsi:type="dcterms:W3CDTF">2017-03-01T19:32:00Z</dcterms:created>
  <dcterms:modified xsi:type="dcterms:W3CDTF">2017-03-03T14:07:00Z</dcterms:modified>
</cp:coreProperties>
</file>