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138D3">
      <w:pPr>
        <w:bidi w:val="0"/>
        <w:rPr>
          <w:rFonts w:ascii="Times New Roman" w:hAnsi="Times New Roman"/>
        </w:rPr>
      </w:pPr>
    </w:p>
    <w:p w:rsidR="00664D5A" w:rsidRPr="00A00FC9" w:rsidP="00664D5A">
      <w:pPr>
        <w:bidi w:val="0"/>
        <w:jc w:val="center"/>
        <w:rPr>
          <w:rFonts w:ascii="Times New Roman" w:hAnsi="Times New Roman"/>
          <w:b/>
          <w:bCs/>
        </w:rPr>
      </w:pPr>
      <w:r w:rsidRPr="00A00FC9">
        <w:rPr>
          <w:rFonts w:ascii="Times New Roman" w:hAnsi="Times New Roman"/>
          <w:b/>
          <w:bCs/>
        </w:rPr>
        <w:t>Dôvodová správa</w:t>
      </w:r>
    </w:p>
    <w:p w:rsidR="00664D5A" w:rsidRPr="00A00FC9" w:rsidP="00664D5A">
      <w:pPr>
        <w:bidi w:val="0"/>
        <w:rPr>
          <w:rFonts w:ascii="Times New Roman" w:hAnsi="Times New Roman"/>
          <w:b/>
          <w:bCs/>
        </w:rPr>
      </w:pPr>
    </w:p>
    <w:p w:rsidR="00664D5A" w:rsidRPr="00A00FC9" w:rsidP="00664D5A">
      <w:pPr>
        <w:bidi w:val="0"/>
        <w:rPr>
          <w:rFonts w:ascii="Times New Roman" w:hAnsi="Times New Roman"/>
          <w:b/>
          <w:bCs/>
        </w:rPr>
      </w:pPr>
      <w:r w:rsidRPr="00A00FC9">
        <w:rPr>
          <w:rFonts w:ascii="Times New Roman" w:hAnsi="Times New Roman"/>
          <w:b/>
          <w:bCs/>
        </w:rPr>
        <w:t>Osobitná časť</w:t>
      </w:r>
    </w:p>
    <w:p w:rsidR="00664D5A" w:rsidRPr="00A00FC9" w:rsidP="00664D5A">
      <w:pPr>
        <w:bidi w:val="0"/>
        <w:rPr>
          <w:rFonts w:ascii="Times New Roman" w:hAnsi="Times New Roman"/>
          <w:b/>
          <w:bCs/>
          <w:u w:val="single"/>
        </w:rPr>
      </w:pPr>
    </w:p>
    <w:p w:rsidR="00664D5A" w:rsidRPr="00A00FC9" w:rsidP="00664D5A">
      <w:pPr>
        <w:bidi w:val="0"/>
        <w:rPr>
          <w:rFonts w:ascii="Times New Roman" w:hAnsi="Times New Roman"/>
          <w:b/>
          <w:bCs/>
          <w:u w:val="single"/>
        </w:rPr>
      </w:pPr>
      <w:r w:rsidRPr="00A00FC9">
        <w:rPr>
          <w:rFonts w:ascii="Times New Roman" w:hAnsi="Times New Roman"/>
          <w:b/>
          <w:bCs/>
          <w:u w:val="single"/>
        </w:rPr>
        <w:t>K čl. I</w:t>
      </w:r>
    </w:p>
    <w:p w:rsidR="00664D5A" w:rsidRPr="00A00FC9" w:rsidP="00664D5A">
      <w:pPr>
        <w:bidi w:val="0"/>
        <w:jc w:val="both"/>
        <w:rPr>
          <w:rStyle w:val="Strong"/>
          <w:rFonts w:ascii="Times New Roman" w:hAnsi="Times New Roman"/>
          <w:b w:val="0"/>
          <w:bCs w:val="0"/>
          <w:u w:val="single"/>
        </w:rPr>
      </w:pPr>
    </w:p>
    <w:p w:rsidR="00664D5A" w:rsidRPr="00A00FC9" w:rsidP="00664D5A">
      <w:pPr>
        <w:bidi w:val="0"/>
        <w:jc w:val="both"/>
        <w:rPr>
          <w:rFonts w:ascii="Times New Roman" w:hAnsi="Times New Roman"/>
        </w:rPr>
      </w:pPr>
      <w:r>
        <w:rPr>
          <w:rStyle w:val="Strong"/>
          <w:rFonts w:ascii="Times New Roman" w:hAnsi="Times New Roman"/>
          <w:b w:val="0"/>
          <w:bCs w:val="0"/>
          <w:u w:val="single"/>
        </w:rPr>
        <w:t>K § 1</w:t>
      </w:r>
    </w:p>
    <w:p w:rsidR="002C18C2" w:rsidP="002C18C2">
      <w:pPr>
        <w:bidi w:val="0"/>
        <w:ind w:firstLine="709"/>
        <w:jc w:val="both"/>
        <w:rPr>
          <w:rFonts w:ascii="Times New Roman" w:hAnsi="Times New Roman"/>
        </w:rPr>
      </w:pPr>
      <w:r w:rsidRPr="00221D34">
        <w:rPr>
          <w:rFonts w:ascii="Times New Roman" w:hAnsi="Times New Roman"/>
        </w:rPr>
        <w:t xml:space="preserve">Ustanovenie vymedzuje predmet právnej úpravy tak, že týmto zákonom sa zriaďuje Fond na podporu </w:t>
      </w:r>
      <w:r>
        <w:rPr>
          <w:rFonts w:ascii="Times New Roman" w:hAnsi="Times New Roman"/>
        </w:rPr>
        <w:t xml:space="preserve">kultúry národnostných menšín </w:t>
      </w:r>
      <w:r w:rsidRPr="00221D34">
        <w:rPr>
          <w:rFonts w:ascii="Times New Roman" w:hAnsi="Times New Roman"/>
        </w:rPr>
        <w:t xml:space="preserve">(ďalej len „fond“) ako právnická osoba na podporu </w:t>
      </w:r>
      <w:r>
        <w:rPr>
          <w:rFonts w:ascii="Times New Roman" w:hAnsi="Times New Roman"/>
        </w:rPr>
        <w:t xml:space="preserve">kultúrnych a vedeckých </w:t>
      </w:r>
      <w:r w:rsidRPr="00221D34">
        <w:rPr>
          <w:rFonts w:ascii="Times New Roman" w:hAnsi="Times New Roman"/>
        </w:rPr>
        <w:t xml:space="preserve">aktivít. Fond je zriadený zákonom s postavením verejnoprávnej inštitúcie. </w:t>
      </w:r>
    </w:p>
    <w:p w:rsidR="002C18C2" w:rsidP="002C18C2">
      <w:pPr>
        <w:bidi w:val="0"/>
        <w:ind w:firstLine="709"/>
        <w:jc w:val="both"/>
        <w:rPr>
          <w:rFonts w:ascii="Times New Roman" w:hAnsi="Times New Roman"/>
        </w:rPr>
      </w:pPr>
    </w:p>
    <w:p w:rsidR="002C18C2" w:rsidP="002C18C2">
      <w:pPr>
        <w:bidi w:val="0"/>
        <w:ind w:firstLine="709"/>
        <w:jc w:val="both"/>
        <w:rPr>
          <w:rFonts w:ascii="Times New Roman" w:hAnsi="Times New Roman"/>
        </w:rPr>
      </w:pPr>
      <w:r w:rsidRPr="00221D34">
        <w:rPr>
          <w:rFonts w:ascii="Times New Roman" w:hAnsi="Times New Roman"/>
        </w:rPr>
        <w:t xml:space="preserve">Fond predstavuje nástroj na podporu a stimuláciu </w:t>
      </w:r>
      <w:r>
        <w:rPr>
          <w:rFonts w:ascii="Times New Roman" w:hAnsi="Times New Roman"/>
        </w:rPr>
        <w:t xml:space="preserve">kultúry národnostných menšín </w:t>
      </w:r>
      <w:r w:rsidRPr="00221D34">
        <w:rPr>
          <w:rFonts w:ascii="Times New Roman" w:hAnsi="Times New Roman"/>
        </w:rPr>
        <w:t xml:space="preserve">v oblastiach, ktoré zákon č. 575/2001 Z. z. v znení neskorších predpisov </w:t>
      </w:r>
      <w:r w:rsidR="00695232">
        <w:rPr>
          <w:rFonts w:ascii="Times New Roman" w:hAnsi="Times New Roman"/>
        </w:rPr>
        <w:t xml:space="preserve">v súčasnosti </w:t>
      </w:r>
      <w:r w:rsidRPr="00221D34">
        <w:rPr>
          <w:rFonts w:ascii="Times New Roman" w:hAnsi="Times New Roman"/>
        </w:rPr>
        <w:t xml:space="preserve">zveruje do pôsobnosti </w:t>
      </w:r>
      <w:r>
        <w:rPr>
          <w:rFonts w:ascii="Times New Roman" w:hAnsi="Times New Roman"/>
        </w:rPr>
        <w:t>Úradu vlády SR</w:t>
      </w:r>
      <w:r w:rsidRPr="00221D34">
        <w:rPr>
          <w:rFonts w:ascii="Times New Roman" w:hAnsi="Times New Roman"/>
        </w:rPr>
        <w:t>, a to v</w:t>
      </w:r>
      <w:r>
        <w:rPr>
          <w:rFonts w:ascii="Times New Roman" w:hAnsi="Times New Roman"/>
        </w:rPr>
        <w:t> </w:t>
      </w:r>
      <w:r w:rsidRPr="00221D34">
        <w:rPr>
          <w:rFonts w:ascii="Times New Roman" w:hAnsi="Times New Roman"/>
        </w:rPr>
        <w:t>oblasti</w:t>
      </w:r>
      <w:r>
        <w:rPr>
          <w:rFonts w:ascii="Times New Roman" w:hAnsi="Times New Roman"/>
        </w:rPr>
        <w:t xml:space="preserve"> podpory kultúrnych a vedeckých aktivít národnostných menšín</w:t>
      </w:r>
      <w:r w:rsidRPr="00221D34">
        <w:rPr>
          <w:rFonts w:ascii="Times New Roman" w:hAnsi="Times New Roman"/>
        </w:rPr>
        <w:t>.</w:t>
      </w:r>
    </w:p>
    <w:p w:rsidR="002C18C2" w:rsidP="002C18C2">
      <w:pPr>
        <w:bidi w:val="0"/>
        <w:ind w:firstLine="709"/>
        <w:jc w:val="both"/>
        <w:rPr>
          <w:rFonts w:ascii="Times New Roman" w:hAnsi="Times New Roman"/>
        </w:rPr>
      </w:pPr>
    </w:p>
    <w:p w:rsidR="002C18C2" w:rsidP="002C18C2">
      <w:pPr>
        <w:bidi w:val="0"/>
        <w:ind w:firstLine="709"/>
        <w:jc w:val="both"/>
        <w:rPr>
          <w:rFonts w:ascii="Times New Roman" w:hAnsi="Times New Roman"/>
        </w:rPr>
      </w:pPr>
      <w:r w:rsidRPr="00221D34">
        <w:rPr>
          <w:rFonts w:ascii="Times New Roman" w:hAnsi="Times New Roman"/>
        </w:rPr>
        <w:t xml:space="preserve">Fond nepredstavuje nástroj podpory malého a stredného podnikania, ale vytvára podporné mechanizmy pre tvorbu a šírenie kultúrnych </w:t>
      </w:r>
      <w:r>
        <w:rPr>
          <w:rFonts w:ascii="Times New Roman" w:hAnsi="Times New Roman"/>
        </w:rPr>
        <w:t xml:space="preserve">a vedeckých </w:t>
      </w:r>
      <w:r w:rsidRPr="00221D34">
        <w:rPr>
          <w:rFonts w:ascii="Times New Roman" w:hAnsi="Times New Roman"/>
        </w:rPr>
        <w:t>hodnôt – teda konkrétnych aktivít (v zásade tvorivých</w:t>
      </w:r>
      <w:r w:rsidR="00964919">
        <w:rPr>
          <w:rFonts w:ascii="Times New Roman" w:hAnsi="Times New Roman"/>
        </w:rPr>
        <w:t>, vzdelávacích, vedeckých alebo</w:t>
      </w:r>
      <w:r w:rsidRPr="00221D34">
        <w:rPr>
          <w:rFonts w:ascii="Times New Roman" w:hAnsi="Times New Roman"/>
        </w:rPr>
        <w:t xml:space="preserve"> prezentačných</w:t>
      </w:r>
      <w:r w:rsidR="006720BA">
        <w:rPr>
          <w:rFonts w:ascii="Times New Roman" w:hAnsi="Times New Roman"/>
        </w:rPr>
        <w:t xml:space="preserve"> aktivít a projekty na podporu </w:t>
      </w:r>
      <w:r w:rsidRPr="00B3756B" w:rsidR="006720BA">
        <w:rPr>
          <w:rFonts w:ascii="Times New Roman" w:hAnsi="Times New Roman"/>
        </w:rPr>
        <w:t>ochrany a rozvoja identity</w:t>
      </w:r>
      <w:r w:rsidR="006720BA">
        <w:rPr>
          <w:rFonts w:ascii="Times New Roman" w:hAnsi="Times New Roman"/>
        </w:rPr>
        <w:t xml:space="preserve"> </w:t>
      </w:r>
      <w:r w:rsidRPr="00B3756B" w:rsidR="006720BA">
        <w:rPr>
          <w:rFonts w:ascii="Times New Roman" w:hAnsi="Times New Roman"/>
        </w:rPr>
        <w:t>národnostných menšín</w:t>
      </w:r>
      <w:r w:rsidR="00D04D07">
        <w:rPr>
          <w:rFonts w:ascii="Times New Roman" w:hAnsi="Times New Roman"/>
        </w:rPr>
        <w:t xml:space="preserve"> a podporu aktivít na zabezpečenie interkultúrneho dialógu a porozumenia </w:t>
      </w:r>
      <w:r w:rsidRPr="001F5B67" w:rsidR="00D04D07">
        <w:rPr>
          <w:rFonts w:ascii="Times New Roman" w:hAnsi="Times New Roman"/>
        </w:rPr>
        <w:t>medzi</w:t>
      </w:r>
      <w:r w:rsidR="00D04D07">
        <w:rPr>
          <w:rFonts w:ascii="Times New Roman" w:hAnsi="Times New Roman"/>
        </w:rPr>
        <w:t xml:space="preserve"> občanmi slovenskej</w:t>
      </w:r>
      <w:r w:rsidRPr="001F5B67" w:rsidR="00D04D07">
        <w:rPr>
          <w:rFonts w:ascii="Times New Roman" w:hAnsi="Times New Roman"/>
        </w:rPr>
        <w:t xml:space="preserve"> </w:t>
      </w:r>
      <w:r w:rsidR="00D04D07">
        <w:rPr>
          <w:rFonts w:ascii="Times New Roman" w:hAnsi="Times New Roman"/>
        </w:rPr>
        <w:t xml:space="preserve">národnosti   </w:t>
      </w:r>
      <w:r w:rsidRPr="001F5B67" w:rsidR="00D04D07">
        <w:rPr>
          <w:rFonts w:ascii="Times New Roman" w:hAnsi="Times New Roman"/>
        </w:rPr>
        <w:t>a</w:t>
      </w:r>
      <w:r w:rsidR="00D04D07">
        <w:rPr>
          <w:rFonts w:ascii="Times New Roman" w:hAnsi="Times New Roman"/>
        </w:rPr>
        <w:t> občanmi patriacimi k  národnostným menšinám</w:t>
      </w:r>
      <w:r w:rsidRPr="001F5B67" w:rsidR="00D04D07">
        <w:rPr>
          <w:rFonts w:ascii="Times New Roman" w:hAnsi="Times New Roman"/>
        </w:rPr>
        <w:t xml:space="preserve"> </w:t>
      </w:r>
      <w:r w:rsidR="00D04D07">
        <w:rPr>
          <w:rFonts w:ascii="Times New Roman" w:hAnsi="Times New Roman"/>
        </w:rPr>
        <w:t>a etnickým skupinám</w:t>
      </w:r>
      <w:r w:rsidRPr="00221D34">
        <w:rPr>
          <w:rFonts w:ascii="Times New Roman" w:hAnsi="Times New Roman"/>
        </w:rPr>
        <w:t xml:space="preserve">), ktorých výsledkom je v zásade kultúrny </w:t>
      </w:r>
      <w:r w:rsidR="006405B4">
        <w:rPr>
          <w:rFonts w:ascii="Times New Roman" w:hAnsi="Times New Roman"/>
        </w:rPr>
        <w:t xml:space="preserve">alebo vedecký </w:t>
      </w:r>
      <w:r w:rsidRPr="00221D34">
        <w:rPr>
          <w:rFonts w:ascii="Times New Roman" w:hAnsi="Times New Roman"/>
        </w:rPr>
        <w:t>produkt (ktorý vždy</w:t>
      </w:r>
      <w:r w:rsidR="00371350">
        <w:rPr>
          <w:rFonts w:ascii="Times New Roman" w:hAnsi="Times New Roman"/>
        </w:rPr>
        <w:t>,</w:t>
      </w:r>
      <w:r w:rsidRPr="00221D34">
        <w:rPr>
          <w:rFonts w:ascii="Times New Roman" w:hAnsi="Times New Roman"/>
        </w:rPr>
        <w:t xml:space="preserve"> ak naplní atribúty kultúrneho statku</w:t>
      </w:r>
      <w:r w:rsidR="00371350">
        <w:rPr>
          <w:rFonts w:ascii="Times New Roman" w:hAnsi="Times New Roman"/>
        </w:rPr>
        <w:t>,</w:t>
      </w:r>
      <w:r w:rsidRPr="00221D34">
        <w:rPr>
          <w:rFonts w:ascii="Times New Roman" w:hAnsi="Times New Roman"/>
        </w:rPr>
        <w:t xml:space="preserve"> stáva sa súčasťou kultúrneho dedičstva Slovenskej republiky) – nebude nikdy vytvárať podmienky na podnikateľskú činnosť bez ďalšieho, a to bez ohľadu na skutočnosť, či žiadateľom o finančné prostriedky bude fyzická osoba nepodnikateľ alebo podnikateľský subjekt. </w:t>
      </w:r>
    </w:p>
    <w:p w:rsidR="002C18C2" w:rsidP="002C18C2">
      <w:pPr>
        <w:bidi w:val="0"/>
        <w:ind w:firstLine="709"/>
        <w:jc w:val="both"/>
        <w:rPr>
          <w:rFonts w:ascii="Times New Roman" w:hAnsi="Times New Roman"/>
        </w:rPr>
      </w:pPr>
    </w:p>
    <w:p w:rsidR="00964919" w:rsidRPr="00221D34" w:rsidP="00964919">
      <w:pPr>
        <w:bidi w:val="0"/>
        <w:ind w:firstLine="708"/>
        <w:jc w:val="both"/>
        <w:rPr>
          <w:rFonts w:ascii="Times New Roman" w:hAnsi="Times New Roman"/>
        </w:rPr>
      </w:pPr>
      <w:r w:rsidRPr="00221D34">
        <w:rPr>
          <w:rFonts w:ascii="Times New Roman" w:hAnsi="Times New Roman"/>
        </w:rPr>
        <w:t xml:space="preserve">Sídlo fondu v hlavnom meste Slovenskej republiky je určené vzhľadom na pôsobnosť fondu. </w:t>
      </w:r>
    </w:p>
    <w:p w:rsidR="002C18C2" w:rsidRPr="00221D34" w:rsidP="002C18C2">
      <w:pPr>
        <w:bidi w:val="0"/>
        <w:jc w:val="both"/>
        <w:rPr>
          <w:rFonts w:ascii="Times New Roman" w:hAnsi="Times New Roman"/>
        </w:rPr>
      </w:pPr>
    </w:p>
    <w:p w:rsidR="006836BB" w:rsidP="006836BB">
      <w:pPr>
        <w:bidi w:val="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K § 2</w:t>
      </w:r>
    </w:p>
    <w:p w:rsidR="006836BB" w:rsidP="006836BB">
      <w:pPr>
        <w:bidi w:val="0"/>
        <w:jc w:val="both"/>
        <w:rPr>
          <w:rFonts w:ascii="Times New Roman" w:hAnsi="Times New Roman"/>
          <w:u w:val="single"/>
        </w:rPr>
      </w:pPr>
    </w:p>
    <w:p w:rsidR="006836BB" w:rsidRPr="00480C49" w:rsidP="006836BB">
      <w:pPr>
        <w:bidi w:val="0"/>
        <w:ind w:firstLine="709"/>
        <w:jc w:val="both"/>
        <w:rPr>
          <w:rFonts w:ascii="Times New Roman" w:hAnsi="Times New Roman"/>
        </w:rPr>
      </w:pPr>
      <w:r w:rsidRPr="00480C49">
        <w:rPr>
          <w:rFonts w:ascii="Times New Roman" w:hAnsi="Times New Roman"/>
        </w:rPr>
        <w:t>Ustanovenie vymedzuje činnosti fondu, ktoré spočívajú najmä v realizácii podpornej či</w:t>
      </w:r>
      <w:r w:rsidR="00695232">
        <w:rPr>
          <w:rFonts w:ascii="Times New Roman" w:hAnsi="Times New Roman"/>
        </w:rPr>
        <w:t>nnosti špecifikovanej v zákone.</w:t>
      </w:r>
    </w:p>
    <w:p w:rsidR="006836BB" w:rsidRPr="00480C49" w:rsidP="006836BB">
      <w:pPr>
        <w:bidi w:val="0"/>
        <w:ind w:firstLine="709"/>
        <w:jc w:val="both"/>
        <w:rPr>
          <w:rFonts w:ascii="Times New Roman" w:hAnsi="Times New Roman"/>
        </w:rPr>
      </w:pPr>
    </w:p>
    <w:p w:rsidR="006836BB" w:rsidP="006836BB">
      <w:pPr>
        <w:bidi w:val="0"/>
        <w:ind w:firstLine="709"/>
        <w:jc w:val="both"/>
        <w:rPr>
          <w:rFonts w:ascii="Times New Roman" w:hAnsi="Times New Roman"/>
        </w:rPr>
      </w:pPr>
      <w:r w:rsidRPr="00BB78A2">
        <w:rPr>
          <w:rFonts w:ascii="Times New Roman" w:hAnsi="Times New Roman"/>
        </w:rPr>
        <w:t xml:space="preserve">Základné činnosti fondu zahŕňajú okrem poskytovania finančných prostriedkov na podporu </w:t>
      </w:r>
      <w:r w:rsidRPr="00BB78A2" w:rsidR="00BB78A2">
        <w:rPr>
          <w:rFonts w:ascii="Times New Roman" w:hAnsi="Times New Roman"/>
        </w:rPr>
        <w:t>kultúrnyc</w:t>
      </w:r>
      <w:r w:rsidRPr="00BB78A2">
        <w:rPr>
          <w:rFonts w:ascii="Times New Roman" w:hAnsi="Times New Roman"/>
        </w:rPr>
        <w:t>h</w:t>
      </w:r>
      <w:r w:rsidRPr="00BB78A2" w:rsidR="00BB78A2">
        <w:rPr>
          <w:rFonts w:ascii="Times New Roman" w:hAnsi="Times New Roman"/>
        </w:rPr>
        <w:t xml:space="preserve"> a vedeckých</w:t>
      </w:r>
      <w:r w:rsidRPr="00BB78A2">
        <w:rPr>
          <w:rFonts w:ascii="Times New Roman" w:hAnsi="Times New Roman"/>
        </w:rPr>
        <w:t xml:space="preserve"> aktivít</w:t>
      </w:r>
      <w:r w:rsidR="00A634DF">
        <w:rPr>
          <w:rFonts w:ascii="Times New Roman" w:hAnsi="Times New Roman"/>
        </w:rPr>
        <w:t xml:space="preserve"> národnostných menšín</w:t>
      </w:r>
      <w:r w:rsidRPr="00BB78A2" w:rsidR="00BB78A2">
        <w:rPr>
          <w:rFonts w:ascii="Times New Roman" w:hAnsi="Times New Roman"/>
        </w:rPr>
        <w:t>,</w:t>
      </w:r>
      <w:r w:rsidRPr="00BB78A2">
        <w:rPr>
          <w:rFonts w:ascii="Times New Roman" w:hAnsi="Times New Roman"/>
        </w:rPr>
        <w:t xml:space="preserve"> na uskutočnenie verejných kultúrnych podujatí, na</w:t>
      </w:r>
      <w:r w:rsidRPr="00BB78A2" w:rsidR="00BB78A2">
        <w:rPr>
          <w:rFonts w:ascii="Times New Roman" w:hAnsi="Times New Roman"/>
        </w:rPr>
        <w:t xml:space="preserve"> vznik, </w:t>
      </w:r>
      <w:r w:rsidRPr="00BB78A2">
        <w:rPr>
          <w:rFonts w:ascii="Times New Roman" w:hAnsi="Times New Roman"/>
        </w:rPr>
        <w:t xml:space="preserve">šírenie a prezentáciu </w:t>
      </w:r>
      <w:r w:rsidRPr="00BB78A2" w:rsidR="00BB78A2">
        <w:rPr>
          <w:rFonts w:ascii="Times New Roman" w:hAnsi="Times New Roman"/>
        </w:rPr>
        <w:t xml:space="preserve">výsledkov takýchto </w:t>
      </w:r>
      <w:r w:rsidRPr="00BB78A2">
        <w:rPr>
          <w:rFonts w:ascii="Times New Roman" w:hAnsi="Times New Roman"/>
        </w:rPr>
        <w:t>aktiví</w:t>
      </w:r>
      <w:r w:rsidRPr="00267294">
        <w:rPr>
          <w:rFonts w:ascii="Times New Roman" w:hAnsi="Times New Roman"/>
        </w:rPr>
        <w:t xml:space="preserve">t, </w:t>
      </w:r>
      <w:r w:rsidRPr="00A634DF">
        <w:rPr>
          <w:rFonts w:ascii="Times New Roman" w:hAnsi="Times New Roman"/>
        </w:rPr>
        <w:t>poskytovania finančných prostriedkov fyzickým osobám</w:t>
      </w:r>
      <w:r w:rsidRPr="00A634DF" w:rsidR="00A634DF">
        <w:rPr>
          <w:rFonts w:ascii="Times New Roman" w:hAnsi="Times New Roman"/>
        </w:rPr>
        <w:t xml:space="preserve"> a právnickým</w:t>
      </w:r>
      <w:r w:rsidRPr="00A634DF">
        <w:rPr>
          <w:rFonts w:ascii="Times New Roman" w:hAnsi="Times New Roman"/>
        </w:rPr>
        <w:t xml:space="preserve">, ktoré sa tvorivo alebo výskumne podieľajú na rozvoji </w:t>
      </w:r>
      <w:r w:rsidRPr="00A634DF" w:rsidR="00A634DF">
        <w:rPr>
          <w:rFonts w:ascii="Times New Roman" w:hAnsi="Times New Roman"/>
        </w:rPr>
        <w:t>kultúry národnostných menšín,</w:t>
      </w:r>
      <w:r w:rsidRPr="00BB78A2">
        <w:rPr>
          <w:rFonts w:ascii="Times New Roman" w:hAnsi="Times New Roman"/>
          <w:color w:val="FF0000"/>
        </w:rPr>
        <w:t xml:space="preserve"> </w:t>
      </w:r>
      <w:r w:rsidRPr="00A634DF">
        <w:rPr>
          <w:rFonts w:ascii="Times New Roman" w:hAnsi="Times New Roman"/>
        </w:rPr>
        <w:t>monitorovaciu činnosť podporených projektov, vedenie verejne prístupnej evidencie žiadostí, žiadateľov a prijímateľov, finančných prostriedkov, spoluprácu s orgánmi štátnej správy, orgánmi územnej samosprávy, verejnoprávnymi inštitúciami a inými osobami,</w:t>
      </w:r>
      <w:r w:rsidRPr="00BB78A2">
        <w:rPr>
          <w:rFonts w:ascii="Times New Roman" w:hAnsi="Times New Roman"/>
          <w:color w:val="FF0000"/>
        </w:rPr>
        <w:t xml:space="preserve"> </w:t>
      </w:r>
      <w:r w:rsidRPr="00A634DF">
        <w:rPr>
          <w:rFonts w:ascii="Times New Roman" w:hAnsi="Times New Roman"/>
        </w:rPr>
        <w:t>účasť na činnosti a spoluprácu s</w:t>
      </w:r>
      <w:r w:rsidR="00A634DF">
        <w:rPr>
          <w:rFonts w:ascii="Times New Roman" w:hAnsi="Times New Roman"/>
        </w:rPr>
        <w:t xml:space="preserve"> partnerskými </w:t>
      </w:r>
      <w:r w:rsidRPr="00A634DF">
        <w:rPr>
          <w:rFonts w:ascii="Times New Roman" w:hAnsi="Times New Roman"/>
        </w:rPr>
        <w:t xml:space="preserve">organizáciami </w:t>
      </w:r>
      <w:r w:rsidR="00A634DF">
        <w:rPr>
          <w:rFonts w:ascii="Times New Roman" w:hAnsi="Times New Roman"/>
        </w:rPr>
        <w:t xml:space="preserve">v zahraničí </w:t>
      </w:r>
      <w:r w:rsidRPr="00A634DF">
        <w:rPr>
          <w:rFonts w:ascii="Times New Roman" w:hAnsi="Times New Roman"/>
        </w:rPr>
        <w:t xml:space="preserve">pôsobiacimi v oblasti podpory </w:t>
      </w:r>
      <w:r w:rsidRPr="00A634DF" w:rsidR="00A634DF">
        <w:rPr>
          <w:rFonts w:ascii="Times New Roman" w:hAnsi="Times New Roman"/>
        </w:rPr>
        <w:t>kultúry</w:t>
      </w:r>
      <w:r w:rsidRPr="00A634DF">
        <w:rPr>
          <w:rFonts w:ascii="Times New Roman" w:hAnsi="Times New Roman"/>
        </w:rPr>
        <w:t xml:space="preserve">, kontrolu plnenia </w:t>
      </w:r>
      <w:r w:rsidRPr="008061AF">
        <w:rPr>
          <w:rFonts w:ascii="Times New Roman" w:hAnsi="Times New Roman"/>
        </w:rPr>
        <w:t xml:space="preserve">zmluvných záväzkov </w:t>
      </w:r>
      <w:r>
        <w:rPr>
          <w:rFonts w:ascii="Times New Roman" w:hAnsi="Times New Roman"/>
        </w:rPr>
        <w:t xml:space="preserve">a vymáhanie pohľadávok </w:t>
      </w:r>
      <w:r w:rsidRPr="008061AF">
        <w:rPr>
          <w:rFonts w:ascii="Times New Roman" w:hAnsi="Times New Roman"/>
        </w:rPr>
        <w:t>zo zmlúv uzatvorených s prijí</w:t>
      </w:r>
      <w:r>
        <w:rPr>
          <w:rFonts w:ascii="Times New Roman" w:hAnsi="Times New Roman"/>
        </w:rPr>
        <w:t xml:space="preserve">mateľmi finančných prostriedkov. </w:t>
      </w:r>
    </w:p>
    <w:p w:rsidR="00813B5F" w:rsidP="00A634DF">
      <w:pPr>
        <w:bidi w:val="0"/>
        <w:jc w:val="both"/>
        <w:rPr>
          <w:rFonts w:ascii="Times New Roman" w:hAnsi="Times New Roman"/>
          <w:u w:val="single"/>
        </w:rPr>
      </w:pPr>
    </w:p>
    <w:p w:rsidR="00A634DF" w:rsidRPr="008E0FCB" w:rsidP="00A634DF">
      <w:pPr>
        <w:bidi w:val="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K § 3</w:t>
      </w:r>
      <w:r w:rsidRPr="008E0FCB">
        <w:rPr>
          <w:rFonts w:ascii="Times New Roman" w:hAnsi="Times New Roman"/>
          <w:u w:val="single"/>
        </w:rPr>
        <w:t xml:space="preserve"> </w:t>
      </w:r>
    </w:p>
    <w:p w:rsidR="00A634DF" w:rsidP="00A634DF">
      <w:pPr>
        <w:bidi w:val="0"/>
        <w:ind w:firstLine="709"/>
        <w:jc w:val="both"/>
        <w:rPr>
          <w:rFonts w:ascii="Times New Roman" w:hAnsi="Times New Roman"/>
        </w:rPr>
      </w:pPr>
    </w:p>
    <w:p w:rsidR="00A634DF" w:rsidP="00D51924">
      <w:pPr>
        <w:bidi w:val="0"/>
        <w:ind w:firstLine="709"/>
        <w:jc w:val="both"/>
        <w:rPr>
          <w:rFonts w:ascii="Times New Roman" w:hAnsi="Times New Roman"/>
        </w:rPr>
      </w:pPr>
      <w:r w:rsidR="00695232">
        <w:rPr>
          <w:rFonts w:ascii="Times New Roman" w:hAnsi="Times New Roman"/>
        </w:rPr>
        <w:t>Ustanov</w:t>
      </w:r>
      <w:r w:rsidRPr="00035674">
        <w:rPr>
          <w:rFonts w:ascii="Times New Roman" w:hAnsi="Times New Roman"/>
        </w:rPr>
        <w:t>ujú s</w:t>
      </w:r>
      <w:r>
        <w:rPr>
          <w:rFonts w:ascii="Times New Roman" w:hAnsi="Times New Roman"/>
        </w:rPr>
        <w:t>a orgány fondu, ktorými sú riaditeľ, odborné rady</w:t>
      </w:r>
      <w:r w:rsidR="003E04FC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dozorná komisia</w:t>
      </w:r>
      <w:r w:rsidR="003E04FC">
        <w:rPr>
          <w:rFonts w:ascii="Times New Roman" w:hAnsi="Times New Roman"/>
        </w:rPr>
        <w:t xml:space="preserve"> a správna rada</w:t>
      </w:r>
      <w:r w:rsidRPr="00035674">
        <w:rPr>
          <w:rFonts w:ascii="Times New Roman" w:hAnsi="Times New Roman"/>
        </w:rPr>
        <w:t xml:space="preserve">. </w:t>
      </w:r>
      <w:r w:rsidR="00695232">
        <w:rPr>
          <w:rFonts w:ascii="Times New Roman" w:hAnsi="Times New Roman"/>
        </w:rPr>
        <w:t>Organizačná štruktúra fondu vy</w:t>
      </w:r>
      <w:r w:rsidRPr="00E52F80">
        <w:rPr>
          <w:rFonts w:ascii="Times New Roman" w:hAnsi="Times New Roman"/>
        </w:rPr>
        <w:t>tvára optimálne podmienky pre stab</w:t>
      </w:r>
      <w:r>
        <w:rPr>
          <w:rFonts w:ascii="Times New Roman" w:hAnsi="Times New Roman"/>
        </w:rPr>
        <w:t>ilitu pôsobenia orgánov fondu</w:t>
      </w:r>
      <w:r w:rsidRPr="00E52F80">
        <w:rPr>
          <w:rFonts w:ascii="Times New Roman" w:hAnsi="Times New Roman"/>
        </w:rPr>
        <w:t xml:space="preserve"> v spojení s činnosťou administratívno-technického pracoviska </w:t>
      </w:r>
      <w:r>
        <w:rPr>
          <w:rFonts w:ascii="Times New Roman" w:hAnsi="Times New Roman"/>
        </w:rPr>
        <w:t>–</w:t>
      </w:r>
      <w:r w:rsidRPr="00E52F80">
        <w:rPr>
          <w:rFonts w:ascii="Times New Roman" w:hAnsi="Times New Roman"/>
        </w:rPr>
        <w:t xml:space="preserve"> kancelárie fondu</w:t>
      </w:r>
      <w:r w:rsidR="00D51924">
        <w:rPr>
          <w:rFonts w:ascii="Times New Roman" w:hAnsi="Times New Roman"/>
          <w:color w:val="FF0000"/>
        </w:rPr>
        <w:t xml:space="preserve"> </w:t>
      </w:r>
      <w:r w:rsidRPr="00D51924" w:rsidR="00D51924">
        <w:rPr>
          <w:rFonts w:ascii="Times New Roman" w:hAnsi="Times New Roman"/>
        </w:rPr>
        <w:t>p</w:t>
      </w:r>
      <w:r>
        <w:rPr>
          <w:rFonts w:ascii="Times New Roman" w:hAnsi="Times New Roman"/>
        </w:rPr>
        <w:t xml:space="preserve">re </w:t>
      </w:r>
      <w:r w:rsidRPr="00E52F80">
        <w:rPr>
          <w:rFonts w:ascii="Times New Roman" w:hAnsi="Times New Roman"/>
        </w:rPr>
        <w:t>jasné kompetenčné rozdelenie orgánov fondu (</w:t>
      </w:r>
      <w:r w:rsidR="000B16A9">
        <w:rPr>
          <w:rFonts w:ascii="Times New Roman" w:hAnsi="Times New Roman"/>
        </w:rPr>
        <w:t xml:space="preserve">riaditeľ </w:t>
      </w:r>
      <w:r w:rsidRPr="00E52F80">
        <w:rPr>
          <w:rFonts w:ascii="Times New Roman" w:hAnsi="Times New Roman"/>
        </w:rPr>
        <w:t xml:space="preserve">ako </w:t>
      </w:r>
      <w:r w:rsidR="000B16A9">
        <w:rPr>
          <w:rFonts w:ascii="Times New Roman" w:hAnsi="Times New Roman"/>
        </w:rPr>
        <w:t xml:space="preserve">štatutárny a výkonný orgán fondu, </w:t>
      </w:r>
      <w:r w:rsidRPr="00E52F80">
        <w:rPr>
          <w:rFonts w:ascii="Times New Roman" w:hAnsi="Times New Roman"/>
        </w:rPr>
        <w:t xml:space="preserve"> </w:t>
      </w:r>
      <w:r w:rsidR="00695232">
        <w:rPr>
          <w:rFonts w:ascii="Times New Roman" w:hAnsi="Times New Roman"/>
        </w:rPr>
        <w:t xml:space="preserve">odborné rady ako </w:t>
      </w:r>
      <w:r w:rsidR="00D51924">
        <w:rPr>
          <w:rFonts w:ascii="Times New Roman" w:hAnsi="Times New Roman"/>
        </w:rPr>
        <w:t xml:space="preserve"> orgány</w:t>
      </w:r>
      <w:r w:rsidR="00695232">
        <w:rPr>
          <w:rFonts w:ascii="Times New Roman" w:hAnsi="Times New Roman"/>
        </w:rPr>
        <w:t xml:space="preserve"> odborne posudzujúce žiadosti o podporu</w:t>
      </w:r>
      <w:r w:rsidR="00AE0A49">
        <w:rPr>
          <w:rFonts w:ascii="Times New Roman" w:hAnsi="Times New Roman"/>
        </w:rPr>
        <w:t>,</w:t>
      </w:r>
      <w:r w:rsidR="00D51924">
        <w:rPr>
          <w:rFonts w:ascii="Times New Roman" w:hAnsi="Times New Roman"/>
        </w:rPr>
        <w:t xml:space="preserve"> </w:t>
      </w:r>
      <w:r w:rsidRPr="00E52F80">
        <w:rPr>
          <w:rFonts w:ascii="Times New Roman" w:hAnsi="Times New Roman"/>
        </w:rPr>
        <w:t>dozorná komisia ako kontrolný orgán</w:t>
      </w:r>
      <w:r w:rsidR="00AE0A49">
        <w:rPr>
          <w:rFonts w:ascii="Times New Roman" w:hAnsi="Times New Roman"/>
        </w:rPr>
        <w:t xml:space="preserve"> a správna rada </w:t>
      </w:r>
      <w:r w:rsidR="00C86040">
        <w:rPr>
          <w:rFonts w:ascii="Times New Roman" w:hAnsi="Times New Roman"/>
        </w:rPr>
        <w:t>ako</w:t>
      </w:r>
      <w:r w:rsidRPr="00AE0A49" w:rsidR="00AE0A49">
        <w:rPr>
          <w:rFonts w:ascii="Times New Roman" w:hAnsi="Times New Roman"/>
        </w:rPr>
        <w:t xml:space="preserve"> orgán</w:t>
      </w:r>
      <w:r w:rsidR="00C86040">
        <w:rPr>
          <w:rFonts w:ascii="Times New Roman" w:hAnsi="Times New Roman"/>
        </w:rPr>
        <w:t xml:space="preserve"> schvaľujúci niektoré dokumenty fondu</w:t>
      </w:r>
      <w:r w:rsidRPr="00E52F80">
        <w:rPr>
          <w:rFonts w:ascii="Times New Roman" w:hAnsi="Times New Roman"/>
        </w:rPr>
        <w:t>) a pre ich súčinnosť a spoluprácu pri efektívnom riadení a kontrole činnosti a hospodárenia fondu</w:t>
      </w:r>
      <w:r>
        <w:rPr>
          <w:rFonts w:ascii="Times New Roman" w:hAnsi="Times New Roman"/>
        </w:rPr>
        <w:t xml:space="preserve"> ako verejnoprávnej inštitúcie.</w:t>
      </w:r>
      <w:r w:rsidR="00D51924">
        <w:rPr>
          <w:rFonts w:ascii="Times New Roman" w:hAnsi="Times New Roman"/>
        </w:rPr>
        <w:t xml:space="preserve"> </w:t>
      </w:r>
      <w:r w:rsidRPr="00035674">
        <w:rPr>
          <w:rFonts w:ascii="Times New Roman" w:hAnsi="Times New Roman"/>
        </w:rPr>
        <w:t>Úprava zodpovedá samosprávnemu princípu riadenia verejnoprávnej inštitúcie a umožní jednotlivým orgánom fondu transparentne a zodpovedne konať v oblasti vymedzenej týmto zákonom.</w:t>
      </w:r>
    </w:p>
    <w:p w:rsidR="00D51924" w:rsidP="007D09C3">
      <w:pPr>
        <w:bidi w:val="0"/>
        <w:jc w:val="both"/>
        <w:rPr>
          <w:rFonts w:ascii="Times New Roman" w:hAnsi="Times New Roman"/>
          <w:color w:val="FF0000"/>
        </w:rPr>
      </w:pPr>
    </w:p>
    <w:p w:rsidR="00D51924" w:rsidP="00D51924">
      <w:pPr>
        <w:bidi w:val="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K § 4 – </w:t>
      </w:r>
      <w:r w:rsidR="00AE0A49">
        <w:rPr>
          <w:rFonts w:ascii="Times New Roman" w:hAnsi="Times New Roman"/>
          <w:u w:val="single"/>
        </w:rPr>
        <w:t>6</w:t>
      </w:r>
    </w:p>
    <w:p w:rsidR="00D51924" w:rsidP="00D51924">
      <w:pPr>
        <w:bidi w:val="0"/>
        <w:ind w:firstLine="709"/>
        <w:jc w:val="both"/>
        <w:rPr>
          <w:rFonts w:ascii="Times New Roman" w:hAnsi="Times New Roman"/>
          <w:color w:val="FF0000"/>
        </w:rPr>
      </w:pPr>
    </w:p>
    <w:p w:rsidR="008B1232" w:rsidP="008B1232">
      <w:pPr>
        <w:bidi w:val="0"/>
        <w:ind w:firstLine="709"/>
        <w:jc w:val="both"/>
        <w:rPr>
          <w:rFonts w:ascii="Times New Roman" w:hAnsi="Times New Roman"/>
        </w:rPr>
      </w:pPr>
      <w:r w:rsidRPr="007B5E5D">
        <w:rPr>
          <w:rFonts w:ascii="Times New Roman" w:hAnsi="Times New Roman"/>
        </w:rPr>
        <w:t xml:space="preserve">Ustanovenia upravujú postavenie a pôsobnosť riaditeľa, ako </w:t>
      </w:r>
      <w:r>
        <w:rPr>
          <w:rFonts w:ascii="Times New Roman" w:hAnsi="Times New Roman"/>
        </w:rPr>
        <w:t xml:space="preserve">štatutárneho a </w:t>
      </w:r>
      <w:r w:rsidRPr="007B5E5D">
        <w:rPr>
          <w:rFonts w:ascii="Times New Roman" w:hAnsi="Times New Roman"/>
        </w:rPr>
        <w:t xml:space="preserve">výkonného orgánu fondu. Riaditeľ </w:t>
      </w:r>
      <w:r>
        <w:rPr>
          <w:rFonts w:ascii="Times New Roman" w:hAnsi="Times New Roman"/>
        </w:rPr>
        <w:t>vykonáva svoje kompetencie</w:t>
      </w:r>
      <w:r w:rsidRPr="007B5E5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 plní úlohy vymedzené zákonom a </w:t>
      </w:r>
      <w:r w:rsidRPr="001B24D7">
        <w:rPr>
          <w:rFonts w:ascii="Times New Roman" w:hAnsi="Times New Roman"/>
        </w:rPr>
        <w:t xml:space="preserve">rozhoduje o všetkých </w:t>
      </w:r>
      <w:r>
        <w:rPr>
          <w:rFonts w:ascii="Times New Roman" w:hAnsi="Times New Roman"/>
        </w:rPr>
        <w:t xml:space="preserve">ostatných </w:t>
      </w:r>
      <w:r w:rsidRPr="001B24D7">
        <w:rPr>
          <w:rFonts w:ascii="Times New Roman" w:hAnsi="Times New Roman"/>
        </w:rPr>
        <w:t>otázkach, ktoré nepatria do pôsobnosti ostatných orgánov fondu</w:t>
      </w:r>
      <w:r w:rsidRPr="003A54A7">
        <w:rPr>
          <w:rFonts w:ascii="Times New Roman" w:hAnsi="Times New Roman"/>
        </w:rPr>
        <w:t>.</w:t>
      </w:r>
      <w:r w:rsidRPr="007B5E5D">
        <w:rPr>
          <w:rFonts w:ascii="Times New Roman" w:hAnsi="Times New Roman"/>
        </w:rPr>
        <w:t xml:space="preserve"> </w:t>
      </w:r>
    </w:p>
    <w:p w:rsidR="008B1232" w:rsidP="008B1232">
      <w:pPr>
        <w:bidi w:val="0"/>
        <w:ind w:firstLine="709"/>
        <w:jc w:val="both"/>
        <w:rPr>
          <w:rFonts w:ascii="Times New Roman" w:hAnsi="Times New Roman"/>
        </w:rPr>
      </w:pPr>
    </w:p>
    <w:p w:rsidR="008B1232" w:rsidRPr="008B1232" w:rsidP="008B1232">
      <w:pPr>
        <w:bidi w:val="0"/>
        <w:ind w:firstLine="709"/>
        <w:jc w:val="both"/>
        <w:rPr>
          <w:rFonts w:ascii="Times New Roman" w:hAnsi="Times New Roman"/>
        </w:rPr>
      </w:pPr>
      <w:r w:rsidRPr="008B1232">
        <w:rPr>
          <w:rFonts w:ascii="Times New Roman" w:hAnsi="Times New Roman"/>
        </w:rPr>
        <w:t>Okrem iných kompetencií, riaditeľ rozhoduje o prideľovaní podpory fondom, a to na základe stanoviska odborných rád, pričom finančné prostriedky fondu možno poskytnúť len vtedy, ak ich poskytnutie odborné rady odporučili.</w:t>
      </w:r>
    </w:p>
    <w:p w:rsidR="008B1232" w:rsidRPr="008B1232" w:rsidP="008B1232">
      <w:pPr>
        <w:bidi w:val="0"/>
        <w:jc w:val="both"/>
        <w:rPr>
          <w:rFonts w:ascii="Times New Roman" w:hAnsi="Times New Roman"/>
          <w:color w:val="C00000"/>
        </w:rPr>
      </w:pPr>
    </w:p>
    <w:p w:rsidR="008B1232" w:rsidRPr="008B1232" w:rsidP="008B1232">
      <w:pPr>
        <w:bidi w:val="0"/>
        <w:jc w:val="both"/>
        <w:rPr>
          <w:rFonts w:ascii="Times New Roman" w:hAnsi="Times New Roman"/>
          <w:color w:val="C00000"/>
        </w:rPr>
      </w:pPr>
      <w:r w:rsidRPr="008B1232">
        <w:rPr>
          <w:rFonts w:ascii="Times New Roman" w:hAnsi="Times New Roman"/>
          <w:color w:val="C00000"/>
        </w:rPr>
        <w:tab/>
      </w:r>
      <w:r w:rsidRPr="008B1232">
        <w:rPr>
          <w:rFonts w:ascii="Times New Roman" w:hAnsi="Times New Roman"/>
        </w:rPr>
        <w:t>Upravené sú aj podmien</w:t>
      </w:r>
      <w:r w:rsidR="00695232">
        <w:rPr>
          <w:rFonts w:ascii="Times New Roman" w:hAnsi="Times New Roman"/>
        </w:rPr>
        <w:t xml:space="preserve">ky, za ktorých môže byť </w:t>
      </w:r>
      <w:r w:rsidRPr="008B1232">
        <w:rPr>
          <w:rFonts w:ascii="Times New Roman" w:hAnsi="Times New Roman"/>
        </w:rPr>
        <w:t xml:space="preserve">fyzická osoba </w:t>
      </w:r>
      <w:r w:rsidR="00695232">
        <w:rPr>
          <w:rFonts w:ascii="Times New Roman" w:hAnsi="Times New Roman"/>
        </w:rPr>
        <w:t xml:space="preserve">vymenovaná </w:t>
      </w:r>
      <w:r w:rsidRPr="008B1232">
        <w:rPr>
          <w:rFonts w:ascii="Times New Roman" w:hAnsi="Times New Roman"/>
        </w:rPr>
        <w:t xml:space="preserve">do funkcie </w:t>
      </w:r>
      <w:r w:rsidRPr="00A86E4C">
        <w:rPr>
          <w:rFonts w:ascii="Times New Roman" w:hAnsi="Times New Roman"/>
        </w:rPr>
        <w:t>riaditeľa</w:t>
      </w:r>
      <w:r w:rsidR="0006623C">
        <w:rPr>
          <w:rFonts w:ascii="Times New Roman" w:hAnsi="Times New Roman"/>
        </w:rPr>
        <w:t xml:space="preserve"> a dĺžka funkčného obdobia</w:t>
      </w:r>
      <w:r w:rsidRPr="00A86E4C">
        <w:rPr>
          <w:rFonts w:ascii="Times New Roman" w:hAnsi="Times New Roman"/>
        </w:rPr>
        <w:t>. Riaditeľ zodpovedá za činnosť fondu v rozsahu navrhnutej právnej úpravy, má právo zúčastňov</w:t>
      </w:r>
      <w:r w:rsidR="00B07714">
        <w:rPr>
          <w:rFonts w:ascii="Times New Roman" w:hAnsi="Times New Roman"/>
        </w:rPr>
        <w:t>ať sa na rokovaní správnej rady a</w:t>
      </w:r>
      <w:r w:rsidRPr="00A86E4C">
        <w:rPr>
          <w:rFonts w:ascii="Times New Roman" w:hAnsi="Times New Roman"/>
        </w:rPr>
        <w:t xml:space="preserve"> odborných rád</w:t>
      </w:r>
      <w:r w:rsidR="00695232">
        <w:rPr>
          <w:rFonts w:ascii="Times New Roman" w:hAnsi="Times New Roman"/>
        </w:rPr>
        <w:t>. Riaditeľ ako štatutárny orgán fondu  riadi a</w:t>
      </w:r>
      <w:r w:rsidRPr="00A86E4C">
        <w:rPr>
          <w:rFonts w:ascii="Times New Roman" w:hAnsi="Times New Roman"/>
        </w:rPr>
        <w:t>j činnosť</w:t>
      </w:r>
      <w:r w:rsidR="00695232">
        <w:rPr>
          <w:rFonts w:ascii="Times New Roman" w:hAnsi="Times New Roman"/>
        </w:rPr>
        <w:t xml:space="preserve"> kancelárie fondu</w:t>
      </w:r>
      <w:r w:rsidRPr="00A86E4C">
        <w:rPr>
          <w:rFonts w:ascii="Times New Roman" w:hAnsi="Times New Roman"/>
        </w:rPr>
        <w:t>.</w:t>
      </w:r>
      <w:r w:rsidR="00695232">
        <w:rPr>
          <w:rFonts w:ascii="Times New Roman" w:hAnsi="Times New Roman"/>
        </w:rPr>
        <w:t xml:space="preserve"> Návrh zákona tiež upravuje spôsob</w:t>
      </w:r>
      <w:r w:rsidRPr="00A86E4C" w:rsidR="00A86E4C">
        <w:rPr>
          <w:rFonts w:ascii="Times New Roman" w:hAnsi="Times New Roman"/>
        </w:rPr>
        <w:t xml:space="preserve"> vymenovania a odvolania </w:t>
      </w:r>
      <w:r w:rsidR="00695232">
        <w:rPr>
          <w:rFonts w:ascii="Times New Roman" w:hAnsi="Times New Roman"/>
        </w:rPr>
        <w:t xml:space="preserve">riaditeľa </w:t>
      </w:r>
      <w:r w:rsidRPr="00A86E4C" w:rsidR="00A86E4C">
        <w:rPr>
          <w:rFonts w:ascii="Times New Roman" w:hAnsi="Times New Roman"/>
        </w:rPr>
        <w:t>z funkcie</w:t>
      </w:r>
      <w:r w:rsidRPr="00A86E4C" w:rsidR="003A7FC2">
        <w:rPr>
          <w:rFonts w:ascii="Times New Roman" w:hAnsi="Times New Roman"/>
        </w:rPr>
        <w:t xml:space="preserve"> </w:t>
      </w:r>
      <w:r w:rsidR="00AE0A49">
        <w:rPr>
          <w:rFonts w:ascii="Times New Roman" w:hAnsi="Times New Roman"/>
        </w:rPr>
        <w:t xml:space="preserve">ministrom kultúry </w:t>
      </w:r>
      <w:r w:rsidRPr="00A86E4C" w:rsidR="003A7FC2">
        <w:rPr>
          <w:rFonts w:ascii="Times New Roman" w:hAnsi="Times New Roman"/>
        </w:rPr>
        <w:t>Slovenskej republiky</w:t>
      </w:r>
      <w:r w:rsidR="004F42E7">
        <w:rPr>
          <w:rFonts w:ascii="Times New Roman" w:hAnsi="Times New Roman"/>
        </w:rPr>
        <w:t xml:space="preserve"> (ďalej len „</w:t>
      </w:r>
      <w:r w:rsidR="00AE0A49">
        <w:rPr>
          <w:rFonts w:ascii="Times New Roman" w:hAnsi="Times New Roman"/>
        </w:rPr>
        <w:t>minister</w:t>
      </w:r>
      <w:r w:rsidR="004F42E7">
        <w:rPr>
          <w:rFonts w:ascii="Times New Roman" w:hAnsi="Times New Roman"/>
        </w:rPr>
        <w:t>“)</w:t>
      </w:r>
      <w:r w:rsidR="00695232">
        <w:rPr>
          <w:rFonts w:ascii="Times New Roman" w:hAnsi="Times New Roman"/>
        </w:rPr>
        <w:t xml:space="preserve">  a konflikt záu</w:t>
      </w:r>
      <w:r w:rsidR="00C86040">
        <w:rPr>
          <w:rFonts w:ascii="Times New Roman" w:hAnsi="Times New Roman"/>
        </w:rPr>
        <w:t>j</w:t>
      </w:r>
      <w:r w:rsidR="00695232">
        <w:rPr>
          <w:rFonts w:ascii="Times New Roman" w:hAnsi="Times New Roman"/>
        </w:rPr>
        <w:t>mov.</w:t>
      </w:r>
      <w:r w:rsidRPr="00A86E4C">
        <w:rPr>
          <w:rFonts w:ascii="Times New Roman" w:hAnsi="Times New Roman"/>
        </w:rPr>
        <w:t xml:space="preserve">  </w:t>
      </w:r>
    </w:p>
    <w:p w:rsidR="008B1232" w:rsidRPr="008B1232" w:rsidP="008B1232">
      <w:pPr>
        <w:bidi w:val="0"/>
        <w:jc w:val="both"/>
        <w:rPr>
          <w:rFonts w:ascii="Times New Roman" w:hAnsi="Times New Roman"/>
          <w:color w:val="C00000"/>
        </w:rPr>
      </w:pPr>
    </w:p>
    <w:p w:rsidR="008B1232" w:rsidRPr="00A86E4C" w:rsidP="008B1232">
      <w:pPr>
        <w:bidi w:val="0"/>
        <w:jc w:val="both"/>
        <w:rPr>
          <w:rFonts w:ascii="Times New Roman" w:hAnsi="Times New Roman"/>
        </w:rPr>
      </w:pPr>
      <w:r w:rsidRPr="00A86E4C">
        <w:rPr>
          <w:rFonts w:ascii="Times New Roman" w:hAnsi="Times New Roman"/>
        </w:rPr>
        <w:tab/>
        <w:t>Ustanovenia spresňujú a jednoznačne určujú vzájomný vzťah medzi riaditeľom</w:t>
      </w:r>
      <w:r w:rsidRPr="00A86E4C" w:rsidR="00A86E4C">
        <w:rPr>
          <w:rFonts w:ascii="Times New Roman" w:hAnsi="Times New Roman"/>
        </w:rPr>
        <w:t>, odbornými radami</w:t>
      </w:r>
      <w:r w:rsidR="00E60593">
        <w:rPr>
          <w:rFonts w:ascii="Times New Roman" w:hAnsi="Times New Roman"/>
        </w:rPr>
        <w:t xml:space="preserve">, </w:t>
      </w:r>
      <w:r w:rsidR="00C86040">
        <w:rPr>
          <w:rFonts w:ascii="Times New Roman" w:hAnsi="Times New Roman"/>
        </w:rPr>
        <w:t xml:space="preserve">dozornou komisiou a </w:t>
      </w:r>
      <w:r w:rsidR="001058CC">
        <w:rPr>
          <w:rFonts w:ascii="Times New Roman" w:hAnsi="Times New Roman"/>
        </w:rPr>
        <w:t>správnou radou</w:t>
      </w:r>
      <w:r w:rsidR="00C86040">
        <w:rPr>
          <w:rFonts w:ascii="Times New Roman" w:hAnsi="Times New Roman"/>
        </w:rPr>
        <w:t>,</w:t>
      </w:r>
      <w:r w:rsidR="001058CC">
        <w:rPr>
          <w:rFonts w:ascii="Times New Roman" w:hAnsi="Times New Roman"/>
        </w:rPr>
        <w:t xml:space="preserve"> </w:t>
      </w:r>
      <w:r w:rsidRPr="00A86E4C">
        <w:rPr>
          <w:rFonts w:ascii="Times New Roman" w:hAnsi="Times New Roman"/>
        </w:rPr>
        <w:t>a to najmä vo vzťahu k</w:t>
      </w:r>
      <w:r w:rsidR="00C86040">
        <w:rPr>
          <w:rFonts w:ascii="Times New Roman" w:hAnsi="Times New Roman"/>
        </w:rPr>
        <w:t> </w:t>
      </w:r>
      <w:r w:rsidR="001058CC">
        <w:rPr>
          <w:rFonts w:ascii="Times New Roman" w:hAnsi="Times New Roman"/>
        </w:rPr>
        <w:t xml:space="preserve"> </w:t>
      </w:r>
      <w:r w:rsidRPr="00A86E4C">
        <w:rPr>
          <w:rFonts w:ascii="Times New Roman" w:hAnsi="Times New Roman"/>
        </w:rPr>
        <w:t>hospodáreniu fondu, k roz</w:t>
      </w:r>
      <w:r w:rsidR="00C86040">
        <w:rPr>
          <w:rFonts w:ascii="Times New Roman" w:hAnsi="Times New Roman"/>
        </w:rPr>
        <w:t>hodova</w:t>
      </w:r>
      <w:r w:rsidR="00E55D35">
        <w:rPr>
          <w:rFonts w:ascii="Times New Roman" w:hAnsi="Times New Roman"/>
        </w:rPr>
        <w:t>niu o použití jeho prostriedkov</w:t>
      </w:r>
      <w:r w:rsidRPr="00A86E4C">
        <w:rPr>
          <w:rFonts w:ascii="Times New Roman" w:hAnsi="Times New Roman"/>
        </w:rPr>
        <w:t xml:space="preserve">, k nakladaniu s jeho majetkom a k uskutočňovaniu činností fondu v súlade s týmto zákonom a s osobitnými predpismi. </w:t>
      </w:r>
    </w:p>
    <w:p w:rsidR="00C32FD5" w:rsidP="007D09C3">
      <w:pPr>
        <w:bidi w:val="0"/>
        <w:jc w:val="both"/>
        <w:rPr>
          <w:rFonts w:ascii="Times New Roman" w:hAnsi="Times New Roman"/>
          <w:color w:val="FF0000"/>
        </w:rPr>
      </w:pPr>
    </w:p>
    <w:p w:rsidR="0006623C" w:rsidP="0006623C">
      <w:pPr>
        <w:bidi w:val="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K § </w:t>
      </w:r>
      <w:r w:rsidR="00C32FD5">
        <w:rPr>
          <w:rFonts w:ascii="Times New Roman" w:hAnsi="Times New Roman"/>
          <w:u w:val="single"/>
        </w:rPr>
        <w:t>7</w:t>
      </w:r>
      <w:r w:rsidR="00215DEA">
        <w:rPr>
          <w:rFonts w:ascii="Times New Roman" w:hAnsi="Times New Roman"/>
          <w:u w:val="single"/>
        </w:rPr>
        <w:t xml:space="preserve"> – 8</w:t>
      </w:r>
    </w:p>
    <w:p w:rsidR="00215DEA" w:rsidP="0006623C">
      <w:pPr>
        <w:bidi w:val="0"/>
        <w:jc w:val="both"/>
        <w:rPr>
          <w:rFonts w:ascii="Times New Roman" w:hAnsi="Times New Roman"/>
          <w:u w:val="single"/>
        </w:rPr>
      </w:pPr>
    </w:p>
    <w:p w:rsidR="00654EDD" w:rsidP="00F428FF">
      <w:pPr>
        <w:bidi w:val="0"/>
        <w:ind w:firstLine="708"/>
        <w:jc w:val="both"/>
        <w:rPr>
          <w:rFonts w:ascii="Times New Roman" w:hAnsi="Times New Roman"/>
        </w:rPr>
      </w:pPr>
      <w:r w:rsidRPr="00215DEA" w:rsidR="00215DEA">
        <w:rPr>
          <w:rFonts w:ascii="Times New Roman" w:hAnsi="Times New Roman"/>
        </w:rPr>
        <w:t>Na posudzovanie žiadostí a rozhodovanie o poskytnutí finančných prostri</w:t>
      </w:r>
      <w:r w:rsidR="00267294">
        <w:rPr>
          <w:rFonts w:ascii="Times New Roman" w:hAnsi="Times New Roman"/>
        </w:rPr>
        <w:t xml:space="preserve">edkov sa zriaďujú odborné rady. </w:t>
      </w:r>
      <w:r w:rsidR="00215DEA">
        <w:rPr>
          <w:rFonts w:ascii="Times New Roman" w:hAnsi="Times New Roman"/>
        </w:rPr>
        <w:t>Tieto v</w:t>
      </w:r>
      <w:r w:rsidRPr="00215DEA" w:rsidR="00215DEA">
        <w:rPr>
          <w:rFonts w:ascii="Times New Roman" w:hAnsi="Times New Roman"/>
        </w:rPr>
        <w:t> oblasti svojho pôsobenia určujú zameranie predkladaných projektov a zásady a priority podpory na príslušný kalendárn</w:t>
      </w:r>
      <w:r w:rsidRPr="00E61E49" w:rsidR="00215DEA">
        <w:rPr>
          <w:rFonts w:ascii="Times New Roman" w:hAnsi="Times New Roman"/>
        </w:rPr>
        <w:t>y rok. Návrh ustanovuje odborné rady pre</w:t>
      </w:r>
      <w:r w:rsidRPr="00E61E49" w:rsidR="00215DEA">
        <w:rPr>
          <w:rFonts w:ascii="Times New Roman" w:hAnsi="Times New Roman"/>
          <w:b/>
          <w:bCs/>
        </w:rPr>
        <w:t xml:space="preserve"> </w:t>
      </w:r>
      <w:r w:rsidRPr="00E61E49" w:rsidR="00215DEA">
        <w:rPr>
          <w:rFonts w:ascii="Times New Roman" w:hAnsi="Times New Roman"/>
          <w:bCs/>
        </w:rPr>
        <w:t>všetky štátom uznané národnostné menšiny na Slovensku</w:t>
      </w:r>
      <w:r w:rsidR="00C86040">
        <w:rPr>
          <w:rFonts w:ascii="Times New Roman" w:hAnsi="Times New Roman"/>
        </w:rPr>
        <w:t xml:space="preserve"> </w:t>
      </w:r>
      <w:r w:rsidR="006C5274">
        <w:rPr>
          <w:rFonts w:ascii="Times New Roman" w:hAnsi="Times New Roman"/>
        </w:rPr>
        <w:t xml:space="preserve"> a</w:t>
      </w:r>
      <w:r w:rsidRPr="00E61E49" w:rsidR="00215DEA">
        <w:rPr>
          <w:rFonts w:ascii="Times New Roman" w:hAnsi="Times New Roman"/>
        </w:rPr>
        <w:t xml:space="preserve"> jednu odbornú radu pre rozvoj a podporu interkultúrneho dialógu a</w:t>
      </w:r>
      <w:r w:rsidRPr="00E61E49" w:rsidR="00E61E49">
        <w:rPr>
          <w:rFonts w:ascii="Times New Roman" w:hAnsi="Times New Roman"/>
        </w:rPr>
        <w:t> </w:t>
      </w:r>
      <w:r w:rsidRPr="00E61E49" w:rsidR="00215DEA">
        <w:rPr>
          <w:rFonts w:ascii="Times New Roman" w:hAnsi="Times New Roman"/>
        </w:rPr>
        <w:t>porozumenia</w:t>
      </w:r>
      <w:r w:rsidRPr="00E61E49" w:rsidR="00E61E49">
        <w:rPr>
          <w:rFonts w:ascii="Times New Roman" w:hAnsi="Times New Roman"/>
        </w:rPr>
        <w:t>.</w:t>
      </w:r>
      <w:r w:rsidRPr="00E61E49" w:rsidR="00215DEA">
        <w:rPr>
          <w:rFonts w:ascii="Times New Roman" w:hAnsi="Times New Roman"/>
        </w:rPr>
        <w:t xml:space="preserve"> </w:t>
      </w:r>
      <w:r w:rsidR="00E61E49">
        <w:rPr>
          <w:rFonts w:ascii="Times New Roman" w:hAnsi="Times New Roman"/>
        </w:rPr>
        <w:t xml:space="preserve">Každá štátom uznaná národnostná menšina môže vytvoriť </w:t>
      </w:r>
      <w:r w:rsidR="00A56489">
        <w:rPr>
          <w:rFonts w:ascii="Times New Roman" w:hAnsi="Times New Roman"/>
        </w:rPr>
        <w:t xml:space="preserve">celkovo tri odborné rady – </w:t>
      </w:r>
      <w:r w:rsidR="00F428FF">
        <w:rPr>
          <w:rFonts w:ascii="Times New Roman" w:hAnsi="Times New Roman"/>
        </w:rPr>
        <w:t>po jednej za</w:t>
      </w:r>
      <w:r w:rsidR="005D201E">
        <w:rPr>
          <w:rFonts w:ascii="Times New Roman" w:hAnsi="Times New Roman"/>
        </w:rPr>
        <w:t xml:space="preserve"> každ</w:t>
      </w:r>
      <w:r w:rsidR="00F428FF">
        <w:rPr>
          <w:rFonts w:ascii="Times New Roman" w:hAnsi="Times New Roman"/>
        </w:rPr>
        <w:t>ú</w:t>
      </w:r>
      <w:r w:rsidR="000C7C7B">
        <w:rPr>
          <w:rFonts w:ascii="Times New Roman" w:hAnsi="Times New Roman"/>
        </w:rPr>
        <w:t xml:space="preserve"> z troch</w:t>
      </w:r>
      <w:r w:rsidR="00E61E49">
        <w:rPr>
          <w:rFonts w:ascii="Times New Roman" w:hAnsi="Times New Roman"/>
        </w:rPr>
        <w:t xml:space="preserve"> </w:t>
      </w:r>
      <w:r w:rsidR="00C86040">
        <w:rPr>
          <w:rFonts w:ascii="Times New Roman" w:hAnsi="Times New Roman"/>
        </w:rPr>
        <w:t>u</w:t>
      </w:r>
      <w:r w:rsidR="00E61E49">
        <w:rPr>
          <w:rFonts w:ascii="Times New Roman" w:hAnsi="Times New Roman"/>
        </w:rPr>
        <w:t>stanovených prioritných oblastí</w:t>
      </w:r>
      <w:r w:rsidR="006C5274">
        <w:rPr>
          <w:rFonts w:ascii="Times New Roman" w:hAnsi="Times New Roman"/>
        </w:rPr>
        <w:t>.</w:t>
      </w:r>
      <w:r w:rsidR="00990B7E">
        <w:rPr>
          <w:rFonts w:ascii="Times New Roman" w:hAnsi="Times New Roman"/>
        </w:rPr>
        <w:t xml:space="preserve"> </w:t>
      </w:r>
      <w:r w:rsidR="00C86040">
        <w:rPr>
          <w:rFonts w:ascii="Times New Roman" w:hAnsi="Times New Roman"/>
        </w:rPr>
        <w:t>Navrh</w:t>
      </w:r>
      <w:r w:rsidR="004B2615">
        <w:rPr>
          <w:rFonts w:ascii="Times New Roman" w:hAnsi="Times New Roman"/>
        </w:rPr>
        <w:t>uje sa</w:t>
      </w:r>
      <w:r w:rsidR="00C86040">
        <w:rPr>
          <w:rFonts w:ascii="Times New Roman" w:hAnsi="Times New Roman"/>
        </w:rPr>
        <w:t xml:space="preserve"> nepárny </w:t>
      </w:r>
      <w:r w:rsidR="004B2615">
        <w:rPr>
          <w:rFonts w:ascii="Times New Roman" w:hAnsi="Times New Roman"/>
        </w:rPr>
        <w:t xml:space="preserve"> počet členov odborn</w:t>
      </w:r>
      <w:r w:rsidR="00A70DAB">
        <w:rPr>
          <w:rFonts w:ascii="Times New Roman" w:hAnsi="Times New Roman"/>
        </w:rPr>
        <w:t>ých</w:t>
      </w:r>
      <w:r w:rsidR="004B2615">
        <w:rPr>
          <w:rFonts w:ascii="Times New Roman" w:hAnsi="Times New Roman"/>
        </w:rPr>
        <w:t xml:space="preserve"> r</w:t>
      </w:r>
      <w:r w:rsidR="00A70DAB">
        <w:rPr>
          <w:rFonts w:ascii="Times New Roman" w:hAnsi="Times New Roman"/>
        </w:rPr>
        <w:t>á</w:t>
      </w:r>
      <w:r w:rsidR="004B2615">
        <w:rPr>
          <w:rFonts w:ascii="Times New Roman" w:hAnsi="Times New Roman"/>
        </w:rPr>
        <w:t>d</w:t>
      </w:r>
      <w:r w:rsidR="000F10FD">
        <w:rPr>
          <w:rFonts w:ascii="Times New Roman" w:hAnsi="Times New Roman"/>
        </w:rPr>
        <w:t xml:space="preserve">, </w:t>
      </w:r>
      <w:r w:rsidR="00C86040">
        <w:rPr>
          <w:rFonts w:ascii="Times New Roman" w:hAnsi="Times New Roman"/>
        </w:rPr>
        <w:t>spôsob ich m</w:t>
      </w:r>
      <w:r w:rsidR="00A70DAB">
        <w:rPr>
          <w:rFonts w:ascii="Times New Roman" w:hAnsi="Times New Roman"/>
        </w:rPr>
        <w:t>enovania a odvolania</w:t>
      </w:r>
      <w:r w:rsidR="000F10FD">
        <w:rPr>
          <w:rFonts w:ascii="Times New Roman" w:hAnsi="Times New Roman"/>
        </w:rPr>
        <w:t>.</w:t>
      </w:r>
      <w:r w:rsidR="004B2615">
        <w:rPr>
          <w:rFonts w:ascii="Times New Roman" w:hAnsi="Times New Roman"/>
        </w:rPr>
        <w:t xml:space="preserve"> </w:t>
      </w:r>
      <w:r w:rsidR="00990B7E">
        <w:rPr>
          <w:rFonts w:ascii="Times New Roman" w:hAnsi="Times New Roman"/>
        </w:rPr>
        <w:t xml:space="preserve">Nadpolovičný počet členov rady navrhujú organizácie príslušných národnostných menšín, ostatných členov vymenúva </w:t>
      </w:r>
      <w:r w:rsidR="00FA38B3">
        <w:rPr>
          <w:rFonts w:ascii="Times New Roman" w:hAnsi="Times New Roman"/>
        </w:rPr>
        <w:t xml:space="preserve">riaditeľ </w:t>
      </w:r>
      <w:r w:rsidR="00990B7E">
        <w:rPr>
          <w:rFonts w:ascii="Times New Roman" w:hAnsi="Times New Roman"/>
        </w:rPr>
        <w:t>bez návrhu</w:t>
      </w:r>
      <w:r w:rsidR="00C86040">
        <w:rPr>
          <w:rFonts w:ascii="Times New Roman" w:hAnsi="Times New Roman"/>
        </w:rPr>
        <w:t>,</w:t>
      </w:r>
      <w:r w:rsidR="004B2615">
        <w:rPr>
          <w:rFonts w:ascii="Times New Roman" w:hAnsi="Times New Roman"/>
        </w:rPr>
        <w:t xml:space="preserve"> a to aj v prípade, ak zhromaždenie organizácií</w:t>
      </w:r>
      <w:r w:rsidR="00C86040">
        <w:rPr>
          <w:rFonts w:ascii="Times New Roman" w:hAnsi="Times New Roman"/>
        </w:rPr>
        <w:t xml:space="preserve"> </w:t>
      </w:r>
      <w:r w:rsidR="004B2615">
        <w:rPr>
          <w:rFonts w:ascii="Times New Roman" w:hAnsi="Times New Roman"/>
        </w:rPr>
        <w:t xml:space="preserve"> nenavrhne </w:t>
      </w:r>
      <w:r w:rsidR="00C86040">
        <w:rPr>
          <w:rFonts w:ascii="Times New Roman" w:hAnsi="Times New Roman"/>
        </w:rPr>
        <w:t xml:space="preserve"> </w:t>
      </w:r>
      <w:r w:rsidR="004B2615">
        <w:rPr>
          <w:rFonts w:ascii="Times New Roman" w:hAnsi="Times New Roman"/>
        </w:rPr>
        <w:t xml:space="preserve">dostatočný </w:t>
      </w:r>
      <w:r w:rsidR="00C86040">
        <w:rPr>
          <w:rFonts w:ascii="Times New Roman" w:hAnsi="Times New Roman"/>
        </w:rPr>
        <w:t xml:space="preserve"> </w:t>
      </w:r>
      <w:r w:rsidR="004B2615">
        <w:rPr>
          <w:rFonts w:ascii="Times New Roman" w:hAnsi="Times New Roman"/>
        </w:rPr>
        <w:t>počet</w:t>
      </w:r>
      <w:r w:rsidR="00C86040">
        <w:rPr>
          <w:rFonts w:ascii="Times New Roman" w:hAnsi="Times New Roman"/>
        </w:rPr>
        <w:t xml:space="preserve"> </w:t>
      </w:r>
      <w:r w:rsidR="004B2615">
        <w:rPr>
          <w:rFonts w:ascii="Times New Roman" w:hAnsi="Times New Roman"/>
        </w:rPr>
        <w:t xml:space="preserve"> členov</w:t>
      </w:r>
      <w:r w:rsidR="00C86040">
        <w:rPr>
          <w:rFonts w:ascii="Times New Roman" w:hAnsi="Times New Roman"/>
        </w:rPr>
        <w:t xml:space="preserve"> </w:t>
      </w:r>
      <w:r w:rsidR="004B2615">
        <w:rPr>
          <w:rFonts w:ascii="Times New Roman" w:hAnsi="Times New Roman"/>
        </w:rPr>
        <w:t xml:space="preserve"> odbornej</w:t>
      </w:r>
      <w:r w:rsidR="00C86040">
        <w:rPr>
          <w:rFonts w:ascii="Times New Roman" w:hAnsi="Times New Roman"/>
        </w:rPr>
        <w:t xml:space="preserve"> </w:t>
      </w:r>
      <w:r w:rsidR="004B2615">
        <w:rPr>
          <w:rFonts w:ascii="Times New Roman" w:hAnsi="Times New Roman"/>
        </w:rPr>
        <w:t xml:space="preserve"> rady</w:t>
      </w:r>
      <w:r w:rsidR="00990B7E">
        <w:rPr>
          <w:rFonts w:ascii="Times New Roman" w:hAnsi="Times New Roman"/>
        </w:rPr>
        <w:t>.</w:t>
      </w:r>
      <w:r w:rsidR="004B2615">
        <w:rPr>
          <w:rFonts w:ascii="Times New Roman" w:hAnsi="Times New Roman"/>
        </w:rPr>
        <w:t xml:space="preserve"> </w:t>
      </w:r>
      <w:r w:rsidR="00B140E6">
        <w:rPr>
          <w:rFonts w:ascii="Times New Roman" w:hAnsi="Times New Roman"/>
        </w:rPr>
        <w:t xml:space="preserve"> Umožňuje sa</w:t>
      </w:r>
      <w:r w:rsidR="00C86040">
        <w:rPr>
          <w:rFonts w:ascii="Times New Roman" w:hAnsi="Times New Roman"/>
        </w:rPr>
        <w:t>,</w:t>
      </w:r>
      <w:r w:rsidR="00B140E6">
        <w:rPr>
          <w:rFonts w:ascii="Times New Roman" w:hAnsi="Times New Roman"/>
        </w:rPr>
        <w:t xml:space="preserve"> </w:t>
      </w:r>
      <w:r w:rsidR="00C86040">
        <w:rPr>
          <w:rFonts w:ascii="Times New Roman" w:hAnsi="Times New Roman"/>
        </w:rPr>
        <w:t>aby</w:t>
      </w:r>
      <w:r w:rsidR="00F87DC7">
        <w:rPr>
          <w:rFonts w:ascii="Times New Roman" w:hAnsi="Times New Roman"/>
        </w:rPr>
        <w:t xml:space="preserve"> z</w:t>
      </w:r>
      <w:r w:rsidR="004B2615">
        <w:rPr>
          <w:rFonts w:ascii="Times New Roman" w:hAnsi="Times New Roman"/>
        </w:rPr>
        <w:t>hr</w:t>
      </w:r>
      <w:r w:rsidR="00C86040">
        <w:rPr>
          <w:rFonts w:ascii="Times New Roman" w:hAnsi="Times New Roman"/>
        </w:rPr>
        <w:t xml:space="preserve">omaždenie organizácií </w:t>
      </w:r>
      <w:r w:rsidR="004B2615">
        <w:rPr>
          <w:rFonts w:ascii="Times New Roman" w:hAnsi="Times New Roman"/>
        </w:rPr>
        <w:t xml:space="preserve"> </w:t>
      </w:r>
      <w:r w:rsidR="003B3BBA">
        <w:rPr>
          <w:rFonts w:ascii="Times New Roman" w:hAnsi="Times New Roman"/>
        </w:rPr>
        <w:t xml:space="preserve">nadpolovičnou väčšinou </w:t>
      </w:r>
      <w:r w:rsidR="00F87DC7">
        <w:rPr>
          <w:rFonts w:ascii="Times New Roman" w:hAnsi="Times New Roman"/>
        </w:rPr>
        <w:t xml:space="preserve">hlasov </w:t>
      </w:r>
      <w:r w:rsidR="003B3BBA">
        <w:rPr>
          <w:rFonts w:ascii="Times New Roman" w:hAnsi="Times New Roman"/>
        </w:rPr>
        <w:t xml:space="preserve">prítomných </w:t>
      </w:r>
      <w:r w:rsidR="00C86040">
        <w:rPr>
          <w:rFonts w:ascii="Times New Roman" w:hAnsi="Times New Roman"/>
        </w:rPr>
        <w:t>rozhodlo</w:t>
      </w:r>
      <w:r w:rsidR="004B2615">
        <w:rPr>
          <w:rFonts w:ascii="Times New Roman" w:hAnsi="Times New Roman"/>
        </w:rPr>
        <w:t xml:space="preserve"> o zriadení jednej</w:t>
      </w:r>
      <w:r w:rsidR="00DC7E11">
        <w:rPr>
          <w:rFonts w:ascii="Times New Roman" w:hAnsi="Times New Roman"/>
        </w:rPr>
        <w:t xml:space="preserve"> </w:t>
      </w:r>
      <w:r w:rsidR="004B2615">
        <w:rPr>
          <w:rFonts w:ascii="Times New Roman" w:hAnsi="Times New Roman"/>
        </w:rPr>
        <w:t>odbornej rady</w:t>
      </w:r>
      <w:r w:rsidR="003B3BBA">
        <w:rPr>
          <w:rFonts w:ascii="Times New Roman" w:hAnsi="Times New Roman"/>
        </w:rPr>
        <w:t xml:space="preserve"> spoločnej pre všetky tri prioritné oblasti</w:t>
      </w:r>
      <w:r w:rsidR="004B2615">
        <w:rPr>
          <w:rFonts w:ascii="Times New Roman" w:hAnsi="Times New Roman"/>
        </w:rPr>
        <w:t xml:space="preserve"> </w:t>
      </w:r>
      <w:r w:rsidR="003B3BBA">
        <w:rPr>
          <w:rFonts w:ascii="Times New Roman" w:hAnsi="Times New Roman"/>
        </w:rPr>
        <w:t xml:space="preserve">príslušnej </w:t>
      </w:r>
      <w:r w:rsidR="004B2615">
        <w:rPr>
          <w:rFonts w:ascii="Times New Roman" w:hAnsi="Times New Roman"/>
        </w:rPr>
        <w:t xml:space="preserve">národnostnej menšiny. </w:t>
      </w:r>
    </w:p>
    <w:p w:rsidR="00830DDF" w:rsidP="00F428FF">
      <w:pPr>
        <w:bidi w:val="0"/>
        <w:ind w:firstLine="708"/>
        <w:jc w:val="both"/>
        <w:rPr>
          <w:rFonts w:ascii="Times New Roman" w:hAnsi="Times New Roman"/>
        </w:rPr>
      </w:pPr>
    </w:p>
    <w:p w:rsidR="001D33AD" w:rsidP="00F428FF">
      <w:pPr>
        <w:bidi w:val="0"/>
        <w:ind w:firstLine="708"/>
        <w:jc w:val="both"/>
        <w:rPr>
          <w:rFonts w:ascii="Times New Roman" w:hAnsi="Times New Roman"/>
        </w:rPr>
      </w:pPr>
      <w:r w:rsidR="00C86040">
        <w:rPr>
          <w:rFonts w:ascii="Times New Roman" w:hAnsi="Times New Roman"/>
        </w:rPr>
        <w:t xml:space="preserve">Tri odborné rady zriadené pre príslušnú národnostnú menšinu tvoria </w:t>
      </w:r>
      <w:r>
        <w:rPr>
          <w:rFonts w:ascii="Times New Roman" w:hAnsi="Times New Roman"/>
        </w:rPr>
        <w:t>koo</w:t>
      </w:r>
      <w:r w:rsidR="00C86040">
        <w:rPr>
          <w:rFonts w:ascii="Times New Roman" w:hAnsi="Times New Roman"/>
        </w:rPr>
        <w:t xml:space="preserve">rdinačnú  radu </w:t>
      </w:r>
      <w:r>
        <w:rPr>
          <w:rFonts w:ascii="Times New Roman" w:hAnsi="Times New Roman"/>
        </w:rPr>
        <w:t xml:space="preserve">pre príslušnú národnostnú menšinu (ďalej len „koordinačná rada“), ktorá </w:t>
      </w:r>
      <w:r w:rsidR="00BD4204">
        <w:rPr>
          <w:rFonts w:ascii="Times New Roman" w:hAnsi="Times New Roman"/>
        </w:rPr>
        <w:t>volí člena správne</w:t>
      </w:r>
      <w:r w:rsidR="00F40BC2">
        <w:rPr>
          <w:rFonts w:ascii="Times New Roman" w:hAnsi="Times New Roman"/>
        </w:rPr>
        <w:t>j</w:t>
      </w:r>
      <w:r w:rsidR="00BD4204">
        <w:rPr>
          <w:rFonts w:ascii="Times New Roman" w:hAnsi="Times New Roman"/>
        </w:rPr>
        <w:t xml:space="preserve"> rady a </w:t>
      </w:r>
      <w:r>
        <w:rPr>
          <w:rFonts w:ascii="Times New Roman" w:hAnsi="Times New Roman"/>
        </w:rPr>
        <w:t>rozhoduje o rozdelení finančných prostriedkov. Na základe splnomocnenia odborných rád t</w:t>
      </w:r>
      <w:r w:rsidR="00C86040">
        <w:rPr>
          <w:rFonts w:ascii="Times New Roman" w:hAnsi="Times New Roman"/>
        </w:rPr>
        <w:t xml:space="preserve">voriacich koordinačnú radu, bude môcť </w:t>
      </w:r>
      <w:r w:rsidR="00267294">
        <w:rPr>
          <w:rFonts w:ascii="Times New Roman" w:hAnsi="Times New Roman"/>
        </w:rPr>
        <w:t xml:space="preserve">koordinačná rada rozhodovať aj </w:t>
      </w:r>
      <w:r>
        <w:rPr>
          <w:rFonts w:ascii="Times New Roman" w:hAnsi="Times New Roman"/>
        </w:rPr>
        <w:t xml:space="preserve">o prioritách pre národnostnú menšinu na príslušný kalendárny rok.  </w:t>
      </w:r>
    </w:p>
    <w:p w:rsidR="000F10FD" w:rsidP="00053D4D">
      <w:pPr>
        <w:bidi w:val="0"/>
        <w:jc w:val="both"/>
        <w:rPr>
          <w:rFonts w:ascii="Times New Roman" w:hAnsi="Times New Roman"/>
        </w:rPr>
      </w:pPr>
      <w:r w:rsidRPr="001B4FA8" w:rsidR="001B4FA8">
        <w:rPr>
          <w:rFonts w:ascii="Times New Roman" w:hAnsi="Times New Roman"/>
        </w:rPr>
        <w:t xml:space="preserve">Podrobnosti </w:t>
      </w:r>
      <w:r w:rsidR="00DF42E7">
        <w:rPr>
          <w:rFonts w:ascii="Times New Roman" w:hAnsi="Times New Roman"/>
        </w:rPr>
        <w:t>týkajúce sa z</w:t>
      </w:r>
      <w:r w:rsidR="00D33623">
        <w:rPr>
          <w:rFonts w:ascii="Times New Roman" w:hAnsi="Times New Roman"/>
        </w:rPr>
        <w:t xml:space="preserve">volania a organizácie </w:t>
      </w:r>
      <w:r w:rsidR="001B4FA8">
        <w:rPr>
          <w:rFonts w:ascii="Times New Roman" w:hAnsi="Times New Roman"/>
        </w:rPr>
        <w:t xml:space="preserve">zhromaždenia organizácii, </w:t>
      </w:r>
      <w:r w:rsidR="00D33623">
        <w:rPr>
          <w:rFonts w:ascii="Times New Roman" w:hAnsi="Times New Roman"/>
        </w:rPr>
        <w:t>spôsobu predkladania návrhov na voľbu a menovanie</w:t>
      </w:r>
      <w:r>
        <w:rPr>
          <w:rFonts w:ascii="Times New Roman" w:hAnsi="Times New Roman"/>
        </w:rPr>
        <w:t xml:space="preserve"> kandidátov na členov odborných rád ustanoví všeobecne záväzný právny predpis, ktorý vydá Ministerstvo kultúry Slovenskej republiky (ďalej len „ministerstvo“).</w:t>
      </w:r>
      <w:r w:rsidR="001D33AD">
        <w:rPr>
          <w:rFonts w:ascii="Times New Roman" w:hAnsi="Times New Roman"/>
        </w:rPr>
        <w:t xml:space="preserve"> </w:t>
      </w:r>
    </w:p>
    <w:p w:rsidR="00830DDF" w:rsidP="00053D4D">
      <w:pPr>
        <w:bidi w:val="0"/>
        <w:jc w:val="both"/>
        <w:rPr>
          <w:rFonts w:ascii="Times New Roman" w:hAnsi="Times New Roman"/>
        </w:rPr>
      </w:pPr>
    </w:p>
    <w:p w:rsidR="000F10FD" w:rsidP="00053D4D">
      <w:pPr>
        <w:bidi w:val="0"/>
        <w:ind w:firstLine="708"/>
        <w:jc w:val="both"/>
        <w:rPr>
          <w:rFonts w:ascii="Times New Roman" w:hAnsi="Times New Roman"/>
        </w:rPr>
      </w:pPr>
      <w:r w:rsidR="00A70DAB">
        <w:rPr>
          <w:rFonts w:ascii="Times New Roman" w:hAnsi="Times New Roman"/>
        </w:rPr>
        <w:t xml:space="preserve">Zákon ustanovuje </w:t>
      </w:r>
      <w:r w:rsidR="00F87DC7">
        <w:rPr>
          <w:rFonts w:ascii="Times New Roman" w:hAnsi="Times New Roman"/>
        </w:rPr>
        <w:t xml:space="preserve">zriadenie </w:t>
      </w:r>
      <w:r w:rsidR="00A70DAB">
        <w:rPr>
          <w:rFonts w:ascii="Times New Roman" w:hAnsi="Times New Roman"/>
        </w:rPr>
        <w:t>jedn</w:t>
      </w:r>
      <w:r w:rsidR="00F87DC7">
        <w:rPr>
          <w:rFonts w:ascii="Times New Roman" w:hAnsi="Times New Roman"/>
        </w:rPr>
        <w:t>ej</w:t>
      </w:r>
      <w:r w:rsidR="00A70DAB">
        <w:rPr>
          <w:rFonts w:ascii="Times New Roman" w:hAnsi="Times New Roman"/>
        </w:rPr>
        <w:t xml:space="preserve"> o</w:t>
      </w:r>
      <w:r w:rsidRPr="00E61E49">
        <w:rPr>
          <w:rFonts w:ascii="Times New Roman" w:hAnsi="Times New Roman"/>
        </w:rPr>
        <w:t>dborn</w:t>
      </w:r>
      <w:r w:rsidR="00F87DC7">
        <w:rPr>
          <w:rFonts w:ascii="Times New Roman" w:hAnsi="Times New Roman"/>
        </w:rPr>
        <w:t>ej</w:t>
      </w:r>
      <w:r w:rsidRPr="00E61E49">
        <w:rPr>
          <w:rFonts w:ascii="Times New Roman" w:hAnsi="Times New Roman"/>
        </w:rPr>
        <w:t xml:space="preserve"> rad</w:t>
      </w:r>
      <w:r w:rsidR="00F87DC7">
        <w:rPr>
          <w:rFonts w:ascii="Times New Roman" w:hAnsi="Times New Roman"/>
        </w:rPr>
        <w:t>y</w:t>
      </w:r>
      <w:r w:rsidRPr="00E61E49">
        <w:rPr>
          <w:rFonts w:ascii="Times New Roman" w:hAnsi="Times New Roman"/>
        </w:rPr>
        <w:t xml:space="preserve"> pre rozvoj a podporu interkultúrneho dialógu a</w:t>
      </w:r>
      <w:r w:rsidR="00A70DAB">
        <w:rPr>
          <w:rFonts w:ascii="Times New Roman" w:hAnsi="Times New Roman"/>
        </w:rPr>
        <w:t> </w:t>
      </w:r>
      <w:r w:rsidRPr="00E61E49">
        <w:rPr>
          <w:rFonts w:ascii="Times New Roman" w:hAnsi="Times New Roman"/>
        </w:rPr>
        <w:t>porozumenia</w:t>
      </w:r>
      <w:r w:rsidR="00A70DAB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A70DAB">
        <w:rPr>
          <w:rFonts w:ascii="Times New Roman" w:hAnsi="Times New Roman"/>
        </w:rPr>
        <w:t>počet jej členov</w:t>
      </w:r>
      <w:r w:rsidR="00F87DC7">
        <w:rPr>
          <w:rFonts w:ascii="Times New Roman" w:hAnsi="Times New Roman"/>
        </w:rPr>
        <w:t>,</w:t>
      </w:r>
      <w:r w:rsidR="00A70DAB">
        <w:rPr>
          <w:rFonts w:ascii="Times New Roman" w:hAnsi="Times New Roman"/>
        </w:rPr>
        <w:t xml:space="preserve"> spôsob ich vymenovania</w:t>
      </w:r>
      <w:r w:rsidR="00F87DC7">
        <w:rPr>
          <w:rFonts w:ascii="Times New Roman" w:hAnsi="Times New Roman"/>
        </w:rPr>
        <w:t xml:space="preserve"> a odvolania</w:t>
      </w:r>
      <w:r w:rsidR="00A70DAB">
        <w:rPr>
          <w:rFonts w:ascii="Times New Roman" w:hAnsi="Times New Roman"/>
        </w:rPr>
        <w:t xml:space="preserve">. </w:t>
      </w:r>
    </w:p>
    <w:p w:rsidR="0084170D" w:rsidP="00215DEA">
      <w:pPr>
        <w:bidi w:val="0"/>
        <w:jc w:val="both"/>
        <w:rPr>
          <w:rFonts w:ascii="Times New Roman" w:hAnsi="Times New Roman"/>
        </w:rPr>
      </w:pPr>
      <w:r w:rsidR="000F10FD">
        <w:rPr>
          <w:rFonts w:ascii="Times New Roman" w:hAnsi="Times New Roman"/>
        </w:rPr>
        <w:t xml:space="preserve"> </w:t>
      </w:r>
      <w:r w:rsidR="001B4FA8">
        <w:rPr>
          <w:rFonts w:ascii="Times New Roman" w:hAnsi="Times New Roman"/>
        </w:rPr>
        <w:t xml:space="preserve">  </w:t>
      </w:r>
    </w:p>
    <w:p w:rsidR="004C405C" w:rsidP="00830DDF">
      <w:pPr>
        <w:bidi w:val="0"/>
        <w:ind w:firstLine="708"/>
        <w:jc w:val="both"/>
        <w:rPr>
          <w:rFonts w:ascii="Times New Roman" w:hAnsi="Times New Roman"/>
        </w:rPr>
      </w:pPr>
      <w:r w:rsidRPr="00F87DC7" w:rsidR="00F87DC7">
        <w:rPr>
          <w:rFonts w:ascii="Times New Roman" w:hAnsi="Times New Roman"/>
        </w:rPr>
        <w:t xml:space="preserve">Ustanovenie upravuje </w:t>
      </w:r>
      <w:r w:rsidR="005774F4">
        <w:rPr>
          <w:rFonts w:ascii="Times New Roman" w:hAnsi="Times New Roman"/>
        </w:rPr>
        <w:t xml:space="preserve">obligatórne požiadavky </w:t>
      </w:r>
      <w:r w:rsidRPr="00F87DC7" w:rsidR="00215DEA">
        <w:rPr>
          <w:rFonts w:ascii="Times New Roman" w:hAnsi="Times New Roman"/>
        </w:rPr>
        <w:t xml:space="preserve"> pre výkon funkcie člena odbornej rady, a to plná spôsobilosť na právne úkony, bezúhonnosť, aspoň trojročná odborná prax v oblasti kultúry alebo vedy</w:t>
      </w:r>
      <w:r w:rsidRPr="00F87DC7" w:rsidR="00F87DC7">
        <w:rPr>
          <w:rFonts w:ascii="Times New Roman" w:hAnsi="Times New Roman"/>
        </w:rPr>
        <w:t>.</w:t>
      </w:r>
      <w:r w:rsidR="00DF42E7">
        <w:rPr>
          <w:rFonts w:ascii="Times New Roman" w:hAnsi="Times New Roman"/>
        </w:rPr>
        <w:t xml:space="preserve"> Navrhova</w:t>
      </w:r>
      <w:r w:rsidR="00144E4B">
        <w:rPr>
          <w:rFonts w:ascii="Times New Roman" w:hAnsi="Times New Roman"/>
        </w:rPr>
        <w:t>ná trojročná o</w:t>
      </w:r>
      <w:r w:rsidR="00DF42E7">
        <w:rPr>
          <w:rFonts w:ascii="Times New Roman" w:hAnsi="Times New Roman"/>
        </w:rPr>
        <w:t xml:space="preserve">dborná prax </w:t>
      </w:r>
      <w:r w:rsidRPr="0030139B" w:rsidR="00144E4B">
        <w:rPr>
          <w:rFonts w:ascii="Times New Roman" w:hAnsi="Times New Roman"/>
        </w:rPr>
        <w:t xml:space="preserve"> bez po</w:t>
      </w:r>
      <w:r w:rsidR="00267294">
        <w:rPr>
          <w:rFonts w:ascii="Times New Roman" w:hAnsi="Times New Roman"/>
        </w:rPr>
        <w:t xml:space="preserve">dmienky príslušnosti kandidáta </w:t>
      </w:r>
      <w:r w:rsidRPr="0030139B" w:rsidR="00144E4B">
        <w:rPr>
          <w:rFonts w:ascii="Times New Roman" w:hAnsi="Times New Roman"/>
        </w:rPr>
        <w:t>ku kon</w:t>
      </w:r>
      <w:r w:rsidR="00DF42E7">
        <w:rPr>
          <w:rFonts w:ascii="Times New Roman" w:hAnsi="Times New Roman"/>
        </w:rPr>
        <w:t xml:space="preserve">krétnej  národnostnej menšine je </w:t>
      </w:r>
      <w:r w:rsidRPr="0030139B" w:rsidR="00144E4B">
        <w:rPr>
          <w:rFonts w:ascii="Times New Roman" w:hAnsi="Times New Roman"/>
        </w:rPr>
        <w:t xml:space="preserve"> zárukou  od</w:t>
      </w:r>
      <w:r w:rsidR="00267294">
        <w:rPr>
          <w:rFonts w:ascii="Times New Roman" w:hAnsi="Times New Roman"/>
        </w:rPr>
        <w:t xml:space="preserve">borného posudzovania projektov. </w:t>
      </w:r>
      <w:r w:rsidR="00DF42E7">
        <w:rPr>
          <w:rFonts w:ascii="Times New Roman" w:hAnsi="Times New Roman"/>
        </w:rPr>
        <w:t>U</w:t>
      </w:r>
      <w:r w:rsidR="00992A90">
        <w:rPr>
          <w:rFonts w:ascii="Times New Roman" w:hAnsi="Times New Roman"/>
        </w:rPr>
        <w:t>stanovuje</w:t>
      </w:r>
      <w:r w:rsidR="00DF42E7">
        <w:rPr>
          <w:rFonts w:ascii="Times New Roman" w:hAnsi="Times New Roman"/>
        </w:rPr>
        <w:t xml:space="preserve"> sa  dĺžka  funkčného obdobia členov odbornej rady a konflikt záujmov.</w:t>
      </w:r>
    </w:p>
    <w:p w:rsidR="00830DDF" w:rsidP="00830DDF">
      <w:pPr>
        <w:bidi w:val="0"/>
        <w:ind w:firstLine="708"/>
        <w:jc w:val="both"/>
        <w:rPr>
          <w:rFonts w:ascii="Times New Roman" w:hAnsi="Times New Roman"/>
        </w:rPr>
      </w:pPr>
    </w:p>
    <w:p w:rsidR="0006623C" w:rsidP="004C405C">
      <w:pPr>
        <w:bidi w:val="0"/>
        <w:ind w:firstLine="708"/>
        <w:jc w:val="both"/>
        <w:rPr>
          <w:rFonts w:ascii="Times New Roman" w:hAnsi="Times New Roman"/>
        </w:rPr>
      </w:pPr>
      <w:r w:rsidRPr="00992A90" w:rsidR="00215DEA">
        <w:rPr>
          <w:rFonts w:ascii="Times New Roman" w:hAnsi="Times New Roman"/>
        </w:rPr>
        <w:t>Pre posilnenie nezávislého postavenia odborných rád a pre zabezpečenie ich odbornej činnosti a zvýšenie zodpovednosti rozhodovania</w:t>
      </w:r>
      <w:r w:rsidRPr="00992A90" w:rsidR="00215DEA">
        <w:rPr>
          <w:rFonts w:ascii="Times New Roman" w:hAnsi="Times New Roman"/>
          <w:color w:val="FF0000"/>
        </w:rPr>
        <w:t xml:space="preserve"> </w:t>
      </w:r>
      <w:r w:rsidRPr="00992A90" w:rsidR="00215DEA">
        <w:rPr>
          <w:rFonts w:ascii="Times New Roman" w:hAnsi="Times New Roman"/>
        </w:rPr>
        <w:t>sa ustanovuje pracovnoprávny vzťah člena odbornej rady k fondu.</w:t>
      </w:r>
      <w:r w:rsidRPr="00377B47" w:rsidR="00215DEA">
        <w:rPr>
          <w:rFonts w:ascii="Times New Roman" w:hAnsi="Times New Roman"/>
        </w:rPr>
        <w:t xml:space="preserve"> </w:t>
      </w:r>
      <w:r w:rsidRPr="00BE6588" w:rsidR="00215DEA">
        <w:rPr>
          <w:rFonts w:ascii="Times New Roman" w:hAnsi="Times New Roman"/>
        </w:rPr>
        <w:t xml:space="preserve">Za účelom zabezpečenia nestrannosti pri posudzovaní žiadostí, upravuje zákon aj vzájomný vzťah medzi členom odbornej rady a žiadateľom o finančné prostriedky z fondu. Zákon tiež upravuje prípady, kedy sa členstvo v odbornej rade končí a taxatívne </w:t>
      </w:r>
      <w:r w:rsidR="00DF42E7">
        <w:rPr>
          <w:rFonts w:ascii="Times New Roman" w:hAnsi="Times New Roman"/>
        </w:rPr>
        <w:t xml:space="preserve">ustanovuje dôvody pre odvolanie </w:t>
      </w:r>
      <w:r w:rsidRPr="00BE6588" w:rsidR="00215DEA">
        <w:rPr>
          <w:rFonts w:ascii="Times New Roman" w:hAnsi="Times New Roman"/>
        </w:rPr>
        <w:t>člena odborne</w:t>
      </w:r>
      <w:r w:rsidR="00DF42E7">
        <w:rPr>
          <w:rFonts w:ascii="Times New Roman" w:hAnsi="Times New Roman"/>
        </w:rPr>
        <w:t xml:space="preserve">j rady </w:t>
      </w:r>
      <w:r w:rsidRPr="00BE6588" w:rsidR="00144E4B">
        <w:rPr>
          <w:rFonts w:ascii="Times New Roman" w:hAnsi="Times New Roman"/>
        </w:rPr>
        <w:t>.</w:t>
      </w:r>
    </w:p>
    <w:p w:rsidR="00BE6588" w:rsidP="00215DEA">
      <w:pPr>
        <w:bidi w:val="0"/>
        <w:jc w:val="both"/>
        <w:rPr>
          <w:rFonts w:ascii="Times New Roman" w:hAnsi="Times New Roman"/>
        </w:rPr>
      </w:pPr>
    </w:p>
    <w:p w:rsidR="00E01127" w:rsidP="00215DEA">
      <w:pPr>
        <w:bidi w:val="0"/>
        <w:jc w:val="both"/>
        <w:rPr>
          <w:rFonts w:ascii="Times New Roman" w:hAnsi="Times New Roman"/>
          <w:u w:val="single"/>
        </w:rPr>
      </w:pPr>
      <w:r w:rsidRPr="00BE6588" w:rsidR="00BE6588">
        <w:rPr>
          <w:rFonts w:ascii="Times New Roman" w:hAnsi="Times New Roman"/>
          <w:u w:val="single"/>
        </w:rPr>
        <w:t>K § 9</w:t>
      </w:r>
      <w:r>
        <w:rPr>
          <w:rFonts w:ascii="Times New Roman" w:hAnsi="Times New Roman"/>
          <w:u w:val="single"/>
        </w:rPr>
        <w:t xml:space="preserve"> – 12</w:t>
      </w:r>
    </w:p>
    <w:p w:rsidR="00BE6588" w:rsidRPr="00BE6588" w:rsidP="00215DEA">
      <w:pPr>
        <w:bidi w:val="0"/>
        <w:jc w:val="both"/>
        <w:rPr>
          <w:rFonts w:ascii="Times New Roman" w:hAnsi="Times New Roman"/>
          <w:u w:val="single"/>
        </w:rPr>
      </w:pPr>
      <w:r w:rsidR="00E01127">
        <w:rPr>
          <w:rFonts w:ascii="Times New Roman" w:hAnsi="Times New Roman"/>
          <w:u w:val="single"/>
        </w:rPr>
        <w:t xml:space="preserve"> </w:t>
      </w:r>
    </w:p>
    <w:p w:rsidR="00D0014A" w:rsidP="00D0014A">
      <w:pPr>
        <w:bidi w:val="0"/>
        <w:ind w:firstLine="709"/>
        <w:jc w:val="both"/>
        <w:rPr>
          <w:rFonts w:ascii="Times New Roman" w:hAnsi="Times New Roman"/>
        </w:rPr>
      </w:pPr>
      <w:r w:rsidRPr="00AB45DF" w:rsidR="00E01127">
        <w:rPr>
          <w:rFonts w:ascii="Times New Roman" w:hAnsi="Times New Roman"/>
        </w:rPr>
        <w:t xml:space="preserve">Ustanovenia vymedzujú postavenie, právomoci, úlohy a pôsobenie kontrolného orgánu fondu </w:t>
      </w:r>
      <w:r w:rsidR="00AB45DF">
        <w:rPr>
          <w:rFonts w:ascii="Times New Roman" w:hAnsi="Times New Roman"/>
        </w:rPr>
        <w:t>–</w:t>
      </w:r>
      <w:r w:rsidRPr="00AB45DF" w:rsidR="00E01127">
        <w:rPr>
          <w:rFonts w:ascii="Times New Roman" w:hAnsi="Times New Roman"/>
        </w:rPr>
        <w:t xml:space="preserve"> dozornej komisie. Zriadenie tohto orgánu vychádza z potreby zákonom zabezpečiť vytvorenie a pôsobenie takéhoto orgánu, a to predovšetkým vo vzťahu k využívaniu finančných zdrojov fondu, k nakladaniu s jeho majetkom vo všeobecnosti </w:t>
      </w:r>
      <w:r w:rsidRPr="00A82725" w:rsidR="00E01127">
        <w:rPr>
          <w:rFonts w:ascii="Times New Roman" w:hAnsi="Times New Roman"/>
        </w:rPr>
        <w:t>a dodržiavania ustanovení tohto zákona aj iných všeobecne záväzných predpisov. Zodpovednosť dozornej komisie voči fondu je vyjadrená aj predkladaním stanovísk k návrhu rozpočtu, účtovnej závierke a k výročnej správe fondu, ako aj k ďalším návrhom týkajúcim sa hospod</w:t>
      </w:r>
      <w:r w:rsidRPr="00D0014A" w:rsidR="00E01127">
        <w:rPr>
          <w:rFonts w:ascii="Times New Roman" w:hAnsi="Times New Roman"/>
        </w:rPr>
        <w:t xml:space="preserve">árenia fondu a nakladania s jeho majetkom. </w:t>
      </w:r>
      <w:r w:rsidRPr="00D0014A">
        <w:rPr>
          <w:rFonts w:ascii="Times New Roman" w:hAnsi="Times New Roman"/>
        </w:rPr>
        <w:t>Upravujú sa tiež konkrétne úlohy, povinnosti a právomoci dozornej komisie v jej vzťahu k</w:t>
      </w:r>
      <w:r>
        <w:rPr>
          <w:rFonts w:ascii="Times New Roman" w:hAnsi="Times New Roman"/>
        </w:rPr>
        <w:t xml:space="preserve"> ostatným </w:t>
      </w:r>
      <w:r w:rsidRPr="00D0014A">
        <w:rPr>
          <w:rFonts w:ascii="Times New Roman" w:hAnsi="Times New Roman"/>
        </w:rPr>
        <w:t>orgán</w:t>
      </w:r>
      <w:r>
        <w:rPr>
          <w:rFonts w:ascii="Times New Roman" w:hAnsi="Times New Roman"/>
        </w:rPr>
        <w:t>om</w:t>
      </w:r>
      <w:r w:rsidRPr="00D0014A">
        <w:rPr>
          <w:rFonts w:ascii="Times New Roman" w:hAnsi="Times New Roman"/>
        </w:rPr>
        <w:t xml:space="preserve"> fondu. </w:t>
      </w:r>
    </w:p>
    <w:p w:rsidR="00D0014A" w:rsidP="00D0014A">
      <w:pPr>
        <w:bidi w:val="0"/>
        <w:ind w:firstLine="709"/>
        <w:jc w:val="both"/>
        <w:rPr>
          <w:rFonts w:ascii="Times New Roman" w:hAnsi="Times New Roman"/>
        </w:rPr>
      </w:pPr>
    </w:p>
    <w:p w:rsidR="00D0014A" w:rsidRPr="004F42E7" w:rsidP="00D0014A">
      <w:pPr>
        <w:bidi w:val="0"/>
        <w:ind w:firstLine="709"/>
        <w:jc w:val="both"/>
        <w:rPr>
          <w:rFonts w:ascii="Times New Roman" w:hAnsi="Times New Roman"/>
        </w:rPr>
      </w:pPr>
      <w:r w:rsidR="00DF42E7">
        <w:rPr>
          <w:rFonts w:ascii="Times New Roman" w:hAnsi="Times New Roman"/>
        </w:rPr>
        <w:t xml:space="preserve">Navrhuje sa, aby </w:t>
      </w:r>
      <w:r>
        <w:rPr>
          <w:rFonts w:ascii="Times New Roman" w:hAnsi="Times New Roman"/>
        </w:rPr>
        <w:t xml:space="preserve"> </w:t>
      </w:r>
      <w:r w:rsidR="00DF42E7">
        <w:rPr>
          <w:rFonts w:ascii="Times New Roman" w:hAnsi="Times New Roman"/>
        </w:rPr>
        <w:t>dozorná komisia mala</w:t>
      </w:r>
      <w:r w:rsidR="00EC5F58">
        <w:rPr>
          <w:rFonts w:ascii="Times New Roman" w:hAnsi="Times New Roman"/>
        </w:rPr>
        <w:t xml:space="preserve"> päť členov</w:t>
      </w:r>
      <w:r>
        <w:rPr>
          <w:rFonts w:ascii="Times New Roman" w:hAnsi="Times New Roman"/>
        </w:rPr>
        <w:t>, ktorých</w:t>
      </w:r>
      <w:r w:rsidRPr="00D0014A">
        <w:rPr>
          <w:rFonts w:ascii="Times New Roman" w:hAnsi="Times New Roman"/>
        </w:rPr>
        <w:t xml:space="preserve"> </w:t>
      </w:r>
      <w:r w:rsidRPr="00D0014A" w:rsidR="00AB45DF">
        <w:rPr>
          <w:rFonts w:ascii="Times New Roman" w:hAnsi="Times New Roman"/>
        </w:rPr>
        <w:t>vymenúva a odvoláva minister.</w:t>
      </w:r>
      <w:r w:rsidR="00AB45DF">
        <w:rPr>
          <w:rFonts w:ascii="Times New Roman" w:hAnsi="Times New Roman"/>
        </w:rPr>
        <w:t xml:space="preserve"> </w:t>
      </w:r>
      <w:r w:rsidRPr="00D0014A" w:rsidR="00E01127">
        <w:rPr>
          <w:rFonts w:ascii="Times New Roman" w:hAnsi="Times New Roman"/>
        </w:rPr>
        <w:t>Vymenúvaním</w:t>
      </w:r>
      <w:r w:rsidR="003B5E80">
        <w:rPr>
          <w:rFonts w:ascii="Times New Roman" w:hAnsi="Times New Roman"/>
        </w:rPr>
        <w:t xml:space="preserve"> členov ministrom</w:t>
      </w:r>
      <w:r w:rsidR="00DF42E7">
        <w:rPr>
          <w:rFonts w:ascii="Times New Roman" w:hAnsi="Times New Roman"/>
        </w:rPr>
        <w:t xml:space="preserve">, jedného </w:t>
      </w:r>
      <w:r w:rsidRPr="00D0014A" w:rsidR="00E01127">
        <w:rPr>
          <w:rFonts w:ascii="Times New Roman" w:hAnsi="Times New Roman"/>
        </w:rPr>
        <w:t xml:space="preserve"> na návrh ministra financií Slov</w:t>
      </w:r>
      <w:r w:rsidR="00DF42E7">
        <w:rPr>
          <w:rFonts w:ascii="Times New Roman" w:hAnsi="Times New Roman"/>
        </w:rPr>
        <w:t xml:space="preserve">enskej republiky, jedného </w:t>
      </w:r>
      <w:r w:rsidRPr="00D0014A" w:rsidR="00E01127">
        <w:rPr>
          <w:rFonts w:ascii="Times New Roman" w:hAnsi="Times New Roman"/>
        </w:rPr>
        <w:t xml:space="preserve">na návrh príslušného výboru Rady vlády Slovenskej republiky pre ľudské práva, národnostné menšiny </w:t>
      </w:r>
      <w:r w:rsidR="003B5E80">
        <w:rPr>
          <w:rFonts w:ascii="Times New Roman" w:hAnsi="Times New Roman"/>
        </w:rPr>
        <w:t>a rodovú rovnosť</w:t>
      </w:r>
      <w:r w:rsidR="00522916">
        <w:rPr>
          <w:rFonts w:ascii="Times New Roman" w:hAnsi="Times New Roman"/>
        </w:rPr>
        <w:t>,</w:t>
      </w:r>
      <w:r w:rsidR="003B5E80">
        <w:rPr>
          <w:rFonts w:ascii="Times New Roman" w:hAnsi="Times New Roman"/>
        </w:rPr>
        <w:t xml:space="preserve"> </w:t>
      </w:r>
      <w:r w:rsidR="00522916">
        <w:rPr>
          <w:rFonts w:ascii="Times New Roman" w:hAnsi="Times New Roman"/>
        </w:rPr>
        <w:t>jedného</w:t>
      </w:r>
      <w:r w:rsidR="005774F4">
        <w:rPr>
          <w:rFonts w:ascii="Times New Roman" w:hAnsi="Times New Roman"/>
        </w:rPr>
        <w:t xml:space="preserve"> </w:t>
      </w:r>
      <w:r w:rsidRPr="00D0014A" w:rsidR="00E01127">
        <w:rPr>
          <w:rFonts w:ascii="Times New Roman" w:hAnsi="Times New Roman"/>
        </w:rPr>
        <w:t xml:space="preserve"> na návrh splnomocnenca vlády Slovenskej republiky pre národnostné menšiny</w:t>
      </w:r>
      <w:r w:rsidR="00522916">
        <w:rPr>
          <w:rFonts w:ascii="Times New Roman" w:hAnsi="Times New Roman"/>
        </w:rPr>
        <w:t xml:space="preserve"> a dvoch bez návrhu  </w:t>
      </w:r>
      <w:r w:rsidR="00522916">
        <w:rPr>
          <w:rFonts w:ascii="Times New Roman" w:hAnsi="Times New Roman"/>
          <w:bCs/>
        </w:rPr>
        <w:t>by mal byť dostatočne</w:t>
      </w:r>
      <w:r w:rsidRPr="00D0014A" w:rsidR="00E01127">
        <w:rPr>
          <w:rFonts w:ascii="Times New Roman" w:hAnsi="Times New Roman"/>
          <w:bCs/>
        </w:rPr>
        <w:t xml:space="preserve"> zabezpečený</w:t>
      </w:r>
      <w:r w:rsidRPr="00D0014A" w:rsidR="00E01127">
        <w:rPr>
          <w:rFonts w:ascii="Times New Roman" w:hAnsi="Times New Roman"/>
        </w:rPr>
        <w:t xml:space="preserve"> dohľad nad využívaním prostrie</w:t>
      </w:r>
      <w:r w:rsidR="005774F4">
        <w:rPr>
          <w:rFonts w:ascii="Times New Roman" w:hAnsi="Times New Roman"/>
        </w:rPr>
        <w:t>dkov fondu zo štátneho rozpočtu.</w:t>
      </w:r>
    </w:p>
    <w:p w:rsidR="00E01127" w:rsidRPr="00A30A27" w:rsidP="00E01127">
      <w:pPr>
        <w:bidi w:val="0"/>
        <w:ind w:firstLine="709"/>
        <w:jc w:val="both"/>
        <w:rPr>
          <w:rFonts w:ascii="Times New Roman" w:hAnsi="Times New Roman"/>
          <w:color w:val="FF0000"/>
        </w:rPr>
      </w:pPr>
    </w:p>
    <w:p w:rsidR="00E01127" w:rsidRPr="00A30A27" w:rsidP="00E01127">
      <w:pPr>
        <w:bidi w:val="0"/>
        <w:ind w:firstLine="709"/>
        <w:jc w:val="both"/>
        <w:rPr>
          <w:rFonts w:ascii="Times New Roman" w:hAnsi="Times New Roman"/>
          <w:color w:val="FF0000"/>
        </w:rPr>
      </w:pPr>
      <w:r w:rsidRPr="00D0014A">
        <w:rPr>
          <w:rFonts w:ascii="Times New Roman" w:hAnsi="Times New Roman"/>
        </w:rPr>
        <w:t>Ustan</w:t>
      </w:r>
      <w:r w:rsidR="005774F4">
        <w:rPr>
          <w:rFonts w:ascii="Times New Roman" w:hAnsi="Times New Roman"/>
        </w:rPr>
        <w:t xml:space="preserve">ovujú sa obligatórne požiadavky </w:t>
      </w:r>
      <w:r w:rsidRPr="00D0014A">
        <w:rPr>
          <w:rFonts w:ascii="Times New Roman" w:hAnsi="Times New Roman"/>
        </w:rPr>
        <w:t xml:space="preserve"> pre výkon funkcie člena dozornej komisie, a to plná spôsobilosť na právne úkony,</w:t>
      </w:r>
      <w:r w:rsidRPr="00D0014A">
        <w:rPr>
          <w:rFonts w:ascii="Times New Roman" w:hAnsi="Times New Roman"/>
          <w:color w:val="FF0000"/>
        </w:rPr>
        <w:t xml:space="preserve"> </w:t>
      </w:r>
      <w:r w:rsidRPr="00D0014A">
        <w:rPr>
          <w:rFonts w:ascii="Times New Roman" w:hAnsi="Times New Roman"/>
        </w:rPr>
        <w:t xml:space="preserve">bezúhonnosť, stupeň a odbornosť vzdelania a odbornej praxe, nestrannosť pri výkone funkcie. Zákon tiež upravuje funkčné obdobie člena dozornej komisie, prípady skončenia členstva v dozornej komisii a taxatívne </w:t>
      </w:r>
      <w:r w:rsidR="00B140E6">
        <w:rPr>
          <w:rFonts w:ascii="Times New Roman" w:hAnsi="Times New Roman"/>
        </w:rPr>
        <w:t xml:space="preserve">ustanovuje dôvody odvolania </w:t>
      </w:r>
      <w:r w:rsidRPr="00D0014A">
        <w:rPr>
          <w:rFonts w:ascii="Times New Roman" w:hAnsi="Times New Roman"/>
        </w:rPr>
        <w:t>člena do</w:t>
      </w:r>
      <w:r w:rsidR="005774F4">
        <w:rPr>
          <w:rFonts w:ascii="Times New Roman" w:hAnsi="Times New Roman"/>
        </w:rPr>
        <w:t>zornej kom</w:t>
      </w:r>
      <w:r w:rsidR="00522916">
        <w:rPr>
          <w:rFonts w:ascii="Times New Roman" w:hAnsi="Times New Roman"/>
        </w:rPr>
        <w:t xml:space="preserve">isie ministrom </w:t>
      </w:r>
      <w:r w:rsidRPr="00D0014A">
        <w:rPr>
          <w:rFonts w:ascii="Times New Roman" w:hAnsi="Times New Roman"/>
        </w:rPr>
        <w:t>.</w:t>
      </w:r>
    </w:p>
    <w:p w:rsidR="00630E58" w:rsidP="00630E58">
      <w:pPr>
        <w:bidi w:val="0"/>
        <w:ind w:firstLine="708"/>
        <w:jc w:val="both"/>
        <w:rPr>
          <w:rFonts w:ascii="Times New Roman" w:hAnsi="Times New Roman"/>
        </w:rPr>
      </w:pPr>
    </w:p>
    <w:p w:rsidR="005E60D1" w:rsidRPr="00377B47" w:rsidP="00630E58">
      <w:pPr>
        <w:bidi w:val="0"/>
        <w:ind w:firstLine="708"/>
        <w:jc w:val="both"/>
        <w:rPr>
          <w:rFonts w:ascii="Times New Roman" w:hAnsi="Times New Roman"/>
        </w:rPr>
      </w:pPr>
      <w:r w:rsidRPr="005E60D1" w:rsidR="00E01127">
        <w:rPr>
          <w:rFonts w:ascii="Times New Roman" w:hAnsi="Times New Roman"/>
        </w:rPr>
        <w:t>Z dôvodu predchádzania možnému stretu záujmov a v záujme objektívneho výkon</w:t>
      </w:r>
      <w:r w:rsidR="00267294">
        <w:rPr>
          <w:rFonts w:ascii="Times New Roman" w:hAnsi="Times New Roman"/>
        </w:rPr>
        <w:t xml:space="preserve">u funkcie sa </w:t>
      </w:r>
      <w:r w:rsidRPr="005E60D1" w:rsidR="00E01127">
        <w:rPr>
          <w:rFonts w:ascii="Times New Roman" w:hAnsi="Times New Roman"/>
        </w:rPr>
        <w:t>upravuje nezlučiteľnosť funkcie člena dozornej komisie s</w:t>
      </w:r>
      <w:r>
        <w:rPr>
          <w:rFonts w:ascii="Times New Roman" w:hAnsi="Times New Roman"/>
        </w:rPr>
        <w:t> </w:t>
      </w:r>
      <w:r w:rsidRPr="005E60D1" w:rsidR="00E01127">
        <w:rPr>
          <w:rFonts w:ascii="Times New Roman" w:hAnsi="Times New Roman"/>
        </w:rPr>
        <w:t>funkci</w:t>
      </w:r>
      <w:r>
        <w:rPr>
          <w:rFonts w:ascii="Times New Roman" w:hAnsi="Times New Roman"/>
        </w:rPr>
        <w:t>ou člena v ostatných orgánoch fondu</w:t>
      </w:r>
      <w:r w:rsidRPr="005E60D1" w:rsidR="00E01127">
        <w:rPr>
          <w:rFonts w:ascii="Times New Roman" w:hAnsi="Times New Roman"/>
        </w:rPr>
        <w:t>.</w:t>
      </w:r>
      <w:r w:rsidRPr="00275AA4" w:rsidR="00E01127">
        <w:rPr>
          <w:rFonts w:ascii="Times New Roman" w:hAnsi="Times New Roman"/>
        </w:rPr>
        <w:t xml:space="preserve"> </w:t>
      </w:r>
      <w:r w:rsidRPr="005E60D1" w:rsidR="00E01127">
        <w:rPr>
          <w:rFonts w:ascii="Times New Roman" w:hAnsi="Times New Roman"/>
        </w:rPr>
        <w:t>Funkcia člena dozornej komisie je nezastupiteľná verejná funkcia, ktorej výkon predpokladá podrobné ovládanie problematiky, čo je ak</w:t>
      </w:r>
      <w:r w:rsidR="005774F4">
        <w:rPr>
          <w:rFonts w:ascii="Times New Roman" w:hAnsi="Times New Roman"/>
        </w:rPr>
        <w:t>centované aj podmienkou</w:t>
      </w:r>
      <w:r w:rsidRPr="005E60D1" w:rsidR="00E01127">
        <w:rPr>
          <w:rFonts w:ascii="Times New Roman" w:hAnsi="Times New Roman"/>
        </w:rPr>
        <w:t xml:space="preserve">, ktorá spočíva </w:t>
      </w:r>
      <w:r w:rsidR="005774F4">
        <w:rPr>
          <w:rFonts w:ascii="Times New Roman" w:hAnsi="Times New Roman"/>
        </w:rPr>
        <w:t xml:space="preserve">nielen </w:t>
      </w:r>
      <w:r w:rsidRPr="005E60D1" w:rsidR="00E01127">
        <w:rPr>
          <w:rFonts w:ascii="Times New Roman" w:hAnsi="Times New Roman"/>
        </w:rPr>
        <w:t>v dosiahnutom vzdelaní v špecifickej oblasti</w:t>
      </w:r>
      <w:r w:rsidR="005774F4">
        <w:rPr>
          <w:rFonts w:ascii="Times New Roman" w:hAnsi="Times New Roman"/>
        </w:rPr>
        <w:t>,</w:t>
      </w:r>
      <w:r w:rsidRPr="005E60D1" w:rsidR="00E01127">
        <w:rPr>
          <w:rFonts w:ascii="Times New Roman" w:hAnsi="Times New Roman"/>
        </w:rPr>
        <w:t xml:space="preserve"> a</w:t>
      </w:r>
      <w:r w:rsidR="005774F4">
        <w:rPr>
          <w:rFonts w:ascii="Times New Roman" w:hAnsi="Times New Roman"/>
        </w:rPr>
        <w:t>le aj v </w:t>
      </w:r>
      <w:r w:rsidR="00267294">
        <w:rPr>
          <w:rFonts w:ascii="Times New Roman" w:hAnsi="Times New Roman"/>
        </w:rPr>
        <w:t xml:space="preserve">požiadavke najmenej päťročnej </w:t>
      </w:r>
      <w:r w:rsidR="005774F4">
        <w:rPr>
          <w:rFonts w:ascii="Times New Roman" w:hAnsi="Times New Roman"/>
        </w:rPr>
        <w:t>odbornej praxe</w:t>
      </w:r>
      <w:r w:rsidRPr="005E60D1" w:rsidR="00E01127">
        <w:rPr>
          <w:rFonts w:ascii="Times New Roman" w:hAnsi="Times New Roman"/>
        </w:rPr>
        <w:t xml:space="preserve"> v</w:t>
      </w:r>
      <w:r w:rsidR="005774F4">
        <w:rPr>
          <w:rFonts w:ascii="Times New Roman" w:hAnsi="Times New Roman"/>
        </w:rPr>
        <w:t> špecifickej oblasti</w:t>
      </w:r>
      <w:r w:rsidRPr="005E60D1" w:rsidR="00E01127">
        <w:rPr>
          <w:rFonts w:ascii="Times New Roman" w:hAnsi="Times New Roman"/>
        </w:rPr>
        <w:t>.</w:t>
      </w:r>
      <w:r w:rsidRPr="00275AA4" w:rsidR="00E01127">
        <w:rPr>
          <w:rFonts w:ascii="Times New Roman" w:hAnsi="Times New Roman"/>
        </w:rPr>
        <w:t xml:space="preserve"> </w:t>
      </w:r>
      <w:r w:rsidRPr="00377B47">
        <w:rPr>
          <w:rFonts w:ascii="Times New Roman" w:hAnsi="Times New Roman"/>
        </w:rPr>
        <w:t xml:space="preserve">Pre posilnenie nezávislého postavenia </w:t>
      </w:r>
      <w:r>
        <w:rPr>
          <w:rFonts w:ascii="Times New Roman" w:hAnsi="Times New Roman"/>
        </w:rPr>
        <w:t>dozornej komisie,</w:t>
      </w:r>
      <w:r w:rsidRPr="00377B47">
        <w:rPr>
          <w:rFonts w:ascii="Times New Roman" w:hAnsi="Times New Roman"/>
        </w:rPr>
        <w:t xml:space="preserve"> pre zabezpečenie jej odbornej činnosti a zvýšenie zodpovednosti jej rozhodovania je upravené aj finančné ohodnotenie výkonu funkcie člena </w:t>
      </w:r>
      <w:r>
        <w:rPr>
          <w:rFonts w:ascii="Times New Roman" w:hAnsi="Times New Roman"/>
        </w:rPr>
        <w:t>komisie</w:t>
      </w:r>
      <w:r w:rsidRPr="00377B47">
        <w:rPr>
          <w:rFonts w:ascii="Times New Roman" w:hAnsi="Times New Roman"/>
        </w:rPr>
        <w:t xml:space="preserve">. </w:t>
      </w:r>
    </w:p>
    <w:p w:rsidR="00E01127" w:rsidRPr="00A30A27" w:rsidP="007D09C3">
      <w:pPr>
        <w:bidi w:val="0"/>
        <w:jc w:val="both"/>
        <w:rPr>
          <w:rFonts w:ascii="Times New Roman" w:hAnsi="Times New Roman"/>
          <w:color w:val="FF0000"/>
        </w:rPr>
      </w:pPr>
    </w:p>
    <w:p w:rsidR="00144E4B" w:rsidRPr="00630E58" w:rsidP="00215DEA">
      <w:pPr>
        <w:bidi w:val="0"/>
        <w:jc w:val="both"/>
        <w:rPr>
          <w:rFonts w:ascii="Times New Roman" w:hAnsi="Times New Roman"/>
          <w:u w:val="single"/>
        </w:rPr>
      </w:pPr>
      <w:r w:rsidRPr="00630E58" w:rsidR="00630E58">
        <w:rPr>
          <w:rFonts w:ascii="Times New Roman" w:hAnsi="Times New Roman"/>
          <w:u w:val="single"/>
        </w:rPr>
        <w:t>K § 13</w:t>
      </w:r>
    </w:p>
    <w:p w:rsidR="00E01127" w:rsidP="0006623C">
      <w:pPr>
        <w:bidi w:val="0"/>
        <w:ind w:firstLine="708"/>
        <w:jc w:val="both"/>
        <w:rPr>
          <w:rFonts w:ascii="Times New Roman" w:hAnsi="Times New Roman"/>
        </w:rPr>
      </w:pPr>
    </w:p>
    <w:p w:rsidR="00B54E7F" w:rsidP="00561135">
      <w:pPr>
        <w:pStyle w:val="NormalWeb"/>
        <w:bidi w:val="0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CA119F" w:rsidR="00561135">
        <w:rPr>
          <w:rFonts w:ascii="Times New Roman" w:hAnsi="Times New Roman"/>
        </w:rPr>
        <w:t>Definuje sa postavenie správnej rady a vym</w:t>
      </w:r>
      <w:r w:rsidR="005774F4">
        <w:rPr>
          <w:rFonts w:ascii="Times New Roman" w:hAnsi="Times New Roman"/>
        </w:rPr>
        <w:t xml:space="preserve">edzuje sa jej </w:t>
      </w:r>
      <w:r w:rsidRPr="00CA119F" w:rsidR="00561135">
        <w:rPr>
          <w:rFonts w:ascii="Times New Roman" w:hAnsi="Times New Roman"/>
        </w:rPr>
        <w:t xml:space="preserve"> pôsobnosť.</w:t>
      </w:r>
      <w:r w:rsidRPr="00CA119F" w:rsidR="00561135">
        <w:rPr>
          <w:rFonts w:ascii="Arial" w:hAnsi="Arial" w:cs="Arial"/>
        </w:rPr>
        <w:t xml:space="preserve"> </w:t>
      </w:r>
    </w:p>
    <w:p w:rsidR="00B54E7F" w:rsidP="00561135">
      <w:pPr>
        <w:pStyle w:val="NormalWeb"/>
        <w:bidi w:val="0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</w:p>
    <w:p w:rsidR="000823A7" w:rsidP="00561135">
      <w:pPr>
        <w:pStyle w:val="NormalWeb"/>
        <w:bidi w:val="0"/>
        <w:spacing w:before="0" w:beforeAutospacing="0" w:after="0" w:afterAutospacing="0"/>
        <w:ind w:firstLine="567"/>
        <w:jc w:val="both"/>
        <w:rPr>
          <w:rFonts w:ascii="Times New Roman" w:hAnsi="Times New Roman"/>
        </w:rPr>
      </w:pPr>
      <w:r w:rsidRPr="00CA119F" w:rsidR="00B54E7F">
        <w:rPr>
          <w:rFonts w:ascii="Times New Roman" w:hAnsi="Times New Roman"/>
        </w:rPr>
        <w:t>Správna rada na návrh</w:t>
      </w:r>
      <w:r w:rsidR="005774F4">
        <w:rPr>
          <w:rFonts w:ascii="Times New Roman" w:hAnsi="Times New Roman"/>
        </w:rPr>
        <w:t xml:space="preserve"> riaditeľa schvaľuje</w:t>
      </w:r>
      <w:r w:rsidR="003B5E80">
        <w:rPr>
          <w:rFonts w:ascii="Times New Roman" w:hAnsi="Times New Roman"/>
        </w:rPr>
        <w:t xml:space="preserve"> zásady, spôsob a kritéria hodnotenia žiadostí, zásady poskytovania finančných prostriedkov, </w:t>
      </w:r>
      <w:r w:rsidRPr="00CA119F" w:rsidR="00B54E7F">
        <w:rPr>
          <w:rFonts w:ascii="Times New Roman" w:hAnsi="Times New Roman"/>
        </w:rPr>
        <w:t xml:space="preserve">príslušné </w:t>
      </w:r>
      <w:r w:rsidRPr="00C41968" w:rsidR="00B54E7F">
        <w:rPr>
          <w:rFonts w:ascii="Times New Roman" w:hAnsi="Times New Roman"/>
        </w:rPr>
        <w:t xml:space="preserve">vnútorné predpisy fondu a ďalšie vnútorné predpisy nespadajúce do kompetencie iných orgánov fondu. V kompetencii </w:t>
      </w:r>
      <w:r w:rsidR="00B54E7F">
        <w:rPr>
          <w:rFonts w:ascii="Times New Roman" w:hAnsi="Times New Roman"/>
        </w:rPr>
        <w:t>správnej</w:t>
      </w:r>
      <w:r w:rsidRPr="00C41968" w:rsidR="00B54E7F">
        <w:rPr>
          <w:rFonts w:ascii="Times New Roman" w:hAnsi="Times New Roman"/>
        </w:rPr>
        <w:t xml:space="preserve"> rady je tiež schvaľovanie výročnej správy fondu </w:t>
      </w:r>
      <w:r>
        <w:rPr>
          <w:rFonts w:ascii="Times New Roman" w:hAnsi="Times New Roman"/>
        </w:rPr>
        <w:t xml:space="preserve">a </w:t>
      </w:r>
      <w:r w:rsidRPr="00C41968">
        <w:rPr>
          <w:rFonts w:ascii="Times New Roman" w:hAnsi="Times New Roman"/>
        </w:rPr>
        <w:t>účtovn</w:t>
      </w:r>
      <w:r>
        <w:rPr>
          <w:rFonts w:ascii="Times New Roman" w:hAnsi="Times New Roman"/>
        </w:rPr>
        <w:t>ej</w:t>
      </w:r>
      <w:r w:rsidRPr="00C41968">
        <w:rPr>
          <w:rFonts w:ascii="Times New Roman" w:hAnsi="Times New Roman"/>
        </w:rPr>
        <w:t xml:space="preserve"> závierk</w:t>
      </w:r>
      <w:r>
        <w:rPr>
          <w:rFonts w:ascii="Times New Roman" w:hAnsi="Times New Roman"/>
        </w:rPr>
        <w:t>y fondu overen</w:t>
      </w:r>
      <w:r w:rsidR="00C35689">
        <w:rPr>
          <w:rFonts w:ascii="Times New Roman" w:hAnsi="Times New Roman"/>
        </w:rPr>
        <w:t>ej</w:t>
      </w:r>
      <w:r>
        <w:rPr>
          <w:rFonts w:ascii="Times New Roman" w:hAnsi="Times New Roman"/>
        </w:rPr>
        <w:t xml:space="preserve"> audítorom </w:t>
      </w:r>
      <w:r w:rsidRPr="00C41968" w:rsidR="00B54E7F">
        <w:rPr>
          <w:rFonts w:ascii="Times New Roman" w:hAnsi="Times New Roman"/>
        </w:rPr>
        <w:t>na základe návrhu riaditeľa a stanoviska dozornej komisie</w:t>
      </w:r>
      <w:r>
        <w:rPr>
          <w:rFonts w:ascii="Times New Roman" w:hAnsi="Times New Roman"/>
        </w:rPr>
        <w:t>.</w:t>
      </w:r>
      <w:r w:rsidRPr="00C41968" w:rsidR="00B54E7F">
        <w:rPr>
          <w:rFonts w:ascii="Times New Roman" w:hAnsi="Times New Roman"/>
        </w:rPr>
        <w:t xml:space="preserve"> </w:t>
      </w:r>
    </w:p>
    <w:p w:rsidR="000823A7" w:rsidP="00561135">
      <w:pPr>
        <w:pStyle w:val="NormalWeb"/>
        <w:bidi w:val="0"/>
        <w:spacing w:before="0" w:beforeAutospacing="0" w:after="0" w:afterAutospacing="0"/>
        <w:ind w:firstLine="567"/>
        <w:jc w:val="both"/>
        <w:rPr>
          <w:rFonts w:ascii="Times New Roman" w:hAnsi="Times New Roman"/>
        </w:rPr>
      </w:pPr>
    </w:p>
    <w:p w:rsidR="00830DDF" w:rsidP="00561135">
      <w:pPr>
        <w:pStyle w:val="NormalWeb"/>
        <w:bidi w:val="0"/>
        <w:spacing w:before="0" w:beforeAutospacing="0" w:after="0" w:afterAutospacing="0"/>
        <w:ind w:firstLine="567"/>
        <w:jc w:val="both"/>
        <w:rPr>
          <w:rFonts w:ascii="Times New Roman" w:hAnsi="Times New Roman"/>
        </w:rPr>
      </w:pPr>
      <w:r w:rsidRPr="00CA119F" w:rsidR="00561135">
        <w:rPr>
          <w:rFonts w:ascii="Times New Roman" w:hAnsi="Times New Roman"/>
        </w:rPr>
        <w:t>Ustanovenie upravuje počet členov správnej rady, jej zloženie</w:t>
      </w:r>
      <w:r w:rsidRPr="00CA119F" w:rsidR="00595345">
        <w:rPr>
          <w:rFonts w:ascii="Times New Roman" w:hAnsi="Times New Roman"/>
        </w:rPr>
        <w:t>,</w:t>
      </w:r>
      <w:r w:rsidRPr="00CA119F" w:rsidR="00561135">
        <w:rPr>
          <w:rFonts w:ascii="Times New Roman" w:hAnsi="Times New Roman"/>
        </w:rPr>
        <w:t xml:space="preserve"> podmienky členstva v správnej rade, spôsob voľby jej členov a dĺžku ich  funkčného obdobia. </w:t>
      </w:r>
      <w:r w:rsidR="005774F4">
        <w:rPr>
          <w:rFonts w:ascii="Times New Roman" w:hAnsi="Times New Roman"/>
        </w:rPr>
        <w:t>V</w:t>
      </w:r>
      <w:r w:rsidRPr="00CA119F" w:rsidR="00EF1181">
        <w:rPr>
          <w:rFonts w:ascii="Times New Roman" w:hAnsi="Times New Roman"/>
        </w:rPr>
        <w:t xml:space="preserve"> správnej v rade </w:t>
      </w:r>
      <w:r w:rsidR="00B54E7F">
        <w:rPr>
          <w:rFonts w:ascii="Times New Roman" w:hAnsi="Times New Roman"/>
        </w:rPr>
        <w:t>majú</w:t>
      </w:r>
      <w:r w:rsidRPr="00CA119F" w:rsidR="00EF1181">
        <w:rPr>
          <w:rFonts w:ascii="Times New Roman" w:hAnsi="Times New Roman"/>
        </w:rPr>
        <w:t xml:space="preserve"> zastúpenie všetky zákonom uznané národnostné menšiny, každá z nich po jednom členovi</w:t>
      </w:r>
      <w:r w:rsidRPr="00CA119F" w:rsidR="00E30CAC">
        <w:rPr>
          <w:rFonts w:ascii="Times New Roman" w:hAnsi="Times New Roman"/>
        </w:rPr>
        <w:t xml:space="preserve">. </w:t>
      </w:r>
      <w:r w:rsidRPr="00CA119F" w:rsidR="00EF1181">
        <w:rPr>
          <w:rFonts w:ascii="Times New Roman" w:hAnsi="Times New Roman"/>
        </w:rPr>
        <w:t xml:space="preserve">O jeho zvolení </w:t>
      </w:r>
      <w:r w:rsidR="00752305">
        <w:rPr>
          <w:rFonts w:ascii="Times New Roman" w:hAnsi="Times New Roman"/>
        </w:rPr>
        <w:t xml:space="preserve"> </w:t>
      </w:r>
      <w:r w:rsidRPr="00CA119F" w:rsidR="00EF1181">
        <w:rPr>
          <w:rFonts w:ascii="Times New Roman" w:hAnsi="Times New Roman"/>
        </w:rPr>
        <w:t>rozhoduje koordinačná rada a</w:t>
      </w:r>
      <w:r w:rsidR="00C35689">
        <w:rPr>
          <w:rFonts w:ascii="Times New Roman" w:hAnsi="Times New Roman"/>
        </w:rPr>
        <w:t>lebo</w:t>
      </w:r>
      <w:r w:rsidRPr="00CA119F" w:rsidR="00EF1181">
        <w:rPr>
          <w:rFonts w:ascii="Times New Roman" w:hAnsi="Times New Roman"/>
        </w:rPr>
        <w:t xml:space="preserve"> odborná rada nadpolovičnou väčšinou hlasov </w:t>
      </w:r>
      <w:r w:rsidRPr="00CA119F" w:rsidR="00F40BC2">
        <w:rPr>
          <w:rFonts w:ascii="Times New Roman" w:hAnsi="Times New Roman"/>
        </w:rPr>
        <w:t xml:space="preserve">všetkých </w:t>
      </w:r>
      <w:r w:rsidR="00752305">
        <w:rPr>
          <w:rFonts w:ascii="Times New Roman" w:hAnsi="Times New Roman"/>
        </w:rPr>
        <w:t xml:space="preserve">jej </w:t>
      </w:r>
      <w:r w:rsidRPr="00CA119F" w:rsidR="00F40BC2">
        <w:rPr>
          <w:rFonts w:ascii="Times New Roman" w:hAnsi="Times New Roman"/>
        </w:rPr>
        <w:t>členov</w:t>
      </w:r>
      <w:r w:rsidRPr="00CA119F" w:rsidR="00EF1181">
        <w:rPr>
          <w:rFonts w:ascii="Times New Roman" w:hAnsi="Times New Roman"/>
        </w:rPr>
        <w:t>.</w:t>
      </w:r>
      <w:r w:rsidR="00752305">
        <w:rPr>
          <w:rFonts w:ascii="Times New Roman" w:hAnsi="Times New Roman"/>
        </w:rPr>
        <w:t xml:space="preserve"> Ustanovenie upravuje spôsob odvolania člena správnej rady. Zároveň </w:t>
      </w:r>
      <w:r w:rsidRPr="00CA119F" w:rsidR="00E30CAC">
        <w:rPr>
          <w:rFonts w:ascii="Times New Roman" w:hAnsi="Times New Roman"/>
        </w:rPr>
        <w:t xml:space="preserve">vymedzuje, že </w:t>
      </w:r>
      <w:r w:rsidR="003B5E80">
        <w:rPr>
          <w:rFonts w:ascii="Times New Roman" w:hAnsi="Times New Roman"/>
        </w:rPr>
        <w:t xml:space="preserve">jedného člena správnej rady vymenúva a odvoláva minister a jedného člena vymenúva a odvoláva riaditeľ. </w:t>
      </w:r>
    </w:p>
    <w:p w:rsidR="003B5E80" w:rsidRPr="00CA119F" w:rsidP="00561135">
      <w:pPr>
        <w:pStyle w:val="NormalWeb"/>
        <w:bidi w:val="0"/>
        <w:spacing w:before="0" w:beforeAutospacing="0" w:after="0" w:afterAutospacing="0"/>
        <w:ind w:firstLine="567"/>
        <w:jc w:val="both"/>
        <w:rPr>
          <w:rFonts w:ascii="Times New Roman" w:hAnsi="Times New Roman"/>
        </w:rPr>
      </w:pPr>
    </w:p>
    <w:p w:rsidR="00B54E7F" w:rsidP="00830DDF">
      <w:pPr>
        <w:bidi w:val="0"/>
        <w:ind w:firstLine="567"/>
        <w:jc w:val="both"/>
        <w:rPr>
          <w:rFonts w:ascii="Times New Roman" w:hAnsi="Times New Roman"/>
        </w:rPr>
      </w:pPr>
      <w:r w:rsidRPr="00CA119F" w:rsidR="00D850ED">
        <w:rPr>
          <w:rFonts w:ascii="Times New Roman" w:hAnsi="Times New Roman"/>
        </w:rPr>
        <w:t xml:space="preserve">Ustanovenie upravuje </w:t>
      </w:r>
      <w:r w:rsidR="00D850ED">
        <w:rPr>
          <w:rFonts w:ascii="Times New Roman" w:hAnsi="Times New Roman"/>
        </w:rPr>
        <w:t xml:space="preserve">tiež </w:t>
      </w:r>
      <w:r w:rsidRPr="00C41968" w:rsidR="00484819">
        <w:rPr>
          <w:rFonts w:ascii="Times New Roman" w:hAnsi="Times New Roman"/>
        </w:rPr>
        <w:t xml:space="preserve">nezlučiteľnosť funkcie člena správnej rady </w:t>
      </w:r>
      <w:r w:rsidRPr="00CA119F" w:rsidR="00484819">
        <w:rPr>
          <w:rFonts w:ascii="Times New Roman" w:hAnsi="Times New Roman"/>
        </w:rPr>
        <w:t>s</w:t>
      </w:r>
      <w:r w:rsidRPr="00CA119F" w:rsidR="00D850ED">
        <w:rPr>
          <w:rFonts w:ascii="Times New Roman" w:hAnsi="Times New Roman"/>
        </w:rPr>
        <w:t xml:space="preserve"> niektorými funkciami, </w:t>
      </w:r>
      <w:r w:rsidR="00CA119F">
        <w:rPr>
          <w:rFonts w:ascii="Times New Roman" w:hAnsi="Times New Roman"/>
        </w:rPr>
        <w:t>a to s</w:t>
      </w:r>
      <w:r w:rsidRPr="00CA119F" w:rsidR="00D850ED">
        <w:rPr>
          <w:rFonts w:ascii="Times New Roman" w:hAnsi="Times New Roman"/>
        </w:rPr>
        <w:t xml:space="preserve"> </w:t>
      </w:r>
      <w:r w:rsidRPr="00CA119F" w:rsidR="00484819">
        <w:rPr>
          <w:rFonts w:ascii="Times New Roman" w:hAnsi="Times New Roman"/>
        </w:rPr>
        <w:t xml:space="preserve">funkciou riaditeľa a člena dozornej komisie. </w:t>
      </w:r>
    </w:p>
    <w:p w:rsidR="00B54E7F" w:rsidP="00830DDF">
      <w:pPr>
        <w:bidi w:val="0"/>
        <w:ind w:firstLine="567"/>
        <w:jc w:val="both"/>
        <w:rPr>
          <w:rFonts w:ascii="Times New Roman" w:hAnsi="Times New Roman"/>
        </w:rPr>
      </w:pPr>
    </w:p>
    <w:p w:rsidR="00C41968" w:rsidP="00830DDF">
      <w:pPr>
        <w:bidi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Člen </w:t>
      </w:r>
      <w:r w:rsidR="00D62482">
        <w:rPr>
          <w:rFonts w:ascii="Times New Roman" w:hAnsi="Times New Roman"/>
        </w:rPr>
        <w:t>správnej</w:t>
      </w:r>
      <w:r>
        <w:rPr>
          <w:rFonts w:ascii="Times New Roman" w:hAnsi="Times New Roman"/>
        </w:rPr>
        <w:t xml:space="preserve"> rady vykonáva svoju funkciu v pracovno-právnom vzťahu. Podrobnosti o rokovaní a rozhodovaní správnej rady upravuje </w:t>
      </w:r>
      <w:r w:rsidR="006B49C7">
        <w:rPr>
          <w:rFonts w:ascii="Times New Roman" w:hAnsi="Times New Roman"/>
        </w:rPr>
        <w:t>rokovací poriadok</w:t>
      </w:r>
      <w:r>
        <w:rPr>
          <w:rFonts w:ascii="Times New Roman" w:hAnsi="Times New Roman"/>
        </w:rPr>
        <w:t xml:space="preserve"> schválený </w:t>
      </w:r>
      <w:r w:rsidR="00463E87">
        <w:rPr>
          <w:rFonts w:ascii="Times New Roman" w:hAnsi="Times New Roman"/>
        </w:rPr>
        <w:t>správnou radou na návrh riaditeľa</w:t>
      </w:r>
      <w:r w:rsidR="0005759B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="0005759B">
        <w:rPr>
          <w:rFonts w:ascii="Times New Roman" w:hAnsi="Times New Roman"/>
        </w:rPr>
        <w:t>P</w:t>
      </w:r>
      <w:r>
        <w:rPr>
          <w:rFonts w:ascii="Times New Roman" w:hAnsi="Times New Roman"/>
        </w:rPr>
        <w:t>odrobnosti o voľbe a o</w:t>
      </w:r>
      <w:r w:rsidR="00B140E6">
        <w:rPr>
          <w:rFonts w:ascii="Times New Roman" w:hAnsi="Times New Roman"/>
        </w:rPr>
        <w:t xml:space="preserve">dvolaní člena správnej rady </w:t>
      </w:r>
      <w:r>
        <w:rPr>
          <w:rFonts w:ascii="Times New Roman" w:hAnsi="Times New Roman"/>
        </w:rPr>
        <w:t xml:space="preserve">ustanoví všeobecne záväzný právny predpis, ktorý vydá ministerstvo. </w:t>
      </w:r>
    </w:p>
    <w:p w:rsidR="00A30A27" w:rsidP="00654EDD">
      <w:pPr>
        <w:bidi w:val="0"/>
        <w:jc w:val="both"/>
        <w:rPr>
          <w:rFonts w:ascii="Times New Roman" w:hAnsi="Times New Roman"/>
        </w:rPr>
      </w:pPr>
    </w:p>
    <w:p w:rsidR="00654EDD" w:rsidRPr="004347D5" w:rsidP="00654EDD">
      <w:pPr>
        <w:bidi w:val="0"/>
        <w:jc w:val="both"/>
        <w:rPr>
          <w:rFonts w:ascii="Times New Roman" w:hAnsi="Times New Roman"/>
          <w:u w:val="single"/>
        </w:rPr>
      </w:pPr>
      <w:r w:rsidRPr="004347D5">
        <w:rPr>
          <w:rFonts w:ascii="Times New Roman" w:hAnsi="Times New Roman"/>
          <w:u w:val="single"/>
        </w:rPr>
        <w:t>K § 14</w:t>
      </w:r>
    </w:p>
    <w:p w:rsidR="00CA119F" w:rsidP="00654EDD">
      <w:pPr>
        <w:bidi w:val="0"/>
        <w:jc w:val="both"/>
        <w:rPr>
          <w:rFonts w:ascii="Times New Roman" w:hAnsi="Times New Roman"/>
        </w:rPr>
      </w:pPr>
    </w:p>
    <w:p w:rsidR="003C706B" w:rsidRPr="00CA119F" w:rsidP="00CA119F">
      <w:pPr>
        <w:bidi w:val="0"/>
        <w:ind w:firstLine="708"/>
        <w:jc w:val="both"/>
        <w:rPr>
          <w:rFonts w:ascii="Times New Roman" w:hAnsi="Times New Roman"/>
        </w:rPr>
      </w:pPr>
      <w:r w:rsidRPr="00CA119F">
        <w:rPr>
          <w:rFonts w:ascii="Times New Roman" w:hAnsi="Times New Roman"/>
        </w:rPr>
        <w:t xml:space="preserve">Ustanovenie upravuje zriadenie kancelárie fondu, ktorá vykonáva úlohy spojené </w:t>
      </w:r>
      <w:r w:rsidRPr="00CA119F" w:rsidR="002B769E">
        <w:rPr>
          <w:rFonts w:ascii="Times New Roman" w:hAnsi="Times New Roman"/>
        </w:rPr>
        <w:t xml:space="preserve">                            </w:t>
      </w:r>
      <w:r w:rsidRPr="00CA119F">
        <w:rPr>
          <w:rFonts w:ascii="Times New Roman" w:hAnsi="Times New Roman"/>
        </w:rPr>
        <w:t>s organizačným, personálnym, administratívnym a technickým zabezpečením činnosti fondu</w:t>
      </w:r>
      <w:r w:rsidRPr="00CA119F" w:rsidR="002B769E">
        <w:rPr>
          <w:rFonts w:ascii="Times New Roman" w:hAnsi="Times New Roman"/>
        </w:rPr>
        <w:t xml:space="preserve"> a</w:t>
      </w:r>
      <w:r w:rsidRPr="00CA119F" w:rsidR="00986933">
        <w:rPr>
          <w:rFonts w:ascii="Times New Roman" w:hAnsi="Times New Roman"/>
        </w:rPr>
        <w:t> činnosť spojenú s posudzovaním</w:t>
      </w:r>
      <w:r w:rsidRPr="00CA119F" w:rsidR="002B769E">
        <w:rPr>
          <w:rFonts w:ascii="Times New Roman" w:hAnsi="Times New Roman"/>
        </w:rPr>
        <w:t xml:space="preserve"> úplnosti predkladaných žiadostí o finančné prostriedky z fondu. Kanceláriu riadi a za jej činnosť zodpovedá </w:t>
      </w:r>
      <w:r w:rsidRPr="00CA119F" w:rsidR="00716051">
        <w:rPr>
          <w:rFonts w:ascii="Times New Roman" w:hAnsi="Times New Roman"/>
        </w:rPr>
        <w:t>riaditeľ.</w:t>
      </w:r>
    </w:p>
    <w:p w:rsidR="00CA119F" w:rsidP="003C706B">
      <w:pPr>
        <w:bidi w:val="0"/>
        <w:jc w:val="both"/>
        <w:rPr>
          <w:rFonts w:ascii="Times New Roman" w:hAnsi="Times New Roman"/>
          <w:color w:val="FF0000"/>
        </w:rPr>
      </w:pPr>
    </w:p>
    <w:p w:rsidR="00716051" w:rsidRPr="004347D5" w:rsidP="003C706B">
      <w:pPr>
        <w:bidi w:val="0"/>
        <w:jc w:val="both"/>
        <w:rPr>
          <w:rFonts w:ascii="Times New Roman" w:hAnsi="Times New Roman"/>
          <w:u w:val="single"/>
        </w:rPr>
      </w:pPr>
      <w:r w:rsidRPr="004347D5">
        <w:rPr>
          <w:rFonts w:ascii="Times New Roman" w:hAnsi="Times New Roman"/>
          <w:u w:val="single"/>
        </w:rPr>
        <w:t>K § 15</w:t>
      </w:r>
    </w:p>
    <w:p w:rsidR="00CA119F" w:rsidRPr="00CA119F" w:rsidP="003C706B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403C99" w:rsidP="00CA119F">
      <w:pPr>
        <w:bidi w:val="0"/>
        <w:ind w:firstLine="708"/>
        <w:jc w:val="both"/>
        <w:rPr>
          <w:rStyle w:val="st"/>
          <w:rFonts w:ascii="Times New Roman" w:hAnsi="Times New Roman"/>
        </w:rPr>
      </w:pPr>
      <w:r w:rsidRPr="00CA119F" w:rsidR="00784286">
        <w:rPr>
          <w:rFonts w:ascii="Times New Roman" w:hAnsi="Times New Roman"/>
        </w:rPr>
        <w:t>Ustanovenie</w:t>
      </w:r>
      <w:r w:rsidRPr="00CA119F">
        <w:rPr>
          <w:rFonts w:ascii="Times New Roman" w:hAnsi="Times New Roman"/>
        </w:rPr>
        <w:t xml:space="preserve"> vymedzuje oblasti podpory </w:t>
      </w:r>
      <w:r w:rsidRPr="00CA119F" w:rsidR="00784286">
        <w:rPr>
          <w:rFonts w:ascii="Times New Roman" w:hAnsi="Times New Roman"/>
        </w:rPr>
        <w:t xml:space="preserve">a formu </w:t>
      </w:r>
      <w:r w:rsidRPr="00CA119F">
        <w:rPr>
          <w:rFonts w:ascii="Times New Roman" w:hAnsi="Times New Roman"/>
        </w:rPr>
        <w:t xml:space="preserve">poskytovania </w:t>
      </w:r>
      <w:r w:rsidRPr="00CA119F" w:rsidR="00784286">
        <w:rPr>
          <w:rFonts w:ascii="Times New Roman" w:hAnsi="Times New Roman"/>
        </w:rPr>
        <w:t xml:space="preserve">finančných prostriedkov, </w:t>
      </w:r>
      <w:r w:rsidR="003C1DAA">
        <w:rPr>
          <w:rFonts w:ascii="Times New Roman" w:hAnsi="Times New Roman"/>
        </w:rPr>
        <w:t xml:space="preserve"> </w:t>
      </w:r>
      <w:r w:rsidRPr="00CA119F" w:rsidR="00784286">
        <w:rPr>
          <w:rFonts w:ascii="Times New Roman" w:hAnsi="Times New Roman"/>
        </w:rPr>
        <w:t>a to formu dotácie alebo štipendia. Vymedzuje</w:t>
      </w:r>
      <w:r w:rsidRPr="00CA119F" w:rsidR="007B1219">
        <w:rPr>
          <w:rFonts w:ascii="Times New Roman" w:hAnsi="Times New Roman"/>
        </w:rPr>
        <w:t xml:space="preserve">, že </w:t>
      </w:r>
      <w:r w:rsidR="0037565E">
        <w:rPr>
          <w:rFonts w:ascii="Times New Roman" w:hAnsi="Times New Roman"/>
        </w:rPr>
        <w:t xml:space="preserve">štipendium, ako nenávratná finančná podpora, je určené len na podporu kultúrnych a vedeckých aktivít a </w:t>
      </w:r>
      <w:r w:rsidRPr="00CA119F" w:rsidR="007B1219">
        <w:rPr>
          <w:rStyle w:val="st"/>
          <w:rFonts w:ascii="Times New Roman" w:hAnsi="Times New Roman"/>
        </w:rPr>
        <w:t>žiadateľom</w:t>
      </w:r>
      <w:r w:rsidRPr="00CA119F" w:rsidR="00784286">
        <w:rPr>
          <w:rStyle w:val="st"/>
          <w:rFonts w:ascii="Times New Roman" w:hAnsi="Times New Roman"/>
        </w:rPr>
        <w:t xml:space="preserve"> o</w:t>
      </w:r>
      <w:r w:rsidRPr="00CA119F" w:rsidR="007B1219">
        <w:rPr>
          <w:rStyle w:val="st"/>
          <w:rFonts w:ascii="Times New Roman" w:hAnsi="Times New Roman"/>
        </w:rPr>
        <w:t> </w:t>
      </w:r>
      <w:r w:rsidRPr="00CA119F" w:rsidR="00784286">
        <w:rPr>
          <w:rStyle w:val="st"/>
          <w:rFonts w:ascii="Times New Roman" w:hAnsi="Times New Roman"/>
        </w:rPr>
        <w:t>štipendium</w:t>
      </w:r>
      <w:r w:rsidRPr="00CA119F" w:rsidR="007B1219">
        <w:rPr>
          <w:rStyle w:val="st"/>
          <w:rFonts w:ascii="Times New Roman" w:hAnsi="Times New Roman"/>
        </w:rPr>
        <w:t xml:space="preserve"> </w:t>
      </w:r>
      <w:r w:rsidRPr="00CA119F" w:rsidR="00784286">
        <w:rPr>
          <w:rStyle w:val="st"/>
          <w:rFonts w:ascii="Times New Roman" w:hAnsi="Times New Roman"/>
        </w:rPr>
        <w:t xml:space="preserve">môže byť len fyzická osoba. </w:t>
      </w:r>
      <w:r w:rsidRPr="00CA119F" w:rsidR="007B1219">
        <w:rPr>
          <w:rStyle w:val="st"/>
          <w:rFonts w:ascii="Times New Roman" w:hAnsi="Times New Roman"/>
        </w:rPr>
        <w:t>U</w:t>
      </w:r>
      <w:r w:rsidRPr="00CA119F" w:rsidR="00784286">
        <w:rPr>
          <w:rStyle w:val="st"/>
          <w:rFonts w:ascii="Times New Roman" w:hAnsi="Times New Roman"/>
        </w:rPr>
        <w:t>pravuje</w:t>
      </w:r>
      <w:r w:rsidRPr="00CA119F" w:rsidR="007B1219">
        <w:rPr>
          <w:rStyle w:val="st"/>
          <w:rFonts w:ascii="Times New Roman" w:hAnsi="Times New Roman"/>
        </w:rPr>
        <w:t xml:space="preserve"> </w:t>
      </w:r>
      <w:r w:rsidRPr="00CA119F" w:rsidR="00784286">
        <w:rPr>
          <w:rStyle w:val="st"/>
          <w:rFonts w:ascii="Times New Roman" w:hAnsi="Times New Roman"/>
        </w:rPr>
        <w:t xml:space="preserve">postup </w:t>
      </w:r>
      <w:r w:rsidRPr="00CA119F" w:rsidR="00784286">
        <w:rPr>
          <w:rStyle w:val="Emphasis"/>
          <w:rFonts w:ascii="Times New Roman" w:hAnsi="Times New Roman"/>
          <w:i w:val="0"/>
        </w:rPr>
        <w:t>poskytovania</w:t>
      </w:r>
      <w:r w:rsidRPr="00CA119F" w:rsidR="00784286">
        <w:rPr>
          <w:rStyle w:val="st"/>
          <w:rFonts w:ascii="Times New Roman" w:hAnsi="Times New Roman"/>
          <w:i/>
        </w:rPr>
        <w:t xml:space="preserve"> </w:t>
      </w:r>
      <w:r w:rsidRPr="00CA119F" w:rsidR="00784286">
        <w:rPr>
          <w:rStyle w:val="Emphasis"/>
          <w:rFonts w:ascii="Times New Roman" w:hAnsi="Times New Roman"/>
          <w:i w:val="0"/>
        </w:rPr>
        <w:t>finančných prostriedkov</w:t>
      </w:r>
      <w:r w:rsidRPr="00CA119F" w:rsidR="00784286">
        <w:rPr>
          <w:rStyle w:val="st"/>
          <w:rFonts w:ascii="Times New Roman" w:hAnsi="Times New Roman"/>
        </w:rPr>
        <w:t xml:space="preserve"> </w:t>
      </w:r>
      <w:r w:rsidRPr="00CA119F" w:rsidR="007B1219">
        <w:rPr>
          <w:rStyle w:val="st"/>
          <w:rFonts w:ascii="Times New Roman" w:hAnsi="Times New Roman"/>
        </w:rPr>
        <w:t xml:space="preserve">a stanovuje lehotu </w:t>
      </w:r>
      <w:r w:rsidR="004347D5">
        <w:rPr>
          <w:rStyle w:val="st"/>
          <w:rFonts w:ascii="Times New Roman" w:hAnsi="Times New Roman"/>
        </w:rPr>
        <w:t>na vydanie</w:t>
      </w:r>
      <w:r w:rsidRPr="00CA119F" w:rsidR="007B1219">
        <w:rPr>
          <w:rStyle w:val="st"/>
          <w:rFonts w:ascii="Times New Roman" w:hAnsi="Times New Roman"/>
        </w:rPr>
        <w:t xml:space="preserve"> rozhodnutia o podpore projektu</w:t>
      </w:r>
      <w:r w:rsidR="004347D5">
        <w:rPr>
          <w:rStyle w:val="st"/>
          <w:rFonts w:ascii="Times New Roman" w:hAnsi="Times New Roman"/>
        </w:rPr>
        <w:t>, a to</w:t>
      </w:r>
      <w:r w:rsidRPr="00CA119F" w:rsidR="007B1219">
        <w:rPr>
          <w:rStyle w:val="st"/>
          <w:rFonts w:ascii="Times New Roman" w:hAnsi="Times New Roman"/>
        </w:rPr>
        <w:t xml:space="preserve"> do 60 dní od </w:t>
      </w:r>
      <w:r w:rsidR="003601EF">
        <w:rPr>
          <w:rStyle w:val="st"/>
          <w:rFonts w:ascii="Times New Roman" w:hAnsi="Times New Roman"/>
        </w:rPr>
        <w:t>doručenia úplnej ž</w:t>
      </w:r>
      <w:r w:rsidRPr="00CA119F" w:rsidR="007B1219">
        <w:rPr>
          <w:rStyle w:val="st"/>
          <w:rFonts w:ascii="Times New Roman" w:hAnsi="Times New Roman"/>
        </w:rPr>
        <w:t xml:space="preserve">iadosti. </w:t>
      </w:r>
    </w:p>
    <w:p w:rsidR="00830DDF" w:rsidRPr="00CA119F" w:rsidP="00CA119F">
      <w:pPr>
        <w:bidi w:val="0"/>
        <w:ind w:firstLine="708"/>
        <w:jc w:val="both"/>
        <w:rPr>
          <w:rFonts w:ascii="Times New Roman" w:hAnsi="Times New Roman"/>
        </w:rPr>
      </w:pPr>
    </w:p>
    <w:p w:rsidR="00F74C6A" w:rsidP="00F74C6A">
      <w:pPr>
        <w:bidi w:val="0"/>
        <w:ind w:firstLine="708"/>
        <w:jc w:val="both"/>
        <w:rPr>
          <w:rFonts w:ascii="Times New Roman" w:hAnsi="Times New Roman"/>
        </w:rPr>
      </w:pPr>
      <w:r w:rsidRPr="00F90373">
        <w:rPr>
          <w:rFonts w:ascii="Times New Roman" w:hAnsi="Times New Roman"/>
        </w:rPr>
        <w:t xml:space="preserve">Na poskytnutie podpory fondom nie je právny nárok, a teda poskytnutie podpory nie je vymáhateľné na súde. </w:t>
      </w:r>
      <w:r>
        <w:rPr>
          <w:rFonts w:ascii="Times New Roman" w:hAnsi="Times New Roman"/>
        </w:rPr>
        <w:t xml:space="preserve">O poskytnutí podpory rozhoduje riaditeľ na základe stanovísk odborných </w:t>
      </w:r>
      <w:r w:rsidR="004347D5">
        <w:rPr>
          <w:rFonts w:ascii="Times New Roman" w:hAnsi="Times New Roman"/>
        </w:rPr>
        <w:t>rád</w:t>
      </w:r>
      <w:r>
        <w:rPr>
          <w:rFonts w:ascii="Times New Roman" w:hAnsi="Times New Roman"/>
        </w:rPr>
        <w:t xml:space="preserve"> a p</w:t>
      </w:r>
      <w:r w:rsidRPr="00F90373">
        <w:rPr>
          <w:rFonts w:ascii="Times New Roman" w:hAnsi="Times New Roman"/>
        </w:rPr>
        <w:t>odpora sa poskytuje na základe zmluvy o poskytnutí finančnýc</w:t>
      </w:r>
      <w:r>
        <w:rPr>
          <w:rFonts w:ascii="Times New Roman" w:hAnsi="Times New Roman"/>
        </w:rPr>
        <w:t>h prostriedkov</w:t>
      </w:r>
      <w:r w:rsidRPr="00F90373">
        <w:rPr>
          <w:rFonts w:ascii="Times New Roman" w:hAnsi="Times New Roman"/>
        </w:rPr>
        <w:t xml:space="preserve">. </w:t>
      </w:r>
    </w:p>
    <w:p w:rsidR="00830DDF" w:rsidP="00F74C6A">
      <w:pPr>
        <w:bidi w:val="0"/>
        <w:ind w:firstLine="708"/>
        <w:jc w:val="both"/>
        <w:rPr>
          <w:rFonts w:ascii="Times New Roman" w:hAnsi="Times New Roman"/>
        </w:rPr>
      </w:pPr>
    </w:p>
    <w:p w:rsidR="00A634DF" w:rsidP="006836BB">
      <w:pPr>
        <w:bidi w:val="0"/>
        <w:ind w:firstLine="709"/>
        <w:jc w:val="both"/>
        <w:rPr>
          <w:rFonts w:ascii="Times New Roman" w:hAnsi="Times New Roman"/>
        </w:rPr>
      </w:pPr>
      <w:r w:rsidRPr="003601EF" w:rsidR="006640DB">
        <w:rPr>
          <w:rFonts w:ascii="Times New Roman" w:hAnsi="Times New Roman"/>
        </w:rPr>
        <w:t xml:space="preserve">Ustanovenie vymedzuje tiež podmienky, za ktorých </w:t>
      </w:r>
      <w:r w:rsidRPr="003601EF" w:rsidR="004347D5">
        <w:rPr>
          <w:rFonts w:ascii="Times New Roman" w:hAnsi="Times New Roman"/>
        </w:rPr>
        <w:t>nie je možné poskytnúť</w:t>
      </w:r>
      <w:r w:rsidR="004347D5">
        <w:rPr>
          <w:rFonts w:ascii="Times New Roman" w:hAnsi="Times New Roman"/>
        </w:rPr>
        <w:t xml:space="preserve"> finančné prostriedky</w:t>
      </w:r>
      <w:r w:rsidR="00D83BC6">
        <w:rPr>
          <w:rFonts w:ascii="Times New Roman" w:hAnsi="Times New Roman"/>
        </w:rPr>
        <w:t>. F</w:t>
      </w:r>
      <w:r w:rsidRPr="003601EF" w:rsidR="003601EF">
        <w:rPr>
          <w:rFonts w:ascii="Times New Roman" w:hAnsi="Times New Roman"/>
        </w:rPr>
        <w:t>ond</w:t>
      </w:r>
      <w:r w:rsidR="00D83BC6">
        <w:rPr>
          <w:rFonts w:ascii="Times New Roman" w:hAnsi="Times New Roman"/>
        </w:rPr>
        <w:t xml:space="preserve"> má </w:t>
      </w:r>
      <w:r w:rsidRPr="003601EF" w:rsidR="003601EF">
        <w:rPr>
          <w:rFonts w:ascii="Times New Roman" w:hAnsi="Times New Roman"/>
        </w:rPr>
        <w:t xml:space="preserve"> možnosť </w:t>
      </w:r>
      <w:r w:rsidR="00D83BC6">
        <w:rPr>
          <w:rFonts w:ascii="Times New Roman" w:hAnsi="Times New Roman"/>
        </w:rPr>
        <w:t xml:space="preserve"> ako podmienku poskytnutia prostriedk</w:t>
      </w:r>
      <w:r w:rsidR="00A23611">
        <w:rPr>
          <w:rFonts w:ascii="Times New Roman" w:hAnsi="Times New Roman"/>
        </w:rPr>
        <w:t xml:space="preserve">ov určiť povinnosť  predloženia </w:t>
      </w:r>
      <w:r w:rsidR="00D83BC6">
        <w:rPr>
          <w:rFonts w:ascii="Times New Roman" w:hAnsi="Times New Roman"/>
        </w:rPr>
        <w:t>dokladu preukaz</w:t>
      </w:r>
      <w:r w:rsidRPr="003601EF" w:rsidR="003601EF">
        <w:rPr>
          <w:rFonts w:ascii="Times New Roman" w:hAnsi="Times New Roman"/>
        </w:rPr>
        <w:t>ujúceho</w:t>
      </w:r>
      <w:r w:rsidR="00623CE8">
        <w:rPr>
          <w:rFonts w:ascii="Times New Roman" w:hAnsi="Times New Roman"/>
        </w:rPr>
        <w:t xml:space="preserve"> zabezpečenie finančných prostriedkov </w:t>
      </w:r>
      <w:r w:rsidR="00D83BC6">
        <w:rPr>
          <w:rFonts w:ascii="Times New Roman" w:hAnsi="Times New Roman"/>
        </w:rPr>
        <w:t xml:space="preserve">na </w:t>
      </w:r>
      <w:r w:rsidRPr="003601EF" w:rsidR="003601EF">
        <w:rPr>
          <w:rFonts w:ascii="Times New Roman" w:hAnsi="Times New Roman"/>
        </w:rPr>
        <w:t xml:space="preserve"> spolufinancovania projektu</w:t>
      </w:r>
      <w:r w:rsidRPr="003601EF" w:rsidR="006640DB">
        <w:rPr>
          <w:rFonts w:ascii="Times New Roman" w:hAnsi="Times New Roman"/>
        </w:rPr>
        <w:t xml:space="preserve">. </w:t>
      </w:r>
    </w:p>
    <w:p w:rsidR="00830DDF" w:rsidP="006836BB">
      <w:pPr>
        <w:bidi w:val="0"/>
        <w:ind w:firstLine="709"/>
        <w:jc w:val="both"/>
        <w:rPr>
          <w:rFonts w:ascii="Times New Roman" w:hAnsi="Times New Roman"/>
        </w:rPr>
      </w:pPr>
    </w:p>
    <w:p w:rsidR="00922043" w:rsidP="00922043">
      <w:pPr>
        <w:bidi w:val="0"/>
        <w:ind w:firstLine="708"/>
        <w:jc w:val="both"/>
        <w:rPr>
          <w:rFonts w:ascii="Times New Roman" w:hAnsi="Times New Roman"/>
        </w:rPr>
      </w:pPr>
      <w:r w:rsidR="00D83BC6">
        <w:rPr>
          <w:rFonts w:ascii="Times New Roman" w:hAnsi="Times New Roman"/>
        </w:rPr>
        <w:t xml:space="preserve">O poskytnutí  </w:t>
      </w:r>
      <w:r w:rsidR="003601EF">
        <w:rPr>
          <w:rFonts w:ascii="Times New Roman" w:hAnsi="Times New Roman"/>
        </w:rPr>
        <w:t>podpory rozhoduje riaditeľ na základe odporúčania odbornej rady</w:t>
      </w:r>
      <w:r w:rsidR="00D83BC6">
        <w:rPr>
          <w:rFonts w:ascii="Times New Roman" w:hAnsi="Times New Roman"/>
        </w:rPr>
        <w:t>,</w:t>
      </w:r>
      <w:r w:rsidR="003601EF">
        <w:rPr>
          <w:rFonts w:ascii="Times New Roman" w:hAnsi="Times New Roman"/>
        </w:rPr>
        <w:t xml:space="preserve"> a to do 60 dní od doručenia úplnej žiadosti. Zároveň určuje povinnosť zverejniť tieto informácie na svojom webovom sídle. </w:t>
      </w:r>
      <w:r>
        <w:rPr>
          <w:rFonts w:ascii="Times New Roman" w:hAnsi="Times New Roman"/>
        </w:rPr>
        <w:t>P</w:t>
      </w:r>
      <w:r w:rsidRPr="00F90373">
        <w:rPr>
          <w:rFonts w:ascii="Times New Roman" w:hAnsi="Times New Roman"/>
        </w:rPr>
        <w:t>odpora sa poskytuje na základe zmluvy o poskytnutí finančnýc</w:t>
      </w:r>
      <w:r>
        <w:rPr>
          <w:rFonts w:ascii="Times New Roman" w:hAnsi="Times New Roman"/>
        </w:rPr>
        <w:t>h prostriedkov</w:t>
      </w:r>
      <w:r w:rsidRPr="00F90373">
        <w:rPr>
          <w:rFonts w:ascii="Times New Roman" w:hAnsi="Times New Roman"/>
        </w:rPr>
        <w:t xml:space="preserve">. </w:t>
      </w:r>
    </w:p>
    <w:p w:rsidR="0037565E" w:rsidP="007D09C3">
      <w:pPr>
        <w:bidi w:val="0"/>
        <w:jc w:val="both"/>
        <w:rPr>
          <w:rFonts w:ascii="Times New Roman" w:hAnsi="Times New Roman"/>
        </w:rPr>
      </w:pPr>
    </w:p>
    <w:p w:rsidR="0037565E" w:rsidP="0037565E">
      <w:pPr>
        <w:bidi w:val="0"/>
        <w:jc w:val="both"/>
        <w:rPr>
          <w:rFonts w:ascii="Times New Roman" w:hAnsi="Times New Roman"/>
          <w:u w:val="single"/>
        </w:rPr>
      </w:pPr>
      <w:r w:rsidRPr="0037565E">
        <w:rPr>
          <w:rFonts w:ascii="Times New Roman" w:hAnsi="Times New Roman"/>
          <w:u w:val="single"/>
        </w:rPr>
        <w:t xml:space="preserve">K §16 </w:t>
      </w:r>
      <w:r w:rsidR="00C7546F">
        <w:rPr>
          <w:rFonts w:ascii="Times New Roman" w:hAnsi="Times New Roman"/>
          <w:u w:val="single"/>
        </w:rPr>
        <w:t>‒</w:t>
      </w:r>
      <w:r w:rsidRPr="0037565E">
        <w:rPr>
          <w:rFonts w:ascii="Times New Roman" w:hAnsi="Times New Roman"/>
          <w:u w:val="single"/>
        </w:rPr>
        <w:t xml:space="preserve"> 17</w:t>
      </w:r>
    </w:p>
    <w:p w:rsidR="00D93CD1" w:rsidP="0037565E">
      <w:pPr>
        <w:bidi w:val="0"/>
        <w:jc w:val="both"/>
        <w:rPr>
          <w:rFonts w:ascii="Times New Roman" w:hAnsi="Times New Roman"/>
          <w:u w:val="single"/>
        </w:rPr>
      </w:pPr>
    </w:p>
    <w:p w:rsidR="00D93CD1" w:rsidP="00D93CD1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D83BC6">
        <w:rPr>
          <w:rFonts w:ascii="Times New Roman" w:hAnsi="Times New Roman"/>
        </w:rPr>
        <w:t>Ustanov</w:t>
      </w:r>
      <w:r w:rsidR="0063036B">
        <w:rPr>
          <w:rFonts w:ascii="Times New Roman" w:hAnsi="Times New Roman"/>
        </w:rPr>
        <w:t>enia vymedzujú</w:t>
      </w:r>
      <w:r w:rsidR="00D83BC6">
        <w:rPr>
          <w:rFonts w:ascii="Times New Roman" w:hAnsi="Times New Roman"/>
        </w:rPr>
        <w:t xml:space="preserve"> veľmi široko </w:t>
      </w:r>
      <w:r w:rsidRPr="00373366">
        <w:rPr>
          <w:rFonts w:ascii="Times New Roman" w:hAnsi="Times New Roman"/>
        </w:rPr>
        <w:t>oprávnených žiadateľov o poskytnutie finančných prostriedkov z</w:t>
      </w:r>
      <w:r w:rsidR="00D83BC6">
        <w:rPr>
          <w:rFonts w:ascii="Times New Roman" w:hAnsi="Times New Roman"/>
        </w:rPr>
        <w:t> </w:t>
      </w:r>
      <w:r w:rsidRPr="00373366" w:rsidR="00D83BC6">
        <w:rPr>
          <w:rFonts w:ascii="Times New Roman" w:hAnsi="Times New Roman"/>
        </w:rPr>
        <w:t>fondu</w:t>
      </w:r>
      <w:r w:rsidR="00D83BC6">
        <w:rPr>
          <w:rFonts w:ascii="Times New Roman" w:hAnsi="Times New Roman"/>
        </w:rPr>
        <w:t>, ktorými môžu</w:t>
      </w:r>
      <w:r w:rsidR="00A426F1">
        <w:rPr>
          <w:rFonts w:ascii="Times New Roman" w:hAnsi="Times New Roman"/>
        </w:rPr>
        <w:t xml:space="preserve"> byť</w:t>
      </w:r>
      <w:r w:rsidR="00D83BC6">
        <w:rPr>
          <w:rFonts w:ascii="Times New Roman" w:hAnsi="Times New Roman"/>
        </w:rPr>
        <w:t xml:space="preserve"> fyzická osoba a akákoľvek právnická osoba. Jedinou </w:t>
      </w:r>
      <w:r w:rsidR="0063036B">
        <w:rPr>
          <w:rFonts w:ascii="Times New Roman" w:hAnsi="Times New Roman"/>
        </w:rPr>
        <w:t xml:space="preserve"> obmedzujúcou požiadavkou  je  predmet</w:t>
      </w:r>
      <w:r w:rsidR="00D83BC6">
        <w:rPr>
          <w:rFonts w:ascii="Times New Roman" w:hAnsi="Times New Roman"/>
        </w:rPr>
        <w:t xml:space="preserve"> ich </w:t>
      </w:r>
      <w:r w:rsidR="00A23611">
        <w:rPr>
          <w:rFonts w:ascii="Times New Roman" w:hAnsi="Times New Roman"/>
        </w:rPr>
        <w:t>činnosti</w:t>
      </w:r>
      <w:r w:rsidR="0063036B">
        <w:rPr>
          <w:rFonts w:ascii="Times New Roman" w:hAnsi="Times New Roman"/>
        </w:rPr>
        <w:t>, ktorým je realizácia k</w:t>
      </w:r>
      <w:r w:rsidR="00D83BC6">
        <w:rPr>
          <w:rFonts w:ascii="Times New Roman" w:hAnsi="Times New Roman"/>
        </w:rPr>
        <w:t>ul</w:t>
      </w:r>
      <w:r w:rsidR="0063036B">
        <w:rPr>
          <w:rFonts w:ascii="Times New Roman" w:hAnsi="Times New Roman"/>
        </w:rPr>
        <w:t>túrnych alebo  iných aktivít v</w:t>
      </w:r>
      <w:r w:rsidR="00A426F1">
        <w:rPr>
          <w:rFonts w:ascii="Times New Roman" w:hAnsi="Times New Roman"/>
        </w:rPr>
        <w:t> </w:t>
      </w:r>
      <w:r w:rsidR="0063036B">
        <w:rPr>
          <w:rFonts w:ascii="Times New Roman" w:hAnsi="Times New Roman"/>
        </w:rPr>
        <w:t>súlade</w:t>
      </w:r>
      <w:r w:rsidR="00A426F1">
        <w:rPr>
          <w:rFonts w:ascii="Times New Roman" w:hAnsi="Times New Roman"/>
        </w:rPr>
        <w:t xml:space="preserve"> s</w:t>
      </w:r>
      <w:r w:rsidR="0063036B">
        <w:rPr>
          <w:rFonts w:ascii="Times New Roman" w:hAnsi="Times New Roman"/>
        </w:rPr>
        <w:t xml:space="preserve"> ustanovením § 1 ods.</w:t>
      </w:r>
      <w:r w:rsidR="00623CE8">
        <w:rPr>
          <w:rFonts w:ascii="Times New Roman" w:hAnsi="Times New Roman"/>
        </w:rPr>
        <w:t xml:space="preserve"> </w:t>
      </w:r>
      <w:r w:rsidR="0063036B">
        <w:rPr>
          <w:rFonts w:ascii="Times New Roman" w:hAnsi="Times New Roman"/>
        </w:rPr>
        <w:t xml:space="preserve">1 zákona. Ďalej sa upravuje </w:t>
      </w:r>
      <w:r w:rsidRPr="00373366">
        <w:rPr>
          <w:rFonts w:ascii="Times New Roman" w:hAnsi="Times New Roman"/>
        </w:rPr>
        <w:t>predkladanie žiadostí o poskytnutie finančných prostriedkov fondu, spolu s formou a nálež</w:t>
      </w:r>
      <w:r w:rsidR="00495B54">
        <w:rPr>
          <w:rFonts w:ascii="Times New Roman" w:hAnsi="Times New Roman"/>
        </w:rPr>
        <w:t>itosťami žiadosti a jej príloh, pričom sa rešpektuje princíp „jedenkrát a dosť“. Formulár žiadosti bude fondom zaregistrovaný v Centrálnom metainformačnom systéme verejnej správy.</w:t>
      </w:r>
    </w:p>
    <w:p w:rsidR="00830DDF" w:rsidP="00D93CD1">
      <w:pPr>
        <w:bidi w:val="0"/>
        <w:jc w:val="both"/>
        <w:rPr>
          <w:rFonts w:ascii="Times New Roman" w:hAnsi="Times New Roman"/>
        </w:rPr>
      </w:pPr>
    </w:p>
    <w:p w:rsidR="00D93CD1" w:rsidP="00284532">
      <w:pPr>
        <w:bidi w:val="0"/>
        <w:ind w:firstLine="708"/>
        <w:jc w:val="both"/>
        <w:rPr>
          <w:rFonts w:ascii="Times New Roman" w:hAnsi="Times New Roman"/>
        </w:rPr>
      </w:pPr>
      <w:r w:rsidR="00284532">
        <w:rPr>
          <w:rFonts w:ascii="Times New Roman" w:hAnsi="Times New Roman"/>
        </w:rPr>
        <w:t>Podmienkou poskytnutia finančných prostriedkov je podanie písomnej žiadosti spolu s taxatívne uvedenými prílohami pre žiadosť o poskytnutie dotácie</w:t>
      </w:r>
      <w:r w:rsidR="00A23611">
        <w:rPr>
          <w:rFonts w:ascii="Times New Roman" w:hAnsi="Times New Roman"/>
        </w:rPr>
        <w:t>,</w:t>
      </w:r>
      <w:r w:rsidR="00284532">
        <w:rPr>
          <w:rFonts w:ascii="Times New Roman" w:hAnsi="Times New Roman"/>
        </w:rPr>
        <w:t xml:space="preserve"> resp.</w:t>
      </w:r>
      <w:r w:rsidR="00C926E4">
        <w:rPr>
          <w:rFonts w:ascii="Times New Roman" w:hAnsi="Times New Roman"/>
        </w:rPr>
        <w:t xml:space="preserve"> </w:t>
      </w:r>
      <w:r w:rsidR="00284532">
        <w:rPr>
          <w:rFonts w:ascii="Times New Roman" w:hAnsi="Times New Roman"/>
        </w:rPr>
        <w:t xml:space="preserve">štipendia. </w:t>
      </w:r>
      <w:r w:rsidRPr="00936733" w:rsidR="00284532">
        <w:rPr>
          <w:rFonts w:ascii="Times New Roman" w:hAnsi="Times New Roman"/>
        </w:rPr>
        <w:t xml:space="preserve">Po </w:t>
      </w:r>
      <w:r w:rsidR="00284532">
        <w:rPr>
          <w:rFonts w:ascii="Times New Roman" w:hAnsi="Times New Roman"/>
        </w:rPr>
        <w:t>podaní</w:t>
      </w:r>
      <w:r w:rsidRPr="00936733" w:rsidR="00284532">
        <w:rPr>
          <w:rFonts w:ascii="Times New Roman" w:hAnsi="Times New Roman"/>
        </w:rPr>
        <w:t xml:space="preserve"> žiadosti fondu kontroluje kancelária, či ži</w:t>
      </w:r>
      <w:r w:rsidR="00284532">
        <w:rPr>
          <w:rFonts w:ascii="Times New Roman" w:hAnsi="Times New Roman"/>
        </w:rPr>
        <w:t>adosť podal oprávnený žiadateľ,</w:t>
      </w:r>
      <w:r w:rsidRPr="00936733" w:rsidR="00284532">
        <w:rPr>
          <w:rFonts w:ascii="Times New Roman" w:hAnsi="Times New Roman"/>
        </w:rPr>
        <w:t xml:space="preserve"> či je </w:t>
      </w:r>
      <w:r w:rsidR="00284532">
        <w:rPr>
          <w:rFonts w:ascii="Times New Roman" w:hAnsi="Times New Roman"/>
        </w:rPr>
        <w:t>podaná</w:t>
      </w:r>
      <w:r w:rsidRPr="00936733" w:rsidR="00284532">
        <w:rPr>
          <w:rFonts w:ascii="Times New Roman" w:hAnsi="Times New Roman"/>
        </w:rPr>
        <w:t xml:space="preserve"> žiadosť úplná a obsahuje predpísané prílohy</w:t>
      </w:r>
      <w:r w:rsidR="00284532">
        <w:rPr>
          <w:rFonts w:ascii="Times New Roman" w:hAnsi="Times New Roman"/>
        </w:rPr>
        <w:t xml:space="preserve"> a preskúma úplnosť rozpočtu a súlad žiadosti so zásadami poskytovania finančných prostriedkov fondu</w:t>
      </w:r>
      <w:r w:rsidRPr="00936733" w:rsidR="00284532">
        <w:rPr>
          <w:rFonts w:ascii="Times New Roman" w:hAnsi="Times New Roman"/>
        </w:rPr>
        <w:t>. Ak žiadateľ nepredloží spolu so žiadosťou niektorú z príloh,</w:t>
      </w:r>
      <w:r w:rsidR="00284532">
        <w:rPr>
          <w:rFonts w:ascii="Times New Roman" w:hAnsi="Times New Roman"/>
        </w:rPr>
        <w:t xml:space="preserve"> alebo žiadosť nie je správne vyplnená alebo má iné nedostatky,</w:t>
      </w:r>
      <w:r w:rsidRPr="00936733" w:rsidR="00284532">
        <w:rPr>
          <w:rFonts w:ascii="Times New Roman" w:hAnsi="Times New Roman"/>
        </w:rPr>
        <w:t xml:space="preserve"> fond (prostredníctvom kancelárie) vyzve písomne žiadateľa na doplnen</w:t>
      </w:r>
      <w:r w:rsidR="00284532">
        <w:rPr>
          <w:rFonts w:ascii="Times New Roman" w:hAnsi="Times New Roman"/>
        </w:rPr>
        <w:t>ie neúplnej žiadosti alebo na opravu žiadosti v lehote, ktorá nesmie byť kratšia ako 1</w:t>
      </w:r>
      <w:r w:rsidRPr="00936733" w:rsidR="00284532">
        <w:rPr>
          <w:rFonts w:ascii="Times New Roman" w:hAnsi="Times New Roman"/>
        </w:rPr>
        <w:t xml:space="preserve">0 dní odo dňa doručenia výzvy. </w:t>
      </w:r>
      <w:r w:rsidR="00373366">
        <w:rPr>
          <w:rFonts w:ascii="Times New Roman" w:hAnsi="Times New Roman"/>
        </w:rPr>
        <w:t xml:space="preserve">  </w:t>
      </w:r>
    </w:p>
    <w:p w:rsidR="00830DDF" w:rsidP="00284532">
      <w:pPr>
        <w:bidi w:val="0"/>
        <w:ind w:firstLine="708"/>
        <w:jc w:val="both"/>
        <w:rPr>
          <w:rFonts w:ascii="Times New Roman" w:hAnsi="Times New Roman"/>
        </w:rPr>
      </w:pPr>
    </w:p>
    <w:p w:rsidR="00284532" w:rsidP="00284532">
      <w:pPr>
        <w:bidi w:val="0"/>
        <w:ind w:firstLine="708"/>
        <w:jc w:val="both"/>
        <w:rPr>
          <w:rFonts w:ascii="Times New Roman" w:hAnsi="Times New Roman"/>
        </w:rPr>
      </w:pPr>
      <w:r w:rsidRPr="00936733">
        <w:rPr>
          <w:rFonts w:ascii="Times New Roman" w:hAnsi="Times New Roman"/>
        </w:rPr>
        <w:t>Žiadosť, ktorú podal neoprávnený žiadateľ</w:t>
      </w:r>
      <w:r>
        <w:rPr>
          <w:rFonts w:ascii="Times New Roman" w:hAnsi="Times New Roman"/>
        </w:rPr>
        <w:t xml:space="preserve"> alebo ktorú žiadateľ nedoplnil alebo neopravil </w:t>
      </w:r>
      <w:r w:rsidRPr="00936733">
        <w:rPr>
          <w:rFonts w:ascii="Times New Roman" w:hAnsi="Times New Roman"/>
        </w:rPr>
        <w:t>ani v dodatočnej lehote</w:t>
      </w:r>
      <w:r>
        <w:rPr>
          <w:rFonts w:ascii="Times New Roman" w:hAnsi="Times New Roman"/>
        </w:rPr>
        <w:t xml:space="preserve"> a žiadosť, pri ktorej zistí, že nie je v súlade so zásadami poskytovania finančných prostriedkov z fondu</w:t>
      </w:r>
      <w:r w:rsidRPr="00936733">
        <w:rPr>
          <w:rFonts w:ascii="Times New Roman" w:hAnsi="Times New Roman"/>
        </w:rPr>
        <w:t xml:space="preserve">, kancelária vyradí z rozhodovacieho procesu a túto skutočnosť bez zbytočného odkladu oznámi žiadateľovi písomným oznámením. </w:t>
      </w:r>
    </w:p>
    <w:p w:rsidR="00830DDF" w:rsidP="00284532">
      <w:pPr>
        <w:bidi w:val="0"/>
        <w:ind w:firstLine="708"/>
        <w:jc w:val="both"/>
        <w:rPr>
          <w:rFonts w:ascii="Times New Roman" w:hAnsi="Times New Roman"/>
        </w:rPr>
      </w:pPr>
    </w:p>
    <w:p w:rsidR="00284532" w:rsidP="00284532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Úplnú žiadosť</w:t>
      </w:r>
      <w:r w:rsidRPr="00936733">
        <w:rPr>
          <w:rFonts w:ascii="Times New Roman" w:hAnsi="Times New Roman"/>
        </w:rPr>
        <w:t xml:space="preserve"> predkladá kancelária </w:t>
      </w:r>
      <w:r>
        <w:rPr>
          <w:rFonts w:ascii="Times New Roman" w:hAnsi="Times New Roman"/>
        </w:rPr>
        <w:t xml:space="preserve">príslušnej </w:t>
      </w:r>
      <w:r w:rsidRPr="00936733">
        <w:rPr>
          <w:rFonts w:ascii="Times New Roman" w:hAnsi="Times New Roman"/>
        </w:rPr>
        <w:t>odborn</w:t>
      </w:r>
      <w:r>
        <w:rPr>
          <w:rFonts w:ascii="Times New Roman" w:hAnsi="Times New Roman"/>
        </w:rPr>
        <w:t>ej</w:t>
      </w:r>
      <w:r w:rsidRPr="0093673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rade</w:t>
      </w:r>
      <w:r w:rsidRPr="00936733">
        <w:rPr>
          <w:rFonts w:ascii="Times New Roman" w:hAnsi="Times New Roman"/>
        </w:rPr>
        <w:t xml:space="preserve"> na posúdenie. Následne odborné </w:t>
      </w:r>
      <w:r>
        <w:rPr>
          <w:rFonts w:ascii="Times New Roman" w:hAnsi="Times New Roman"/>
        </w:rPr>
        <w:t>rady</w:t>
      </w:r>
      <w:r w:rsidRPr="00936733">
        <w:rPr>
          <w:rFonts w:ascii="Times New Roman" w:hAnsi="Times New Roman"/>
        </w:rPr>
        <w:t xml:space="preserve"> žiadosť spolu s jej písomným hodnotením predkladajú </w:t>
      </w:r>
      <w:r w:rsidRPr="00205CDD">
        <w:rPr>
          <w:rFonts w:ascii="Times New Roman" w:hAnsi="Times New Roman"/>
        </w:rPr>
        <w:t>riaditeľovi</w:t>
      </w:r>
      <w:r>
        <w:rPr>
          <w:rFonts w:ascii="Times New Roman" w:hAnsi="Times New Roman"/>
        </w:rPr>
        <w:t xml:space="preserve"> na rozhodnutie</w:t>
      </w:r>
      <w:r w:rsidRPr="00205CDD">
        <w:rPr>
          <w:rFonts w:ascii="Times New Roman" w:hAnsi="Times New Roman"/>
        </w:rPr>
        <w:t>.</w:t>
      </w:r>
      <w:r w:rsidRPr="00936733">
        <w:rPr>
          <w:rFonts w:ascii="Times New Roman" w:hAnsi="Times New Roman"/>
        </w:rPr>
        <w:t xml:space="preserve"> </w:t>
      </w:r>
    </w:p>
    <w:p w:rsidR="00C20CD3" w:rsidP="007D09C3">
      <w:pPr>
        <w:bidi w:val="0"/>
        <w:jc w:val="both"/>
        <w:rPr>
          <w:rFonts w:ascii="Times New Roman" w:hAnsi="Times New Roman"/>
        </w:rPr>
      </w:pPr>
    </w:p>
    <w:p w:rsidR="00C20CD3" w:rsidP="00C20CD3">
      <w:pPr>
        <w:bidi w:val="0"/>
        <w:jc w:val="both"/>
        <w:rPr>
          <w:rFonts w:ascii="Times New Roman" w:hAnsi="Times New Roman"/>
          <w:u w:val="single"/>
        </w:rPr>
      </w:pPr>
      <w:r w:rsidRPr="00C20CD3">
        <w:rPr>
          <w:rFonts w:ascii="Times New Roman" w:hAnsi="Times New Roman"/>
          <w:u w:val="single"/>
        </w:rPr>
        <w:t>K §18</w:t>
      </w:r>
    </w:p>
    <w:p w:rsidR="00C20CD3" w:rsidP="00C20CD3">
      <w:pPr>
        <w:bidi w:val="0"/>
        <w:jc w:val="both"/>
        <w:rPr>
          <w:rFonts w:ascii="Times New Roman" w:hAnsi="Times New Roman"/>
          <w:u w:val="single"/>
        </w:rPr>
      </w:pPr>
    </w:p>
    <w:p w:rsidR="00C20CD3" w:rsidRPr="000D24F3" w:rsidP="00C20CD3">
      <w:pPr>
        <w:bidi w:val="0"/>
        <w:ind w:firstLine="708"/>
        <w:jc w:val="both"/>
        <w:rPr>
          <w:rFonts w:ascii="Times New Roman" w:hAnsi="Times New Roman"/>
        </w:rPr>
      </w:pPr>
      <w:r w:rsidRPr="000D24F3">
        <w:rPr>
          <w:rFonts w:ascii="Times New Roman" w:hAnsi="Times New Roman"/>
        </w:rPr>
        <w:t>Ustanovenie zavádza osobitn</w:t>
      </w:r>
      <w:r>
        <w:rPr>
          <w:rFonts w:ascii="Times New Roman" w:hAnsi="Times New Roman"/>
        </w:rPr>
        <w:t>ý</w:t>
      </w:r>
      <w:r w:rsidRPr="000D24F3">
        <w:rPr>
          <w:rFonts w:ascii="Times New Roman" w:hAnsi="Times New Roman"/>
        </w:rPr>
        <w:t xml:space="preserve"> administratívn</w:t>
      </w:r>
      <w:r>
        <w:rPr>
          <w:rFonts w:ascii="Times New Roman" w:hAnsi="Times New Roman"/>
        </w:rPr>
        <w:t>y</w:t>
      </w:r>
      <w:r w:rsidRPr="000D24F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poplatok</w:t>
      </w:r>
      <w:r w:rsidR="005739CE">
        <w:rPr>
          <w:rFonts w:ascii="Times New Roman" w:hAnsi="Times New Roman"/>
        </w:rPr>
        <w:t xml:space="preserve"> </w:t>
      </w:r>
      <w:r w:rsidR="0063036B">
        <w:rPr>
          <w:rFonts w:ascii="Times New Roman" w:hAnsi="Times New Roman"/>
        </w:rPr>
        <w:t xml:space="preserve">za spracovanie </w:t>
      </w:r>
      <w:r w:rsidRPr="000D24F3">
        <w:rPr>
          <w:rFonts w:ascii="Times New Roman" w:hAnsi="Times New Roman"/>
        </w:rPr>
        <w:t xml:space="preserve"> žiadosti</w:t>
      </w:r>
      <w:r w:rsidR="0063036B">
        <w:rPr>
          <w:rFonts w:ascii="Times New Roman" w:hAnsi="Times New Roman"/>
        </w:rPr>
        <w:t xml:space="preserve"> o poskytnutie dotácie</w:t>
      </w:r>
      <w:r w:rsidRPr="000D24F3">
        <w:rPr>
          <w:rFonts w:ascii="Times New Roman" w:hAnsi="Times New Roman"/>
        </w:rPr>
        <w:t>, ktor</w:t>
      </w:r>
      <w:r>
        <w:rPr>
          <w:rFonts w:ascii="Times New Roman" w:hAnsi="Times New Roman"/>
        </w:rPr>
        <w:t>ý</w:t>
      </w:r>
      <w:r w:rsidRPr="000D24F3">
        <w:rPr>
          <w:rFonts w:ascii="Times New Roman" w:hAnsi="Times New Roman"/>
        </w:rPr>
        <w:t xml:space="preserve"> predstavuje úhradu nákladov fondu spojených s administrá</w:t>
      </w:r>
      <w:r w:rsidR="0063036B">
        <w:rPr>
          <w:rFonts w:ascii="Times New Roman" w:hAnsi="Times New Roman"/>
        </w:rPr>
        <w:t>ciou a vyhodnocovaním žiadostí.</w:t>
      </w:r>
      <w:r w:rsidRPr="000D24F3">
        <w:rPr>
          <w:rFonts w:ascii="Times New Roman" w:hAnsi="Times New Roman"/>
        </w:rPr>
        <w:t xml:space="preserve"> Administratívne </w:t>
      </w:r>
      <w:r>
        <w:rPr>
          <w:rFonts w:ascii="Times New Roman" w:hAnsi="Times New Roman"/>
        </w:rPr>
        <w:t>poplatky</w:t>
      </w:r>
      <w:r w:rsidRPr="000D24F3">
        <w:rPr>
          <w:rFonts w:ascii="Times New Roman" w:hAnsi="Times New Roman"/>
        </w:rPr>
        <w:t xml:space="preserve"> platené a vyberané podľa tohto zákona sú príjmom fondu. </w:t>
      </w:r>
    </w:p>
    <w:p w:rsidR="00C20CD3" w:rsidP="007D09C3">
      <w:pPr>
        <w:bidi w:val="0"/>
        <w:jc w:val="both"/>
        <w:rPr>
          <w:rFonts w:ascii="Times New Roman" w:hAnsi="Times New Roman"/>
        </w:rPr>
      </w:pPr>
    </w:p>
    <w:p w:rsidR="00C20CD3" w:rsidP="00C20CD3">
      <w:pPr>
        <w:bidi w:val="0"/>
        <w:jc w:val="both"/>
        <w:rPr>
          <w:rFonts w:ascii="Times New Roman" w:hAnsi="Times New Roman"/>
          <w:u w:val="single"/>
        </w:rPr>
      </w:pPr>
      <w:r w:rsidRPr="00C20CD3">
        <w:rPr>
          <w:rFonts w:ascii="Times New Roman" w:hAnsi="Times New Roman"/>
          <w:u w:val="single"/>
        </w:rPr>
        <w:t>K §19</w:t>
      </w:r>
    </w:p>
    <w:p w:rsidR="00C20CD3" w:rsidP="00C20CD3">
      <w:pPr>
        <w:bidi w:val="0"/>
        <w:jc w:val="both"/>
        <w:rPr>
          <w:rFonts w:ascii="Times New Roman" w:hAnsi="Times New Roman"/>
          <w:u w:val="single"/>
        </w:rPr>
      </w:pPr>
    </w:p>
    <w:p w:rsidR="00E94772" w:rsidRPr="004B10C9" w:rsidP="00E94772">
      <w:pPr>
        <w:bidi w:val="0"/>
        <w:jc w:val="both"/>
        <w:rPr>
          <w:rFonts w:ascii="Times New Roman" w:hAnsi="Times New Roman"/>
        </w:rPr>
      </w:pPr>
      <w:r w:rsidR="00C20CD3">
        <w:rPr>
          <w:rFonts w:ascii="Times New Roman" w:hAnsi="Times New Roman"/>
        </w:rPr>
        <w:tab/>
      </w:r>
      <w:r w:rsidR="001746BC">
        <w:rPr>
          <w:rFonts w:ascii="Times New Roman" w:hAnsi="Times New Roman"/>
        </w:rPr>
        <w:t xml:space="preserve">Ustanovujú sa </w:t>
      </w:r>
      <w:r w:rsidRPr="004B10C9">
        <w:rPr>
          <w:rFonts w:ascii="Times New Roman" w:hAnsi="Times New Roman"/>
        </w:rPr>
        <w:t xml:space="preserve"> náležitosti zmluvy o poskytnutí finančných pros</w:t>
      </w:r>
      <w:r w:rsidR="001746BC">
        <w:rPr>
          <w:rFonts w:ascii="Times New Roman" w:hAnsi="Times New Roman"/>
        </w:rPr>
        <w:t>triedkov fondu a jej obligatórna písomná  forma</w:t>
      </w:r>
      <w:r w:rsidRPr="004B10C9">
        <w:rPr>
          <w:rFonts w:ascii="Times New Roman" w:hAnsi="Times New Roman"/>
        </w:rPr>
        <w:t xml:space="preserve"> v záujme zachovania právnej istoty zmluvných st</w:t>
      </w:r>
      <w:r>
        <w:rPr>
          <w:rFonts w:ascii="Times New Roman" w:hAnsi="Times New Roman"/>
        </w:rPr>
        <w:t>rán a zároveň</w:t>
      </w:r>
      <w:r w:rsidRPr="004B10C9">
        <w:rPr>
          <w:rFonts w:ascii="Times New Roman" w:hAnsi="Times New Roman"/>
        </w:rPr>
        <w:t xml:space="preserve"> v záujme zabezpečenia kontrolných a sankčných mechanizmov v prípade porušenia zmluvných povinností tak, aby prostriedky fondu boli použité účelne a náležite vyúčtované spolu s predložením finálneho riešenia projektu. </w:t>
      </w:r>
    </w:p>
    <w:p w:rsidR="00E94772" w:rsidRPr="004B10C9" w:rsidP="00E94772">
      <w:pPr>
        <w:bidi w:val="0"/>
        <w:jc w:val="both"/>
        <w:rPr>
          <w:rFonts w:ascii="Times New Roman" w:hAnsi="Times New Roman"/>
        </w:rPr>
      </w:pPr>
    </w:p>
    <w:p w:rsidR="00E94772" w:rsidRPr="004B10C9" w:rsidP="00E94772">
      <w:pPr>
        <w:bidi w:val="0"/>
        <w:jc w:val="both"/>
        <w:rPr>
          <w:rFonts w:ascii="Times New Roman" w:hAnsi="Times New Roman"/>
        </w:rPr>
      </w:pPr>
      <w:r w:rsidRPr="004B10C9">
        <w:rPr>
          <w:rFonts w:ascii="Times New Roman" w:hAnsi="Times New Roman"/>
        </w:rPr>
        <w:tab/>
        <w:t>Mechanizmus uzatvárania zmluvy v zásade sleduje všeobecnú úpravu zmluvného práva obsiahnutú v Ob</w:t>
      </w:r>
      <w:r w:rsidR="00A426F1">
        <w:rPr>
          <w:rFonts w:ascii="Times New Roman" w:hAnsi="Times New Roman"/>
        </w:rPr>
        <w:t>čianskom zákonníku (§ 43a až 44</w:t>
      </w:r>
      <w:r w:rsidRPr="004B10C9">
        <w:rPr>
          <w:rFonts w:ascii="Times New Roman" w:hAnsi="Times New Roman"/>
        </w:rPr>
        <w:t xml:space="preserve">), pričom sa ustanovuje osobitná lehota na prijatie návrhu zmluvy žiadateľom, ako aj úprava prijatia návrhu zmluvy s výhradami, dodatkami či inými zmenami, ktorá predstavuje protinávrh. </w:t>
      </w:r>
      <w:r w:rsidRPr="00944DEF">
        <w:rPr>
          <w:rFonts w:ascii="Times New Roman" w:hAnsi="Times New Roman"/>
        </w:rPr>
        <w:t xml:space="preserve">V prípade takéhoto nového návrhu zmluvy rozhoduje s konečnou platnosťou o prijatí </w:t>
      </w:r>
      <w:r>
        <w:rPr>
          <w:rFonts w:ascii="Times New Roman" w:hAnsi="Times New Roman"/>
        </w:rPr>
        <w:t xml:space="preserve">alebo zamietnutí </w:t>
      </w:r>
      <w:r w:rsidRPr="00944DEF">
        <w:rPr>
          <w:rFonts w:ascii="Times New Roman" w:hAnsi="Times New Roman"/>
        </w:rPr>
        <w:t xml:space="preserve">návrhu </w:t>
      </w:r>
      <w:r>
        <w:rPr>
          <w:rFonts w:ascii="Times New Roman" w:hAnsi="Times New Roman"/>
        </w:rPr>
        <w:t xml:space="preserve">v stanovenej lehote riaditeľ. </w:t>
      </w:r>
      <w:r w:rsidRPr="004B10C9">
        <w:rPr>
          <w:rFonts w:ascii="Times New Roman" w:hAnsi="Times New Roman"/>
        </w:rPr>
        <w:t>Novým návrhom však nemožno meniť, či inak upravovať zmluvu v časti určenia účelu podpory, ktorý vyplýva zo žiadosti o poskytnutie podpory a sumy podpory, ktorá má byť poskytnutá</w:t>
      </w:r>
      <w:r>
        <w:rPr>
          <w:rFonts w:ascii="Times New Roman" w:hAnsi="Times New Roman"/>
        </w:rPr>
        <w:t>.</w:t>
      </w:r>
      <w:r w:rsidRPr="004B10C9">
        <w:rPr>
          <w:rFonts w:ascii="Times New Roman" w:hAnsi="Times New Roman"/>
        </w:rPr>
        <w:t xml:space="preserve"> </w:t>
      </w:r>
    </w:p>
    <w:p w:rsidR="00C20CD3" w:rsidP="00C20CD3">
      <w:pPr>
        <w:bidi w:val="0"/>
        <w:jc w:val="both"/>
        <w:rPr>
          <w:rFonts w:ascii="Times New Roman" w:hAnsi="Times New Roman"/>
        </w:rPr>
      </w:pPr>
    </w:p>
    <w:p w:rsidR="0059541B" w:rsidP="00C20CD3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63036B">
        <w:rPr>
          <w:rFonts w:ascii="Times New Roman" w:hAnsi="Times New Roman"/>
        </w:rPr>
        <w:t>Nedodržanie</w:t>
      </w:r>
      <w:r w:rsidR="000C05B4">
        <w:rPr>
          <w:rFonts w:ascii="Times New Roman" w:hAnsi="Times New Roman"/>
        </w:rPr>
        <w:t xml:space="preserve"> zmluvných podmienok zo</w:t>
      </w:r>
      <w:r w:rsidR="0063036B">
        <w:rPr>
          <w:rFonts w:ascii="Times New Roman" w:hAnsi="Times New Roman"/>
        </w:rPr>
        <w:t xml:space="preserve"> strany prijímateľa  má za následok uplatnenie </w:t>
      </w:r>
      <w:r>
        <w:rPr>
          <w:rFonts w:ascii="Times New Roman" w:hAnsi="Times New Roman"/>
        </w:rPr>
        <w:t xml:space="preserve"> </w:t>
      </w:r>
      <w:r w:rsidR="0063036B">
        <w:rPr>
          <w:rFonts w:ascii="Times New Roman" w:hAnsi="Times New Roman"/>
        </w:rPr>
        <w:t>sankčných ustanovení</w:t>
      </w:r>
      <w:r w:rsidR="000C05B4">
        <w:rPr>
          <w:rFonts w:ascii="Times New Roman" w:hAnsi="Times New Roman"/>
        </w:rPr>
        <w:t>.</w:t>
      </w:r>
    </w:p>
    <w:p w:rsidR="000C05B4" w:rsidP="00C20CD3">
      <w:pPr>
        <w:bidi w:val="0"/>
        <w:jc w:val="both"/>
        <w:rPr>
          <w:rFonts w:ascii="Times New Roman" w:hAnsi="Times New Roman"/>
        </w:rPr>
      </w:pPr>
    </w:p>
    <w:p w:rsidR="000C05B4" w:rsidP="00C20CD3">
      <w:pPr>
        <w:bidi w:val="0"/>
        <w:jc w:val="both"/>
        <w:rPr>
          <w:rFonts w:ascii="Times New Roman" w:hAnsi="Times New Roman"/>
          <w:u w:val="single"/>
        </w:rPr>
      </w:pPr>
      <w:r w:rsidRPr="000C05B4">
        <w:rPr>
          <w:rFonts w:ascii="Times New Roman" w:hAnsi="Times New Roman"/>
          <w:u w:val="single"/>
        </w:rPr>
        <w:t>K §</w:t>
      </w:r>
      <w:r w:rsidR="001746BC">
        <w:rPr>
          <w:rFonts w:ascii="Times New Roman" w:hAnsi="Times New Roman"/>
          <w:u w:val="single"/>
        </w:rPr>
        <w:t xml:space="preserve"> </w:t>
      </w:r>
      <w:r w:rsidRPr="000C05B4">
        <w:rPr>
          <w:rFonts w:ascii="Times New Roman" w:hAnsi="Times New Roman"/>
          <w:u w:val="single"/>
        </w:rPr>
        <w:t>20</w:t>
      </w:r>
    </w:p>
    <w:p w:rsidR="000C05B4" w:rsidP="000C05B4">
      <w:pPr>
        <w:bidi w:val="0"/>
        <w:ind w:firstLine="709"/>
        <w:jc w:val="both"/>
        <w:rPr>
          <w:rFonts w:ascii="Times New Roman" w:hAnsi="Times New Roman"/>
        </w:rPr>
      </w:pPr>
      <w:r w:rsidRPr="0010654C">
        <w:rPr>
          <w:rFonts w:ascii="Times New Roman" w:hAnsi="Times New Roman"/>
        </w:rPr>
        <w:t>Ustanoveni</w:t>
      </w:r>
      <w:r w:rsidR="008438B3">
        <w:rPr>
          <w:rFonts w:ascii="Times New Roman" w:hAnsi="Times New Roman"/>
        </w:rPr>
        <w:t>e</w:t>
      </w:r>
      <w:r w:rsidR="00522916">
        <w:rPr>
          <w:rFonts w:ascii="Times New Roman" w:hAnsi="Times New Roman"/>
        </w:rPr>
        <w:t xml:space="preserve"> upravuje</w:t>
      </w:r>
      <w:r w:rsidRPr="0010654C">
        <w:rPr>
          <w:rFonts w:ascii="Times New Roman" w:hAnsi="Times New Roman"/>
        </w:rPr>
        <w:t xml:space="preserve"> financovanie fondu a zásady hospodárenia a nakladania s majetkom fondu. </w:t>
      </w:r>
    </w:p>
    <w:p w:rsidR="000C05B4" w:rsidRPr="0010654C" w:rsidP="000C05B4">
      <w:pPr>
        <w:bidi w:val="0"/>
        <w:ind w:firstLine="709"/>
        <w:jc w:val="both"/>
        <w:rPr>
          <w:rFonts w:ascii="Times New Roman" w:hAnsi="Times New Roman"/>
        </w:rPr>
      </w:pPr>
    </w:p>
    <w:p w:rsidR="000C05B4" w:rsidP="000C05B4">
      <w:pPr>
        <w:bidi w:val="0"/>
        <w:ind w:firstLine="709"/>
        <w:jc w:val="both"/>
        <w:rPr>
          <w:rFonts w:ascii="Times New Roman" w:hAnsi="Times New Roman"/>
        </w:rPr>
      </w:pPr>
      <w:r w:rsidRPr="0010654C">
        <w:rPr>
          <w:rFonts w:ascii="Times New Roman" w:hAnsi="Times New Roman"/>
        </w:rPr>
        <w:t>Hlavné zdroje</w:t>
      </w:r>
      <w:r>
        <w:rPr>
          <w:rFonts w:ascii="Times New Roman" w:hAnsi="Times New Roman"/>
        </w:rPr>
        <w:t xml:space="preserve"> financovania fondu predstavujú príspev</w:t>
      </w:r>
      <w:r w:rsidRPr="0010654C">
        <w:rPr>
          <w:rFonts w:ascii="Times New Roman" w:hAnsi="Times New Roman"/>
        </w:rPr>
        <w:t>k</w:t>
      </w:r>
      <w:r>
        <w:rPr>
          <w:rFonts w:ascii="Times New Roman" w:hAnsi="Times New Roman"/>
        </w:rPr>
        <w:t>y</w:t>
      </w:r>
      <w:r w:rsidRPr="0010654C">
        <w:rPr>
          <w:rFonts w:ascii="Times New Roman" w:hAnsi="Times New Roman"/>
        </w:rPr>
        <w:t xml:space="preserve"> zo štátneho rozpo</w:t>
      </w:r>
      <w:r>
        <w:rPr>
          <w:rFonts w:ascii="Times New Roman" w:hAnsi="Times New Roman"/>
        </w:rPr>
        <w:t xml:space="preserve">čtu, úroky z vkladov v bankách, </w:t>
      </w:r>
      <w:r w:rsidR="008438B3">
        <w:rPr>
          <w:rFonts w:ascii="Times New Roman" w:hAnsi="Times New Roman"/>
        </w:rPr>
        <w:t xml:space="preserve">sankcie </w:t>
      </w:r>
      <w:r w:rsidR="00C7546F">
        <w:rPr>
          <w:rFonts w:ascii="Times New Roman" w:hAnsi="Times New Roman"/>
        </w:rPr>
        <w:t xml:space="preserve">podľa tohto zákona </w:t>
      </w:r>
      <w:r w:rsidR="008438B3">
        <w:rPr>
          <w:rFonts w:ascii="Times New Roman" w:hAnsi="Times New Roman"/>
        </w:rPr>
        <w:t xml:space="preserve">a </w:t>
      </w:r>
      <w:r>
        <w:rPr>
          <w:rFonts w:ascii="Times New Roman" w:hAnsi="Times New Roman"/>
        </w:rPr>
        <w:t xml:space="preserve">zmluvné sankcie, administratívne poplatky, finančné dary, dobrovoľné príspevky a iné príjmy. </w:t>
      </w:r>
      <w:r w:rsidRPr="00EA30C6">
        <w:rPr>
          <w:rFonts w:ascii="Times New Roman" w:hAnsi="Times New Roman"/>
        </w:rPr>
        <w:t>Finančné prostriedky fondu</w:t>
      </w:r>
      <w:r>
        <w:rPr>
          <w:rFonts w:ascii="Times New Roman" w:hAnsi="Times New Roman"/>
        </w:rPr>
        <w:t xml:space="preserve"> </w:t>
      </w:r>
      <w:r w:rsidRPr="00EA30C6">
        <w:rPr>
          <w:rFonts w:ascii="Times New Roman" w:hAnsi="Times New Roman"/>
        </w:rPr>
        <w:t xml:space="preserve">sa vedú </w:t>
      </w:r>
      <w:r>
        <w:rPr>
          <w:rFonts w:ascii="Times New Roman" w:hAnsi="Times New Roman"/>
        </w:rPr>
        <w:t>na samostatnom účte v Štátnej pokladnici.</w:t>
      </w:r>
    </w:p>
    <w:p w:rsidR="000C05B4" w:rsidP="000C05B4">
      <w:pPr>
        <w:bidi w:val="0"/>
        <w:ind w:firstLine="709"/>
        <w:jc w:val="both"/>
        <w:rPr>
          <w:rFonts w:ascii="Times New Roman" w:hAnsi="Times New Roman"/>
        </w:rPr>
      </w:pPr>
    </w:p>
    <w:p w:rsidR="000C05B4" w:rsidP="000C05B4">
      <w:pPr>
        <w:bidi w:val="0"/>
        <w:ind w:firstLine="709"/>
        <w:jc w:val="both"/>
        <w:rPr>
          <w:rFonts w:ascii="Times New Roman" w:hAnsi="Times New Roman"/>
        </w:rPr>
      </w:pPr>
      <w:r w:rsidRPr="0010654C" w:rsidR="008438B3">
        <w:rPr>
          <w:rFonts w:ascii="Times New Roman" w:hAnsi="Times New Roman"/>
        </w:rPr>
        <w:t xml:space="preserve">Výdavky fondu na vlastnú prevádzku </w:t>
      </w:r>
      <w:r w:rsidR="008438B3">
        <w:rPr>
          <w:rFonts w:ascii="Times New Roman" w:hAnsi="Times New Roman"/>
        </w:rPr>
        <w:t xml:space="preserve">fond uhrádza zo svojich príjmov, ktorými sú úroky z vkladov v bankách a administratívne poplatky </w:t>
      </w:r>
      <w:r w:rsidRPr="00816E90" w:rsidR="008438B3">
        <w:rPr>
          <w:rFonts w:ascii="Times New Roman" w:hAnsi="Times New Roman"/>
        </w:rPr>
        <w:t xml:space="preserve">a najviac </w:t>
      </w:r>
      <w:r w:rsidR="001A6896">
        <w:rPr>
          <w:rFonts w:ascii="Times New Roman" w:hAnsi="Times New Roman"/>
        </w:rPr>
        <w:t>4</w:t>
      </w:r>
      <w:r w:rsidR="00536454">
        <w:rPr>
          <w:rFonts w:ascii="Times New Roman" w:hAnsi="Times New Roman"/>
        </w:rPr>
        <w:t xml:space="preserve"> </w:t>
      </w:r>
      <w:r w:rsidRPr="00816E90" w:rsidR="008438B3">
        <w:rPr>
          <w:rFonts w:ascii="Times New Roman" w:hAnsi="Times New Roman"/>
        </w:rPr>
        <w:t>% z celkovej sumy príjmov</w:t>
      </w:r>
      <w:r w:rsidR="008438B3">
        <w:rPr>
          <w:rFonts w:ascii="Times New Roman" w:hAnsi="Times New Roman"/>
        </w:rPr>
        <w:t>, ktorými sú príspevky zo štátneho rozpočtu, sankcie</w:t>
      </w:r>
      <w:r w:rsidR="00C7546F">
        <w:rPr>
          <w:rFonts w:ascii="Times New Roman" w:hAnsi="Times New Roman"/>
        </w:rPr>
        <w:t xml:space="preserve"> podľa tohto zákona</w:t>
      </w:r>
      <w:r w:rsidR="008438B3">
        <w:rPr>
          <w:rFonts w:ascii="Times New Roman" w:hAnsi="Times New Roman"/>
        </w:rPr>
        <w:t xml:space="preserve"> a zmluvné sankcie, finančné dary, dobrovoľné príspevky a iné príjmy. </w:t>
      </w:r>
      <w:r w:rsidRPr="0010654C" w:rsidR="008438B3">
        <w:rPr>
          <w:rFonts w:ascii="Times New Roman" w:hAnsi="Times New Roman"/>
        </w:rPr>
        <w:t>K tomuto obmedzeniu zároveň prináleží povinnosť fondu 9</w:t>
      </w:r>
      <w:r w:rsidR="00FD2DF8">
        <w:rPr>
          <w:rFonts w:ascii="Times New Roman" w:hAnsi="Times New Roman"/>
        </w:rPr>
        <w:t>6</w:t>
      </w:r>
      <w:r w:rsidR="00536454">
        <w:rPr>
          <w:rFonts w:ascii="Times New Roman" w:hAnsi="Times New Roman"/>
        </w:rPr>
        <w:t xml:space="preserve"> </w:t>
      </w:r>
      <w:r w:rsidRPr="0010654C" w:rsidR="008438B3">
        <w:rPr>
          <w:rFonts w:ascii="Times New Roman" w:hAnsi="Times New Roman"/>
        </w:rPr>
        <w:t xml:space="preserve">% </w:t>
      </w:r>
      <w:r w:rsidR="008438B3">
        <w:rPr>
          <w:rFonts w:ascii="Times New Roman" w:hAnsi="Times New Roman"/>
        </w:rPr>
        <w:t>zákonom stanovených</w:t>
      </w:r>
      <w:r w:rsidRPr="0010654C" w:rsidR="008438B3">
        <w:rPr>
          <w:rFonts w:ascii="Times New Roman" w:hAnsi="Times New Roman"/>
        </w:rPr>
        <w:t xml:space="preserve"> príjmov</w:t>
      </w:r>
      <w:r w:rsidR="008438B3">
        <w:rPr>
          <w:rFonts w:ascii="Times New Roman" w:hAnsi="Times New Roman"/>
        </w:rPr>
        <w:t xml:space="preserve"> </w:t>
      </w:r>
      <w:r w:rsidRPr="0010654C" w:rsidR="008438B3">
        <w:rPr>
          <w:rFonts w:ascii="Times New Roman" w:hAnsi="Times New Roman"/>
        </w:rPr>
        <w:t xml:space="preserve">použiť na svoju činnosť, teda na podporu </w:t>
      </w:r>
      <w:r w:rsidR="008438B3">
        <w:rPr>
          <w:rFonts w:ascii="Times New Roman" w:hAnsi="Times New Roman"/>
        </w:rPr>
        <w:t>kultúrnych a vedeckých aktivít národnostných menšín v Slovenskej republike</w:t>
      </w:r>
      <w:r w:rsidRPr="0010654C" w:rsidR="008438B3">
        <w:rPr>
          <w:rFonts w:ascii="Times New Roman" w:hAnsi="Times New Roman"/>
        </w:rPr>
        <w:t>.</w:t>
      </w:r>
    </w:p>
    <w:p w:rsidR="008438B3" w:rsidP="000C05B4">
      <w:pPr>
        <w:bidi w:val="0"/>
        <w:ind w:firstLine="709"/>
        <w:jc w:val="both"/>
        <w:rPr>
          <w:rFonts w:ascii="Times New Roman" w:hAnsi="Times New Roman"/>
        </w:rPr>
      </w:pPr>
    </w:p>
    <w:p w:rsidR="008438B3" w:rsidP="008438B3">
      <w:pPr>
        <w:bidi w:val="0"/>
        <w:ind w:firstLine="709"/>
        <w:jc w:val="both"/>
        <w:rPr>
          <w:rFonts w:ascii="Times New Roman" w:hAnsi="Times New Roman"/>
        </w:rPr>
      </w:pPr>
      <w:r w:rsidRPr="00A420F4">
        <w:rPr>
          <w:rFonts w:ascii="Times New Roman" w:hAnsi="Times New Roman"/>
        </w:rPr>
        <w:t xml:space="preserve">V záujme transparentnosti hospodárenia sa </w:t>
      </w:r>
      <w:r>
        <w:rPr>
          <w:rFonts w:ascii="Times New Roman" w:hAnsi="Times New Roman"/>
        </w:rPr>
        <w:t xml:space="preserve">fondu </w:t>
      </w:r>
      <w:r w:rsidRPr="00A420F4">
        <w:rPr>
          <w:rFonts w:ascii="Times New Roman" w:hAnsi="Times New Roman"/>
        </w:rPr>
        <w:t>ukladá povinnosť pravidelne zverejňovať</w:t>
      </w:r>
      <w:r>
        <w:rPr>
          <w:rFonts w:ascii="Times New Roman" w:hAnsi="Times New Roman"/>
        </w:rPr>
        <w:t xml:space="preserve"> v registri účtovných závierok</w:t>
      </w:r>
      <w:r w:rsidRPr="00A420F4">
        <w:rPr>
          <w:rFonts w:ascii="Times New Roman" w:hAnsi="Times New Roman"/>
        </w:rPr>
        <w:t xml:space="preserve"> účtovnú závierku</w:t>
      </w:r>
      <w:r>
        <w:rPr>
          <w:rFonts w:ascii="Times New Roman" w:hAnsi="Times New Roman"/>
        </w:rPr>
        <w:t xml:space="preserve">, výročnú správu a správu audítora. </w:t>
      </w:r>
    </w:p>
    <w:p w:rsidR="00C7546F" w:rsidP="00C7546F">
      <w:pPr>
        <w:bidi w:val="0"/>
        <w:jc w:val="both"/>
        <w:rPr>
          <w:rFonts w:ascii="Times New Roman" w:hAnsi="Times New Roman"/>
        </w:rPr>
      </w:pPr>
    </w:p>
    <w:p w:rsidR="00C7546F" w:rsidP="00C7546F">
      <w:pPr>
        <w:bidi w:val="0"/>
        <w:jc w:val="both"/>
        <w:rPr>
          <w:rFonts w:ascii="Times New Roman" w:hAnsi="Times New Roman"/>
          <w:u w:val="single"/>
        </w:rPr>
      </w:pPr>
      <w:r w:rsidR="00EB0DFE">
        <w:rPr>
          <w:rFonts w:ascii="Times New Roman" w:hAnsi="Times New Roman"/>
          <w:u w:val="single"/>
        </w:rPr>
        <w:t>K §21</w:t>
      </w:r>
    </w:p>
    <w:p w:rsidR="00C7546F" w:rsidP="00C7546F">
      <w:pPr>
        <w:bidi w:val="0"/>
        <w:jc w:val="both"/>
        <w:rPr>
          <w:rFonts w:ascii="Times New Roman" w:hAnsi="Times New Roman"/>
          <w:u w:val="single"/>
        </w:rPr>
      </w:pPr>
    </w:p>
    <w:p w:rsidR="00C7546F" w:rsidRPr="00BB2DBE" w:rsidP="005739CE">
      <w:pPr>
        <w:bidi w:val="0"/>
        <w:ind w:firstLine="708"/>
        <w:jc w:val="both"/>
        <w:rPr>
          <w:rFonts w:ascii="Times New Roman" w:hAnsi="Times New Roman"/>
          <w:highlight w:val="yellow"/>
        </w:rPr>
      </w:pPr>
      <w:r w:rsidR="00EB0DFE">
        <w:rPr>
          <w:rFonts w:ascii="Times New Roman" w:hAnsi="Times New Roman"/>
        </w:rPr>
        <w:t>Ustanovenia vymedzuje príspevok</w:t>
      </w:r>
      <w:r w:rsidRPr="00316F5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zo štátneho rozpočtu</w:t>
      </w:r>
      <w:r w:rsidRPr="00316F50">
        <w:rPr>
          <w:rFonts w:ascii="Times New Roman" w:hAnsi="Times New Roman"/>
        </w:rPr>
        <w:t>,</w:t>
      </w:r>
      <w:r w:rsidR="00EB0DFE">
        <w:rPr>
          <w:rFonts w:ascii="Times New Roman" w:hAnsi="Times New Roman"/>
        </w:rPr>
        <w:t xml:space="preserve"> ktorý bude</w:t>
      </w:r>
      <w:r>
        <w:rPr>
          <w:rFonts w:ascii="Times New Roman" w:hAnsi="Times New Roman"/>
        </w:rPr>
        <w:t xml:space="preserve"> fondu posky</w:t>
      </w:r>
      <w:r w:rsidR="00EB0DFE">
        <w:rPr>
          <w:rFonts w:ascii="Times New Roman" w:hAnsi="Times New Roman"/>
        </w:rPr>
        <w:t>tovaný</w:t>
      </w:r>
      <w:r w:rsidR="0063036B">
        <w:rPr>
          <w:rFonts w:ascii="Times New Roman" w:hAnsi="Times New Roman"/>
        </w:rPr>
        <w:t xml:space="preserve"> z rozpočtovej kapitoly </w:t>
      </w:r>
      <w:r>
        <w:rPr>
          <w:rFonts w:ascii="Times New Roman" w:hAnsi="Times New Roman"/>
        </w:rPr>
        <w:t>ministerstva. Zo štátneho rozpočtu poskytuje m</w:t>
      </w:r>
      <w:r w:rsidRPr="002E2418">
        <w:rPr>
          <w:rFonts w:ascii="Times New Roman" w:hAnsi="Times New Roman"/>
        </w:rPr>
        <w:t>inisterstvo v rámci schválených limitov na príslušné rozpočtové obdobie podľa zákona o štátnom rozpočte príspevok do fondu</w:t>
      </w:r>
      <w:r w:rsidR="0063036B">
        <w:rPr>
          <w:rFonts w:ascii="Times New Roman" w:hAnsi="Times New Roman"/>
        </w:rPr>
        <w:t xml:space="preserve"> najmenej</w:t>
      </w:r>
      <w:r>
        <w:rPr>
          <w:rFonts w:ascii="Times New Roman" w:hAnsi="Times New Roman"/>
        </w:rPr>
        <w:t xml:space="preserve"> </w:t>
      </w:r>
      <w:r w:rsidRPr="002E2418">
        <w:rPr>
          <w:rFonts w:ascii="Times New Roman" w:hAnsi="Times New Roman"/>
        </w:rPr>
        <w:t xml:space="preserve">vo </w:t>
      </w:r>
      <w:r w:rsidRPr="00EB0DFE">
        <w:rPr>
          <w:rFonts w:ascii="Times New Roman" w:hAnsi="Times New Roman"/>
        </w:rPr>
        <w:t xml:space="preserve">výške </w:t>
      </w:r>
      <w:r w:rsidRPr="00EB0DFE" w:rsidR="00EB0DFE">
        <w:rPr>
          <w:rFonts w:ascii="Times New Roman" w:hAnsi="Times New Roman"/>
        </w:rPr>
        <w:t xml:space="preserve">8 000 000 </w:t>
      </w:r>
      <w:r w:rsidRPr="00EB0DFE">
        <w:rPr>
          <w:rFonts w:ascii="Times New Roman" w:hAnsi="Times New Roman"/>
        </w:rPr>
        <w:t xml:space="preserve">eur. Ministerstvo je oprávnené si vyhradiť, že najviac 20 % z tohto príspevku bude prednostne použitých na podporu priorít </w:t>
      </w:r>
      <w:r w:rsidRPr="00EB0DFE" w:rsidR="009673EF">
        <w:rPr>
          <w:rFonts w:ascii="Times New Roman" w:hAnsi="Times New Roman"/>
        </w:rPr>
        <w:t>určených</w:t>
      </w:r>
      <w:r w:rsidRPr="00EB0DFE">
        <w:rPr>
          <w:rFonts w:ascii="Times New Roman" w:hAnsi="Times New Roman"/>
        </w:rPr>
        <w:t xml:space="preserve"> ministerstvom. </w:t>
      </w:r>
      <w:r w:rsidR="003E09D3">
        <w:rPr>
          <w:rFonts w:ascii="Times New Roman" w:hAnsi="Times New Roman"/>
        </w:rPr>
        <w:t>Tento mechanizmus ministerstvo uplatňuje aj pri Fonde na podporu umenia a slúži na prioritnú podporu tých oblastí, ktoré sú v záujme štátnej kultúrnej politiky, napríklad pri celoslovensky významných dejinných a historických výročiach.</w:t>
      </w:r>
    </w:p>
    <w:p w:rsidR="00C7546F" w:rsidRPr="00BB2DBE" w:rsidP="00C7546F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highlight w:val="yellow"/>
        </w:rPr>
      </w:pPr>
    </w:p>
    <w:p w:rsidR="00C7546F" w:rsidP="00EB0DFE">
      <w:pPr>
        <w:bidi w:val="0"/>
        <w:jc w:val="both"/>
        <w:rPr>
          <w:rFonts w:ascii="Times New Roman" w:hAnsi="Times New Roman"/>
        </w:rPr>
      </w:pPr>
      <w:r w:rsidRPr="006168CD">
        <w:rPr>
          <w:rFonts w:ascii="Times New Roman" w:hAnsi="Times New Roman"/>
        </w:rPr>
        <w:t xml:space="preserve">Zákon </w:t>
      </w:r>
      <w:r w:rsidR="0063036B">
        <w:rPr>
          <w:rFonts w:ascii="Times New Roman" w:hAnsi="Times New Roman"/>
        </w:rPr>
        <w:t>u</w:t>
      </w:r>
      <w:r w:rsidRPr="006168CD">
        <w:rPr>
          <w:rFonts w:ascii="Times New Roman" w:hAnsi="Times New Roman"/>
        </w:rPr>
        <w:t xml:space="preserve">stanovuje </w:t>
      </w:r>
      <w:r>
        <w:rPr>
          <w:rFonts w:ascii="Times New Roman" w:hAnsi="Times New Roman"/>
        </w:rPr>
        <w:t>a</w:t>
      </w:r>
      <w:r w:rsidR="00EB0DFE">
        <w:rPr>
          <w:rFonts w:ascii="Times New Roman" w:hAnsi="Times New Roman"/>
        </w:rPr>
        <w:t>j termín na odvedenie príspevku</w:t>
      </w:r>
      <w:r>
        <w:rPr>
          <w:rFonts w:ascii="Times New Roman" w:hAnsi="Times New Roman"/>
        </w:rPr>
        <w:t xml:space="preserve"> zo štátneho rozpočtu</w:t>
      </w:r>
      <w:r w:rsidRPr="006168CD">
        <w:rPr>
          <w:rFonts w:ascii="Times New Roman" w:hAnsi="Times New Roman"/>
        </w:rPr>
        <w:t xml:space="preserve">. </w:t>
      </w:r>
    </w:p>
    <w:p w:rsidR="00830DDF" w:rsidP="007D09C3">
      <w:pPr>
        <w:bidi w:val="0"/>
        <w:jc w:val="both"/>
        <w:rPr>
          <w:rFonts w:ascii="Times New Roman" w:hAnsi="Times New Roman"/>
        </w:rPr>
      </w:pPr>
    </w:p>
    <w:p w:rsidR="00EB0DFE" w:rsidP="007D09C3">
      <w:pPr>
        <w:bidi w:val="0"/>
        <w:jc w:val="both"/>
        <w:rPr>
          <w:rFonts w:ascii="Times New Roman" w:hAnsi="Times New Roman"/>
        </w:rPr>
      </w:pPr>
    </w:p>
    <w:p w:rsidR="00830DDF" w:rsidRPr="00830DDF" w:rsidP="00830DDF">
      <w:pPr>
        <w:bidi w:val="0"/>
        <w:jc w:val="both"/>
        <w:rPr>
          <w:rFonts w:ascii="Times New Roman" w:hAnsi="Times New Roman"/>
          <w:u w:val="single"/>
        </w:rPr>
      </w:pPr>
      <w:r w:rsidR="00EB0DFE">
        <w:rPr>
          <w:rFonts w:ascii="Times New Roman" w:hAnsi="Times New Roman"/>
          <w:u w:val="single"/>
        </w:rPr>
        <w:t>K § 22</w:t>
      </w:r>
    </w:p>
    <w:p w:rsidR="00C7546F" w:rsidP="00C7546F">
      <w:pPr>
        <w:bidi w:val="0"/>
        <w:jc w:val="both"/>
        <w:rPr>
          <w:rFonts w:ascii="Times New Roman" w:hAnsi="Times New Roman"/>
        </w:rPr>
      </w:pPr>
    </w:p>
    <w:p w:rsidR="006442A0" w:rsidP="006442A0">
      <w:pPr>
        <w:autoSpaceDE w:val="0"/>
        <w:autoSpaceDN w:val="0"/>
        <w:bidi w:val="0"/>
        <w:adjustRightInd w:val="0"/>
        <w:jc w:val="both"/>
        <w:rPr>
          <w:rFonts w:ascii="Times New Roman" w:hAnsi="Times New Roman" w:eastAsiaTheme="minorHAnsi"/>
          <w:lang w:eastAsia="en-US"/>
        </w:rPr>
      </w:pPr>
      <w:r>
        <w:rPr>
          <w:rFonts w:ascii="TimesNewRomanPSMT" w:hAnsi="TimesNewRomanPSMT" w:cs="TimesNewRomanPSMT"/>
          <w:lang w:eastAsia="en-US"/>
        </w:rPr>
        <w:tab/>
      </w:r>
      <w:r w:rsidR="00522916">
        <w:rPr>
          <w:rFonts w:ascii="Times New Roman" w:hAnsi="Times New Roman" w:eastAsiaTheme="minorHAnsi"/>
          <w:lang w:eastAsia="en-US"/>
        </w:rPr>
        <w:t>Ustanoveným</w:t>
      </w:r>
      <w:r>
        <w:rPr>
          <w:rFonts w:ascii="Times New Roman" w:hAnsi="Times New Roman" w:eastAsiaTheme="minorHAnsi"/>
          <w:lang w:eastAsia="en-US"/>
        </w:rPr>
        <w:t xml:space="preserve"> pe</w:t>
      </w:r>
      <w:r w:rsidR="00522916">
        <w:rPr>
          <w:rFonts w:ascii="Times New Roman" w:hAnsi="Times New Roman" w:eastAsiaTheme="minorHAnsi"/>
          <w:lang w:eastAsia="en-US"/>
        </w:rPr>
        <w:t xml:space="preserve">rcentuálnym vyjadrením sa striktne </w:t>
      </w:r>
      <w:r>
        <w:rPr>
          <w:rFonts w:ascii="Times New Roman" w:hAnsi="Times New Roman" w:eastAsiaTheme="minorHAnsi"/>
          <w:lang w:eastAsia="en-US"/>
        </w:rPr>
        <w:t xml:space="preserve"> určuje rozdelenie sumy finančných prostriedkov určených na podpornú činnosť medzi odborné rady kultúry jednotlivých národnostných menšín a odbornú radu interkultúrneho dialógu a porozumenia. </w:t>
      </w:r>
    </w:p>
    <w:p w:rsidR="003C13B3" w:rsidP="006442A0">
      <w:pPr>
        <w:autoSpaceDE w:val="0"/>
        <w:autoSpaceDN w:val="0"/>
        <w:bidi w:val="0"/>
        <w:adjustRightInd w:val="0"/>
        <w:jc w:val="both"/>
        <w:rPr>
          <w:rFonts w:ascii="Times New Roman" w:hAnsi="Times New Roman" w:eastAsiaTheme="minorHAnsi"/>
          <w:lang w:eastAsia="en-US"/>
        </w:rPr>
      </w:pPr>
    </w:p>
    <w:p w:rsidR="00202CE2" w:rsidP="003C13B3">
      <w:pPr>
        <w:autoSpaceDE w:val="0"/>
        <w:autoSpaceDN w:val="0"/>
        <w:bidi w:val="0"/>
        <w:adjustRightInd w:val="0"/>
        <w:jc w:val="both"/>
        <w:rPr>
          <w:rFonts w:ascii="Times New Roman" w:hAnsi="Times New Roman" w:eastAsiaTheme="minorHAnsi"/>
          <w:lang w:eastAsia="en-US"/>
        </w:rPr>
      </w:pPr>
      <w:r w:rsidR="003C13B3">
        <w:rPr>
          <w:rFonts w:ascii="Times New Roman" w:hAnsi="Times New Roman" w:eastAsiaTheme="minorHAnsi"/>
          <w:lang w:eastAsia="en-US"/>
        </w:rPr>
        <w:tab/>
      </w:r>
      <w:r w:rsidR="00233D30">
        <w:rPr>
          <w:rFonts w:ascii="Times New Roman" w:hAnsi="Times New Roman" w:eastAsiaTheme="minorHAnsi"/>
          <w:lang w:eastAsia="en-US"/>
        </w:rPr>
        <w:t>V návrhu</w:t>
      </w:r>
      <w:r w:rsidR="003C13B3">
        <w:rPr>
          <w:rFonts w:ascii="Times New Roman" w:hAnsi="Times New Roman" w:eastAsiaTheme="minorHAnsi"/>
          <w:lang w:eastAsia="en-US"/>
        </w:rPr>
        <w:t xml:space="preserve"> zákona sú</w:t>
      </w:r>
      <w:r w:rsidR="00233D30">
        <w:rPr>
          <w:rFonts w:ascii="Times New Roman" w:hAnsi="Times New Roman" w:eastAsiaTheme="minorHAnsi"/>
          <w:lang w:eastAsia="en-US"/>
        </w:rPr>
        <w:t xml:space="preserve"> ustanovené %</w:t>
      </w:r>
      <w:r w:rsidR="003C13B3">
        <w:rPr>
          <w:rFonts w:ascii="Times New Roman" w:hAnsi="Times New Roman" w:eastAsiaTheme="minorHAnsi"/>
          <w:lang w:eastAsia="en-US"/>
        </w:rPr>
        <w:t xml:space="preserve"> finančn</w:t>
      </w:r>
      <w:r w:rsidR="00233D30">
        <w:rPr>
          <w:rFonts w:ascii="Times New Roman" w:hAnsi="Times New Roman" w:eastAsiaTheme="minorHAnsi"/>
          <w:lang w:eastAsia="en-US"/>
        </w:rPr>
        <w:t>ých</w:t>
      </w:r>
      <w:r w:rsidR="003C13B3">
        <w:rPr>
          <w:rFonts w:ascii="Times New Roman" w:hAnsi="Times New Roman" w:eastAsiaTheme="minorHAnsi"/>
          <w:lang w:eastAsia="en-US"/>
        </w:rPr>
        <w:t xml:space="preserve"> prostriedk</w:t>
      </w:r>
      <w:r w:rsidR="00233D30">
        <w:rPr>
          <w:rFonts w:ascii="Times New Roman" w:hAnsi="Times New Roman" w:eastAsiaTheme="minorHAnsi"/>
          <w:lang w:eastAsia="en-US"/>
        </w:rPr>
        <w:t>ov</w:t>
      </w:r>
      <w:r w:rsidR="003C13B3">
        <w:rPr>
          <w:rFonts w:ascii="Times New Roman" w:hAnsi="Times New Roman" w:eastAsiaTheme="minorHAnsi"/>
          <w:lang w:eastAsia="en-US"/>
        </w:rPr>
        <w:t xml:space="preserve"> určen</w:t>
      </w:r>
      <w:r w:rsidR="00233D30">
        <w:rPr>
          <w:rFonts w:ascii="Times New Roman" w:hAnsi="Times New Roman" w:eastAsiaTheme="minorHAnsi"/>
          <w:lang w:eastAsia="en-US"/>
        </w:rPr>
        <w:t>ých</w:t>
      </w:r>
      <w:r w:rsidR="003C13B3">
        <w:rPr>
          <w:rFonts w:ascii="Times New Roman" w:hAnsi="Times New Roman" w:eastAsiaTheme="minorHAnsi"/>
          <w:lang w:eastAsia="en-US"/>
        </w:rPr>
        <w:t xml:space="preserve"> na podpornú činnosť</w:t>
      </w:r>
      <w:r w:rsidR="00233D30">
        <w:rPr>
          <w:rFonts w:ascii="Times New Roman" w:hAnsi="Times New Roman" w:eastAsiaTheme="minorHAnsi"/>
          <w:lang w:eastAsia="en-US"/>
        </w:rPr>
        <w:t>, ktorá vychádza z prerozdeľovacieho mechanizmu</w:t>
      </w:r>
      <w:r w:rsidRPr="00034E36" w:rsidR="003C13B3">
        <w:rPr>
          <w:rFonts w:ascii="Times New Roman" w:hAnsi="Times New Roman" w:eastAsiaTheme="minorHAnsi"/>
          <w:lang w:eastAsia="en-US"/>
        </w:rPr>
        <w:t xml:space="preserve"> podľa </w:t>
      </w:r>
      <w:r w:rsidR="00502C9C">
        <w:rPr>
          <w:rFonts w:ascii="Times New Roman" w:hAnsi="Times New Roman" w:eastAsiaTheme="minorHAnsi"/>
          <w:lang w:eastAsia="en-US"/>
        </w:rPr>
        <w:t>urč</w:t>
      </w:r>
      <w:r w:rsidRPr="00034E36" w:rsidR="003C13B3">
        <w:rPr>
          <w:rFonts w:ascii="Times New Roman" w:hAnsi="Times New Roman" w:eastAsiaTheme="minorHAnsi"/>
          <w:lang w:eastAsia="en-US"/>
        </w:rPr>
        <w:t>eného kľúča</w:t>
      </w:r>
      <w:r>
        <w:rPr>
          <w:rFonts w:ascii="Times New Roman" w:hAnsi="Times New Roman" w:eastAsiaTheme="minorHAnsi"/>
          <w:lang w:eastAsia="en-US"/>
        </w:rPr>
        <w:t xml:space="preserve"> </w:t>
      </w:r>
      <w:r w:rsidRPr="00034E36" w:rsidR="003C13B3">
        <w:rPr>
          <w:rFonts w:ascii="Times New Roman" w:hAnsi="Times New Roman" w:eastAsiaTheme="minorHAnsi"/>
          <w:lang w:eastAsia="en-US"/>
        </w:rPr>
        <w:t xml:space="preserve"> </w:t>
      </w:r>
      <w:r w:rsidRPr="00034E36" w:rsidR="00830DDF">
        <w:rPr>
          <w:rFonts w:ascii="Times New Roman" w:hAnsi="Times New Roman" w:eastAsiaTheme="minorHAnsi"/>
          <w:lang w:eastAsia="en-US"/>
        </w:rPr>
        <w:t>zohľadňujúceho početnosť národnostnej menšiny</w:t>
      </w:r>
      <w:r>
        <w:rPr>
          <w:rFonts w:ascii="Times New Roman" w:hAnsi="Times New Roman" w:eastAsiaTheme="minorHAnsi"/>
          <w:lang w:eastAsia="en-US"/>
        </w:rPr>
        <w:t xml:space="preserve"> a kompenzačné dorovnanie.  </w:t>
      </w:r>
    </w:p>
    <w:p w:rsidR="00202CE2" w:rsidP="003C13B3">
      <w:pPr>
        <w:autoSpaceDE w:val="0"/>
        <w:autoSpaceDN w:val="0"/>
        <w:bidi w:val="0"/>
        <w:adjustRightInd w:val="0"/>
        <w:jc w:val="both"/>
        <w:rPr>
          <w:rFonts w:ascii="Times New Roman" w:hAnsi="Times New Roman" w:eastAsiaTheme="minorHAnsi"/>
          <w:lang w:eastAsia="en-US"/>
        </w:rPr>
      </w:pPr>
    </w:p>
    <w:p w:rsidR="00202CE2" w:rsidP="00202CE2">
      <w:pPr>
        <w:autoSpaceDE w:val="0"/>
        <w:autoSpaceDN w:val="0"/>
        <w:bidi w:val="0"/>
        <w:adjustRightInd w:val="0"/>
        <w:ind w:firstLine="708"/>
        <w:jc w:val="both"/>
        <w:rPr>
          <w:rFonts w:ascii="Times New Roman" w:hAnsi="Times New Roman" w:eastAsiaTheme="minorHAnsi"/>
          <w:lang w:eastAsia="en-US"/>
        </w:rPr>
      </w:pPr>
      <w:r>
        <w:rPr>
          <w:rFonts w:ascii="Times New Roman" w:hAnsi="Times New Roman" w:eastAsiaTheme="minorHAnsi"/>
          <w:lang w:eastAsia="en-US"/>
        </w:rPr>
        <w:t>P</w:t>
      </w:r>
      <w:r w:rsidRPr="00034E36" w:rsidR="00034E36">
        <w:rPr>
          <w:rFonts w:ascii="Times New Roman" w:hAnsi="Times New Roman" w:eastAsiaTheme="minorHAnsi"/>
          <w:lang w:eastAsia="en-US"/>
        </w:rPr>
        <w:t xml:space="preserve">ri </w:t>
      </w:r>
      <w:r w:rsidRPr="00034E36">
        <w:rPr>
          <w:rFonts w:ascii="Times New Roman" w:hAnsi="Times New Roman" w:eastAsiaTheme="minorHAnsi"/>
          <w:lang w:eastAsia="en-US"/>
        </w:rPr>
        <w:t>určení</w:t>
      </w:r>
      <w:r>
        <w:rPr>
          <w:rFonts w:ascii="Times New Roman" w:hAnsi="Times New Roman" w:eastAsiaTheme="minorHAnsi"/>
          <w:lang w:eastAsia="en-US"/>
        </w:rPr>
        <w:t xml:space="preserve"> početnosti národnostnej menšiny </w:t>
      </w:r>
      <w:r w:rsidR="00233D30">
        <w:rPr>
          <w:rFonts w:ascii="Times New Roman" w:hAnsi="Times New Roman" w:eastAsiaTheme="minorHAnsi"/>
          <w:lang w:eastAsia="en-US"/>
        </w:rPr>
        <w:t xml:space="preserve">sa vzal </w:t>
      </w:r>
      <w:r w:rsidRPr="00034E36" w:rsidR="00034E36">
        <w:rPr>
          <w:rFonts w:ascii="Times New Roman" w:hAnsi="Times New Roman" w:eastAsiaTheme="minorHAnsi"/>
          <w:lang w:eastAsia="en-US"/>
        </w:rPr>
        <w:t xml:space="preserve">do úvahy údaj priaznivejší </w:t>
      </w:r>
      <w:r w:rsidRPr="00034E36" w:rsidR="00B46BA2">
        <w:rPr>
          <w:rFonts w:ascii="Times New Roman" w:hAnsi="Times New Roman" w:eastAsiaTheme="minorHAnsi"/>
          <w:lang w:eastAsia="en-US"/>
        </w:rPr>
        <w:t xml:space="preserve">pre národnostnú menšinu </w:t>
      </w:r>
      <w:r w:rsidRPr="00034E36" w:rsidR="00034E36">
        <w:rPr>
          <w:rFonts w:ascii="Times New Roman" w:hAnsi="Times New Roman" w:eastAsiaTheme="minorHAnsi"/>
          <w:lang w:eastAsia="en-US"/>
        </w:rPr>
        <w:t xml:space="preserve">– vychádza buď </w:t>
      </w:r>
      <w:r w:rsidRPr="00034E36" w:rsidR="00B46BA2">
        <w:rPr>
          <w:rFonts w:ascii="Times New Roman" w:hAnsi="Times New Roman" w:eastAsiaTheme="minorHAnsi"/>
          <w:lang w:eastAsia="en-US"/>
        </w:rPr>
        <w:t>z</w:t>
      </w:r>
      <w:r w:rsidR="00502C9C">
        <w:rPr>
          <w:rFonts w:ascii="Times New Roman" w:hAnsi="Times New Roman" w:eastAsiaTheme="minorHAnsi"/>
          <w:lang w:eastAsia="en-US"/>
        </w:rPr>
        <w:t> údaja</w:t>
      </w:r>
      <w:r w:rsidR="00034E36">
        <w:rPr>
          <w:rFonts w:ascii="Times New Roman" w:hAnsi="Times New Roman" w:eastAsiaTheme="minorHAnsi"/>
          <w:lang w:eastAsia="en-US"/>
        </w:rPr>
        <w:t xml:space="preserve"> o </w:t>
      </w:r>
      <w:r w:rsidRPr="00034E36" w:rsidR="00B46BA2">
        <w:rPr>
          <w:rFonts w:ascii="Times New Roman" w:hAnsi="Times New Roman" w:eastAsiaTheme="minorHAnsi"/>
          <w:lang w:eastAsia="en-US"/>
        </w:rPr>
        <w:t>poč</w:t>
      </w:r>
      <w:r w:rsidR="00034E36">
        <w:rPr>
          <w:rFonts w:ascii="Times New Roman" w:hAnsi="Times New Roman" w:eastAsiaTheme="minorHAnsi"/>
          <w:lang w:eastAsia="en-US"/>
        </w:rPr>
        <w:t>te</w:t>
      </w:r>
      <w:r w:rsidRPr="00034E36" w:rsidR="00B46BA2">
        <w:rPr>
          <w:rFonts w:ascii="Times New Roman" w:hAnsi="Times New Roman" w:eastAsiaTheme="minorHAnsi"/>
          <w:lang w:eastAsia="en-US"/>
        </w:rPr>
        <w:t xml:space="preserve"> príslušníkov národnostnej menšiny alebo </w:t>
      </w:r>
      <w:r w:rsidR="00502C9C">
        <w:rPr>
          <w:rFonts w:ascii="Times New Roman" w:hAnsi="Times New Roman" w:eastAsiaTheme="minorHAnsi"/>
          <w:lang w:eastAsia="en-US"/>
        </w:rPr>
        <w:t>z údaja</w:t>
      </w:r>
      <w:r w:rsidR="006F123B">
        <w:rPr>
          <w:rFonts w:ascii="Times New Roman" w:hAnsi="Times New Roman" w:eastAsiaTheme="minorHAnsi"/>
          <w:lang w:eastAsia="en-US"/>
        </w:rPr>
        <w:t xml:space="preserve"> </w:t>
      </w:r>
      <w:r w:rsidR="00034E36">
        <w:rPr>
          <w:rFonts w:ascii="Times New Roman" w:hAnsi="Times New Roman" w:eastAsiaTheme="minorHAnsi"/>
          <w:lang w:eastAsia="en-US"/>
        </w:rPr>
        <w:t xml:space="preserve">o počte </w:t>
      </w:r>
      <w:r w:rsidRPr="00034E36" w:rsidR="00B46BA2">
        <w:rPr>
          <w:rFonts w:ascii="Times New Roman" w:hAnsi="Times New Roman" w:eastAsiaTheme="minorHAnsi"/>
          <w:lang w:eastAsia="en-US"/>
        </w:rPr>
        <w:t>príslušníkov používajúcich menšinový materinský jazyk podľa výsledkov ostatného sčítania obyvateľov Slov</w:t>
      </w:r>
      <w:r w:rsidRPr="00202CE2" w:rsidR="00B46BA2">
        <w:rPr>
          <w:rFonts w:ascii="Times New Roman" w:hAnsi="Times New Roman" w:eastAsiaTheme="minorHAnsi"/>
          <w:lang w:eastAsia="en-US"/>
        </w:rPr>
        <w:t>enskej republiky</w:t>
      </w:r>
      <w:r w:rsidRPr="00202CE2" w:rsidR="00034E36">
        <w:rPr>
          <w:rFonts w:ascii="Times New Roman" w:hAnsi="Times New Roman" w:eastAsiaTheme="minorHAnsi"/>
          <w:lang w:eastAsia="en-US"/>
        </w:rPr>
        <w:t xml:space="preserve">. </w:t>
      </w:r>
      <w:r w:rsidRPr="00202CE2">
        <w:rPr>
          <w:rFonts w:ascii="Times New Roman" w:hAnsi="Times New Roman" w:eastAsiaTheme="minorHAnsi"/>
          <w:lang w:eastAsia="en-US"/>
        </w:rPr>
        <w:t>K</w:t>
      </w:r>
      <w:r w:rsidRPr="00202CE2" w:rsidR="00B46BA2">
        <w:rPr>
          <w:rFonts w:ascii="Times New Roman" w:hAnsi="Times New Roman" w:eastAsiaTheme="minorHAnsi"/>
          <w:lang w:eastAsia="en-US"/>
        </w:rPr>
        <w:t>ompenzačné dorovnani</w:t>
      </w:r>
      <w:r w:rsidRPr="00202CE2">
        <w:rPr>
          <w:rFonts w:ascii="Times New Roman" w:hAnsi="Times New Roman" w:eastAsiaTheme="minorHAnsi"/>
          <w:lang w:eastAsia="en-US"/>
        </w:rPr>
        <w:t xml:space="preserve">e  </w:t>
      </w:r>
      <w:r w:rsidRPr="00202CE2" w:rsidR="00B46BA2">
        <w:rPr>
          <w:rFonts w:ascii="Times New Roman" w:hAnsi="Times New Roman" w:eastAsiaTheme="minorHAnsi"/>
          <w:lang w:eastAsia="en-US"/>
        </w:rPr>
        <w:t xml:space="preserve"> </w:t>
      </w:r>
      <w:r w:rsidRPr="00202CE2">
        <w:rPr>
          <w:rFonts w:ascii="Times New Roman" w:hAnsi="Times New Roman" w:eastAsiaTheme="minorHAnsi"/>
          <w:lang w:eastAsia="en-US"/>
        </w:rPr>
        <w:t xml:space="preserve">slúži na vyrovnanie rozdielov medzi mnohopočetnými a málopočetnými národnostnými menšinami. </w:t>
      </w:r>
    </w:p>
    <w:p w:rsidR="008314CA" w:rsidP="00202CE2">
      <w:pPr>
        <w:autoSpaceDE w:val="0"/>
        <w:autoSpaceDN w:val="0"/>
        <w:bidi w:val="0"/>
        <w:adjustRightInd w:val="0"/>
        <w:ind w:firstLine="708"/>
        <w:jc w:val="both"/>
        <w:rPr>
          <w:rFonts w:ascii="Times New Roman" w:hAnsi="Times New Roman" w:eastAsiaTheme="minorHAnsi"/>
          <w:lang w:eastAsia="en-US"/>
        </w:rPr>
      </w:pPr>
    </w:p>
    <w:p w:rsidR="008314CA" w:rsidRPr="00677860" w:rsidP="008314CA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Suma ročného príspevku sa prerozdelí podľa údaju zo sčítania obyvateľov Slovenskej republiky z r. 2011, a je to buď počet príslušníkov danej národnostnej menšiny, alebo číslo príslušníkov používajúcich menšinový materinský jazyk – používa sa vždy číslo, ktoré je priaznivejšie pre menšinu. V dvoch špecifických prípadoch sa používa iné číslo. V prípade židovskej menšiny </w:t>
      </w:r>
      <w:r w:rsidR="00233D30">
        <w:rPr>
          <w:rFonts w:ascii="Times New Roman" w:hAnsi="Times New Roman"/>
        </w:rPr>
        <w:t>sa použil</w:t>
      </w:r>
      <w:r>
        <w:rPr>
          <w:rFonts w:ascii="Times New Roman" w:hAnsi="Times New Roman"/>
        </w:rPr>
        <w:t xml:space="preserve"> počet občanov hlásiacich sa k židovskej viere. V prípade rómskej menšiny </w:t>
      </w:r>
      <w:r w:rsidR="00233D30">
        <w:rPr>
          <w:rFonts w:ascii="Times New Roman" w:hAnsi="Times New Roman"/>
        </w:rPr>
        <w:t>sa použil</w:t>
      </w:r>
      <w:r>
        <w:rPr>
          <w:rFonts w:ascii="Times New Roman" w:hAnsi="Times New Roman"/>
        </w:rPr>
        <w:t xml:space="preserve"> kompromis, keďže väčšina Rómov na Slovensku nedeklar</w:t>
      </w:r>
      <w:r w:rsidR="00233D30">
        <w:rPr>
          <w:rFonts w:ascii="Times New Roman" w:hAnsi="Times New Roman"/>
        </w:rPr>
        <w:t>uje rómsku národnosť. Navrhuje sa</w:t>
      </w:r>
      <w:r>
        <w:rPr>
          <w:rFonts w:ascii="Times New Roman" w:hAnsi="Times New Roman"/>
        </w:rPr>
        <w:t xml:space="preserve"> použiť počet Rómov z Atlasu rómskych komunít z r. 2013, odrátajúc Rómov žijúcich v rozptyle medzi majoritou.</w:t>
      </w:r>
    </w:p>
    <w:p w:rsidR="008314CA" w:rsidP="008314CA">
      <w:pPr>
        <w:bidi w:val="0"/>
        <w:ind w:firstLine="708"/>
        <w:jc w:val="both"/>
        <w:rPr>
          <w:rFonts w:ascii="Times New Roman" w:hAnsi="Times New Roman"/>
        </w:rPr>
      </w:pPr>
    </w:p>
    <w:p w:rsidR="008314CA" w:rsidP="008314CA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Kompenzačné dorovnanie slúži na vyrovnanie rozdielov medzi mnohopočetnými a málopočetnými menšinami, keďže náklady prevádzkovania menšinových inštitúcií sú rovnaké pre každú menšinu, bez ohľadu na jej početnosť. Je to </w:t>
      </w:r>
      <w:r w:rsidRPr="00677860">
        <w:rPr>
          <w:rFonts w:ascii="Times New Roman" w:hAnsi="Times New Roman"/>
        </w:rPr>
        <w:t>spravodlivé navý</w:t>
      </w:r>
      <w:r>
        <w:rPr>
          <w:rFonts w:ascii="Times New Roman" w:hAnsi="Times New Roman"/>
        </w:rPr>
        <w:t>šenie finančného rozpočtu menších</w:t>
      </w:r>
      <w:r w:rsidRPr="00677860">
        <w:rPr>
          <w:rFonts w:ascii="Times New Roman" w:hAnsi="Times New Roman"/>
        </w:rPr>
        <w:t xml:space="preserve"> národnostných menšín</w:t>
      </w:r>
      <w:r w:rsidR="00233D30">
        <w:rPr>
          <w:rFonts w:ascii="Times New Roman" w:hAnsi="Times New Roman"/>
        </w:rPr>
        <w:t>. Navrhuje sa</w:t>
      </w:r>
      <w:r>
        <w:rPr>
          <w:rFonts w:ascii="Times New Roman" w:hAnsi="Times New Roman"/>
        </w:rPr>
        <w:t xml:space="preserve"> kompenzačný kľúč tak, aby najmenšie menšiny dostali +50 tisíc eur, a kompenzáciu by nedostali len menšiny s vyšším počtom členov ako 10 tisíc.</w:t>
      </w:r>
    </w:p>
    <w:p w:rsidR="008314CA" w:rsidP="008314CA">
      <w:pPr>
        <w:bidi w:val="0"/>
        <w:jc w:val="both"/>
        <w:rPr>
          <w:rFonts w:ascii="Times New Roman" w:hAnsi="Times New Roman"/>
        </w:rPr>
      </w:pPr>
    </w:p>
    <w:p w:rsidR="008314CA" w:rsidRPr="00677860" w:rsidP="008314CA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Samostat</w:t>
      </w:r>
      <w:r w:rsidR="00233D30">
        <w:rPr>
          <w:rFonts w:ascii="Times New Roman" w:hAnsi="Times New Roman"/>
        </w:rPr>
        <w:t>ný kompenzačný mechanizmus sa navrhuje</w:t>
      </w:r>
      <w:r>
        <w:rPr>
          <w:rFonts w:ascii="Times New Roman" w:hAnsi="Times New Roman"/>
        </w:rPr>
        <w:t xml:space="preserve"> v prípade rusínskej menšiny, ktorá je jedinou menšinou bez materského štátu, ktorá by nedostala kompenzáciu v rámci hore</w:t>
      </w:r>
      <w:r w:rsidR="00233D30">
        <w:rPr>
          <w:rFonts w:ascii="Times New Roman" w:hAnsi="Times New Roman"/>
        </w:rPr>
        <w:t xml:space="preserve"> navrhnutého systému. Navrhuje sa</w:t>
      </w:r>
      <w:r>
        <w:rPr>
          <w:rFonts w:ascii="Times New Roman" w:hAnsi="Times New Roman"/>
        </w:rPr>
        <w:t xml:space="preserve"> pre túto menšinu uplatniť kompenzačnú sumu 50 tisíc. </w:t>
      </w:r>
    </w:p>
    <w:p w:rsidR="008314CA" w:rsidP="008314CA">
      <w:pPr>
        <w:bidi w:val="0"/>
        <w:jc w:val="both"/>
        <w:rPr>
          <w:rFonts w:ascii="Times New Roman" w:hAnsi="Times New Roman"/>
          <w:b/>
        </w:rPr>
      </w:pPr>
    </w:p>
    <w:p w:rsidR="008314CA" w:rsidP="008314CA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 odrátaní kompenzačných súm z celkového rozpočtu fondu sú pozostávajúce finančné prostriedky prerozdelené medzi menšinami podľa hore uvedeného optimálneho pomerového kľúču.</w:t>
      </w:r>
    </w:p>
    <w:p w:rsidR="008314CA" w:rsidP="008314CA">
      <w:pPr>
        <w:bidi w:val="0"/>
        <w:jc w:val="both"/>
        <w:rPr>
          <w:rFonts w:ascii="Times New Roman" w:hAnsi="Times New Roman"/>
        </w:rPr>
      </w:pPr>
    </w:p>
    <w:p w:rsidR="008314CA" w:rsidP="008314CA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Následné pomerné prerozdelenie finančných prostriedkov percentuálne vyjadrené v zákone (s použitím optimálneho menšinového pomerného čísla a s pripočítaním kompenzačného dorovnania), tak predstavuje sumu, ktorú je tá ktorá národnostná menšina oprávnená použiť na financovanie projektov národnostných menšín zameraných na podporu umeleckých aktivít, kultúry a kreatívneho priemyslu národnostných menšín. Navrhované riešenie je spravodlivé vo vzťahu k národnostným menšinám ako celku, nakoľko priamo zo zákona dostanú primeranú výšku finančných prostriedkov na financovanie svojich kultúrnych aktivít, a zároveň je spravodlivé aj pred jednotlivé národnostné menšiny navzájom, ktoré tak podľa pravidla „čím je národnostná menšina </w:t>
      </w:r>
      <w:r w:rsidR="00233D30">
        <w:rPr>
          <w:rFonts w:ascii="Times New Roman" w:hAnsi="Times New Roman"/>
        </w:rPr>
        <w:t>menšia,</w:t>
      </w:r>
      <w:r>
        <w:rPr>
          <w:rFonts w:ascii="Times New Roman" w:hAnsi="Times New Roman"/>
        </w:rPr>
        <w:t xml:space="preserve"> tým viac finančných prostriedkov na financovanie svojich kultúrnych aktivít na jedného príslušníka dostane“.</w:t>
      </w:r>
    </w:p>
    <w:p w:rsidR="000B4E75" w:rsidRPr="00202CE2" w:rsidP="00202CE2">
      <w:pPr>
        <w:autoSpaceDE w:val="0"/>
        <w:autoSpaceDN w:val="0"/>
        <w:bidi w:val="0"/>
        <w:adjustRightInd w:val="0"/>
        <w:ind w:firstLine="708"/>
        <w:jc w:val="both"/>
        <w:rPr>
          <w:rFonts w:ascii="Times New Roman" w:hAnsi="Times New Roman" w:eastAsiaTheme="minorHAnsi"/>
          <w:lang w:eastAsia="en-US"/>
        </w:rPr>
      </w:pPr>
    </w:p>
    <w:p w:rsidR="00AC509C" w:rsidP="00C7546F">
      <w:pPr>
        <w:bidi w:val="0"/>
        <w:jc w:val="both"/>
        <w:rPr>
          <w:rFonts w:ascii="Times New Roman" w:hAnsi="Times New Roman"/>
        </w:rPr>
      </w:pPr>
      <w:r w:rsidR="00F25873">
        <w:rPr>
          <w:rFonts w:ascii="Times New Roman" w:hAnsi="Times New Roman"/>
        </w:rPr>
        <w:tab/>
      </w:r>
      <w:r>
        <w:rPr>
          <w:rFonts w:ascii="Times New Roman" w:hAnsi="Times New Roman"/>
        </w:rPr>
        <w:t>Us</w:t>
      </w:r>
      <w:r w:rsidR="00522916">
        <w:rPr>
          <w:rFonts w:ascii="Times New Roman" w:hAnsi="Times New Roman"/>
        </w:rPr>
        <w:t xml:space="preserve">tanovuje sa aj </w:t>
      </w:r>
      <w:r w:rsidR="00502C9C">
        <w:rPr>
          <w:rFonts w:ascii="Times New Roman" w:hAnsi="Times New Roman"/>
        </w:rPr>
        <w:t xml:space="preserve"> prerozdelenie </w:t>
      </w:r>
      <w:r>
        <w:rPr>
          <w:rFonts w:ascii="Times New Roman" w:hAnsi="Times New Roman"/>
        </w:rPr>
        <w:t xml:space="preserve"> objemu finančných prostriedkov pre p</w:t>
      </w:r>
      <w:r w:rsidR="00502C9C">
        <w:rPr>
          <w:rFonts w:ascii="Times New Roman" w:hAnsi="Times New Roman"/>
        </w:rPr>
        <w:t>ríslušné odborné rady.</w:t>
      </w:r>
      <w:r>
        <w:rPr>
          <w:rFonts w:ascii="Times New Roman" w:hAnsi="Times New Roman"/>
        </w:rPr>
        <w:t xml:space="preserve"> </w:t>
      </w:r>
      <w:r w:rsidR="00F25873">
        <w:rPr>
          <w:rFonts w:ascii="Times New Roman" w:hAnsi="Times New Roman"/>
        </w:rPr>
        <w:t xml:space="preserve">Ustanovenie </w:t>
      </w:r>
      <w:r w:rsidR="00502C9C">
        <w:rPr>
          <w:rFonts w:ascii="Times New Roman" w:hAnsi="Times New Roman"/>
        </w:rPr>
        <w:t xml:space="preserve">zaručuje </w:t>
      </w:r>
      <w:r w:rsidR="000B4E75">
        <w:rPr>
          <w:rFonts w:ascii="Times New Roman" w:hAnsi="Times New Roman"/>
        </w:rPr>
        <w:t xml:space="preserve">celý </w:t>
      </w:r>
      <w:r w:rsidR="006F123B">
        <w:rPr>
          <w:rFonts w:ascii="Times New Roman" w:hAnsi="Times New Roman"/>
        </w:rPr>
        <w:t>objem finančných prostriedkov</w:t>
      </w:r>
      <w:r w:rsidRPr="006F123B" w:rsidR="006F123B">
        <w:rPr>
          <w:rFonts w:ascii="Times New Roman" w:hAnsi="Times New Roman"/>
        </w:rPr>
        <w:t xml:space="preserve"> </w:t>
      </w:r>
      <w:r w:rsidR="006F123B">
        <w:rPr>
          <w:rFonts w:ascii="Times New Roman" w:hAnsi="Times New Roman"/>
        </w:rPr>
        <w:t xml:space="preserve">pre príslušnú národnostnú menšinu </w:t>
      </w:r>
      <w:r>
        <w:rPr>
          <w:rFonts w:ascii="Times New Roman" w:hAnsi="Times New Roman"/>
        </w:rPr>
        <w:t>aj v prípade</w:t>
      </w:r>
      <w:r w:rsidR="006F123B">
        <w:rPr>
          <w:rFonts w:ascii="Times New Roman" w:hAnsi="Times New Roman"/>
        </w:rPr>
        <w:t>, a</w:t>
      </w:r>
      <w:r>
        <w:rPr>
          <w:rFonts w:ascii="Times New Roman" w:hAnsi="Times New Roman"/>
        </w:rPr>
        <w:t>k</w:t>
      </w:r>
      <w:r w:rsidR="006F123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bola pre príslušnú národnostnú menšinu v súlade so zákonom zriadená </w:t>
      </w:r>
      <w:r w:rsidR="006F123B">
        <w:rPr>
          <w:rFonts w:ascii="Times New Roman" w:hAnsi="Times New Roman"/>
        </w:rPr>
        <w:t xml:space="preserve">iba jedna odborná rada. </w:t>
      </w:r>
      <w:r w:rsidR="00522916">
        <w:rPr>
          <w:rFonts w:ascii="Times New Roman" w:hAnsi="Times New Roman"/>
        </w:rPr>
        <w:t>Ustanovuje sa pravidlo pre rozdelenie  finančných prostriedkov prislúchajúcich</w:t>
      </w:r>
      <w:r w:rsidR="00310C86">
        <w:rPr>
          <w:rFonts w:ascii="Times New Roman" w:hAnsi="Times New Roman"/>
        </w:rPr>
        <w:t xml:space="preserve"> národnostnej menšine</w:t>
      </w:r>
      <w:r w:rsidR="00454076">
        <w:rPr>
          <w:rFonts w:ascii="Times New Roman" w:hAnsi="Times New Roman"/>
        </w:rPr>
        <w:t>,</w:t>
      </w:r>
      <w:r w:rsidR="00310C86">
        <w:rPr>
          <w:rFonts w:ascii="Times New Roman" w:hAnsi="Times New Roman"/>
        </w:rPr>
        <w:t xml:space="preserve"> </w:t>
      </w:r>
      <w:r w:rsidR="00454076">
        <w:rPr>
          <w:rFonts w:ascii="Times New Roman" w:hAnsi="Times New Roman"/>
        </w:rPr>
        <w:t>ak boli zriadené v súlade s §</w:t>
      </w:r>
      <w:r w:rsidR="00310C86">
        <w:rPr>
          <w:rFonts w:ascii="Times New Roman" w:hAnsi="Times New Roman"/>
        </w:rPr>
        <w:t xml:space="preserve"> 7 ods.</w:t>
      </w:r>
      <w:r w:rsidR="00454076">
        <w:rPr>
          <w:rFonts w:ascii="Times New Roman" w:hAnsi="Times New Roman"/>
        </w:rPr>
        <w:t xml:space="preserve"> 5 tri  odborné rady </w:t>
      </w:r>
      <w:r>
        <w:rPr>
          <w:rFonts w:ascii="Times New Roman" w:hAnsi="Times New Roman"/>
        </w:rPr>
        <w:t xml:space="preserve"> pr</w:t>
      </w:r>
      <w:r w:rsidR="00454076">
        <w:rPr>
          <w:rFonts w:ascii="Times New Roman" w:hAnsi="Times New Roman"/>
        </w:rPr>
        <w:t>e príslušnú národnostnú menšinu;</w:t>
      </w:r>
      <w:r>
        <w:rPr>
          <w:rFonts w:ascii="Times New Roman" w:hAnsi="Times New Roman"/>
        </w:rPr>
        <w:t xml:space="preserve"> o prerozdelení rozhoduje koordinačná rada nadpolovi</w:t>
      </w:r>
      <w:r w:rsidR="00310C86">
        <w:rPr>
          <w:rFonts w:ascii="Times New Roman" w:hAnsi="Times New Roman"/>
        </w:rPr>
        <w:t xml:space="preserve">čnou väčšinou všetkých členov. </w:t>
      </w:r>
      <w:r w:rsidR="00233D30">
        <w:rPr>
          <w:rFonts w:ascii="Times New Roman" w:hAnsi="Times New Roman"/>
        </w:rPr>
        <w:t>Ak</w:t>
      </w:r>
      <w:r w:rsidR="00DD05C2">
        <w:rPr>
          <w:rFonts w:ascii="Times New Roman" w:hAnsi="Times New Roman"/>
        </w:rPr>
        <w:t xml:space="preserve"> nerozhodne koordinačná rada, príslušný objem finančných prostriedkov sa rozdelí</w:t>
      </w:r>
      <w:r w:rsidR="00233D30">
        <w:rPr>
          <w:rFonts w:ascii="Times New Roman" w:hAnsi="Times New Roman"/>
        </w:rPr>
        <w:t xml:space="preserve"> podľa zákona</w:t>
      </w:r>
      <w:r w:rsidR="00DD05C2">
        <w:rPr>
          <w:rFonts w:ascii="Times New Roman" w:hAnsi="Times New Roman"/>
        </w:rPr>
        <w:t xml:space="preserve"> na tretiny. </w:t>
      </w:r>
    </w:p>
    <w:p w:rsidR="00AC509C" w:rsidP="00C7546F">
      <w:pPr>
        <w:bidi w:val="0"/>
        <w:jc w:val="both"/>
        <w:rPr>
          <w:rFonts w:ascii="Times New Roman" w:hAnsi="Times New Roman"/>
          <w:u w:val="single"/>
        </w:rPr>
      </w:pPr>
    </w:p>
    <w:p w:rsidR="00C7546F" w:rsidP="00C7546F">
      <w:pPr>
        <w:bidi w:val="0"/>
        <w:jc w:val="both"/>
        <w:rPr>
          <w:rFonts w:ascii="Times New Roman" w:hAnsi="Times New Roman"/>
          <w:u w:val="single"/>
        </w:rPr>
      </w:pPr>
      <w:r w:rsidRPr="00F25873" w:rsidR="00F25873">
        <w:rPr>
          <w:rFonts w:ascii="Times New Roman" w:hAnsi="Times New Roman"/>
          <w:u w:val="single"/>
        </w:rPr>
        <w:t>K §</w:t>
      </w:r>
      <w:r w:rsidR="00623CE8">
        <w:rPr>
          <w:rFonts w:ascii="Times New Roman" w:hAnsi="Times New Roman"/>
          <w:u w:val="single"/>
        </w:rPr>
        <w:t xml:space="preserve"> </w:t>
      </w:r>
      <w:r w:rsidR="00EB0DFE">
        <w:rPr>
          <w:rFonts w:ascii="Times New Roman" w:hAnsi="Times New Roman"/>
          <w:u w:val="single"/>
        </w:rPr>
        <w:t>23</w:t>
      </w:r>
    </w:p>
    <w:p w:rsidR="00F25873" w:rsidP="00C7546F">
      <w:pPr>
        <w:bidi w:val="0"/>
        <w:jc w:val="both"/>
        <w:rPr>
          <w:rFonts w:ascii="Times New Roman" w:hAnsi="Times New Roman"/>
          <w:u w:val="single"/>
        </w:rPr>
      </w:pPr>
    </w:p>
    <w:p w:rsidR="00F25873" w:rsidP="00F25873">
      <w:pPr>
        <w:bidi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Upravuje sa účel spracúvania osobných údajov, okruh dotknutých osôb a zoznam osobných údajov, ktoré je fond oprávnený spracúvať, tak aby spracúvanie osobných údajov fondom bolo v súlade so zákonom č. 122/2013 Z. z. o ochrane osobných údajov a o zmene a doplnení niektorých zákonov.</w:t>
      </w:r>
    </w:p>
    <w:p w:rsidR="00623CE8" w:rsidP="00623CE8">
      <w:pPr>
        <w:bidi w:val="0"/>
        <w:jc w:val="both"/>
        <w:rPr>
          <w:rFonts w:ascii="Times New Roman" w:hAnsi="Times New Roman"/>
        </w:rPr>
      </w:pPr>
    </w:p>
    <w:p w:rsidR="00623CE8" w:rsidP="00623CE8">
      <w:pPr>
        <w:bidi w:val="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K §</w:t>
      </w:r>
      <w:r w:rsidR="007D09C3">
        <w:rPr>
          <w:rFonts w:ascii="Times New Roman" w:hAnsi="Times New Roman"/>
          <w:u w:val="single"/>
        </w:rPr>
        <w:t xml:space="preserve"> </w:t>
      </w:r>
      <w:r w:rsidR="00EB0DFE">
        <w:rPr>
          <w:rFonts w:ascii="Times New Roman" w:hAnsi="Times New Roman"/>
          <w:u w:val="single"/>
        </w:rPr>
        <w:t>24</w:t>
      </w:r>
    </w:p>
    <w:p w:rsidR="00623CE8" w:rsidP="00623CE8">
      <w:pPr>
        <w:bidi w:val="0"/>
        <w:jc w:val="both"/>
        <w:rPr>
          <w:rFonts w:ascii="Times New Roman" w:hAnsi="Times New Roman"/>
          <w:u w:val="single"/>
        </w:rPr>
      </w:pPr>
    </w:p>
    <w:p w:rsidR="00623CE8" w:rsidP="00623CE8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Upravuje sa vzťah návrhu zákona k Správnemu poriadku. Na doručovanie písomnosti podľa tohto zákona sa bude vzťahovať Správny poriadok.</w:t>
      </w:r>
    </w:p>
    <w:p w:rsidR="00623CE8" w:rsidP="00623CE8">
      <w:pPr>
        <w:bidi w:val="0"/>
        <w:jc w:val="both"/>
        <w:rPr>
          <w:rFonts w:ascii="Times New Roman" w:hAnsi="Times New Roman"/>
        </w:rPr>
      </w:pPr>
    </w:p>
    <w:p w:rsidR="00623CE8" w:rsidRPr="00623CE8" w:rsidP="00623CE8">
      <w:pPr>
        <w:bidi w:val="0"/>
        <w:jc w:val="both"/>
        <w:rPr>
          <w:rFonts w:ascii="Times New Roman" w:hAnsi="Times New Roman"/>
          <w:u w:val="single"/>
        </w:rPr>
      </w:pPr>
      <w:r w:rsidR="00EB0DFE">
        <w:rPr>
          <w:rFonts w:ascii="Times New Roman" w:hAnsi="Times New Roman"/>
          <w:u w:val="single"/>
        </w:rPr>
        <w:t>K § 25</w:t>
      </w:r>
    </w:p>
    <w:p w:rsidR="00623CE8" w:rsidP="00F25873">
      <w:pPr>
        <w:bidi w:val="0"/>
        <w:ind w:firstLine="709"/>
        <w:jc w:val="both"/>
        <w:rPr>
          <w:rFonts w:ascii="Times New Roman" w:hAnsi="Times New Roman"/>
        </w:rPr>
      </w:pPr>
    </w:p>
    <w:p w:rsidR="00623CE8" w:rsidP="00F25873">
      <w:pPr>
        <w:bidi w:val="0"/>
        <w:ind w:firstLine="709"/>
        <w:jc w:val="both"/>
        <w:rPr>
          <w:rFonts w:ascii="Times New Roman" w:hAnsi="Times New Roman"/>
        </w:rPr>
      </w:pPr>
      <w:r w:rsidR="00F52CE9">
        <w:rPr>
          <w:rFonts w:ascii="Times New Roman" w:hAnsi="Times New Roman"/>
        </w:rPr>
        <w:t xml:space="preserve">Upravujú sa prechodné ustanovenia. Ustanovuje sa termín na predloženie </w:t>
      </w:r>
      <w:r w:rsidR="005D273E">
        <w:rPr>
          <w:rFonts w:ascii="Times New Roman" w:hAnsi="Times New Roman"/>
        </w:rPr>
        <w:t xml:space="preserve">prvej </w:t>
      </w:r>
      <w:r w:rsidR="00F52CE9">
        <w:rPr>
          <w:rFonts w:ascii="Times New Roman" w:hAnsi="Times New Roman"/>
        </w:rPr>
        <w:t xml:space="preserve">výzvy fondu na predkladanie žiadostí a termín, od kedy možno </w:t>
      </w:r>
      <w:r w:rsidR="005D273E">
        <w:rPr>
          <w:rFonts w:ascii="Times New Roman" w:hAnsi="Times New Roman"/>
        </w:rPr>
        <w:t xml:space="preserve">fondu </w:t>
      </w:r>
      <w:r w:rsidR="00F52CE9">
        <w:rPr>
          <w:rFonts w:ascii="Times New Roman" w:hAnsi="Times New Roman"/>
        </w:rPr>
        <w:t xml:space="preserve">podávať žiadosti. </w:t>
      </w:r>
      <w:r w:rsidR="005D273E">
        <w:rPr>
          <w:rFonts w:ascii="Times New Roman" w:hAnsi="Times New Roman"/>
        </w:rPr>
        <w:t xml:space="preserve">Ustanovujú sa aj termíny v súvislosti s financovaním fondu, kreovaním orgánov fondu a schválením štatútu fondu. </w:t>
      </w:r>
    </w:p>
    <w:p w:rsidR="00F52CE9" w:rsidP="00F25873">
      <w:pPr>
        <w:bidi w:val="0"/>
        <w:ind w:firstLine="709"/>
        <w:jc w:val="both"/>
        <w:rPr>
          <w:rFonts w:ascii="Times New Roman" w:hAnsi="Times New Roman"/>
        </w:rPr>
      </w:pPr>
    </w:p>
    <w:p w:rsidR="00F52CE9" w:rsidRPr="00F52CE9" w:rsidP="00F52CE9">
      <w:pPr>
        <w:bidi w:val="0"/>
        <w:jc w:val="both"/>
        <w:rPr>
          <w:rFonts w:ascii="Times New Roman" w:hAnsi="Times New Roman"/>
          <w:b/>
          <w:u w:val="single"/>
        </w:rPr>
      </w:pPr>
      <w:r w:rsidRPr="00F52CE9">
        <w:rPr>
          <w:rFonts w:ascii="Times New Roman" w:hAnsi="Times New Roman"/>
          <w:b/>
          <w:u w:val="single"/>
        </w:rPr>
        <w:t>K čl. II</w:t>
      </w:r>
    </w:p>
    <w:p w:rsidR="00F25873" w:rsidP="00A4639C">
      <w:pPr>
        <w:bidi w:val="0"/>
        <w:jc w:val="both"/>
        <w:rPr>
          <w:rFonts w:ascii="Times New Roman" w:hAnsi="Times New Roman"/>
        </w:rPr>
      </w:pPr>
    </w:p>
    <w:p w:rsidR="00A4639C" w:rsidP="00A4639C">
      <w:pPr>
        <w:bidi w:val="0"/>
        <w:jc w:val="both"/>
        <w:rPr>
          <w:rFonts w:ascii="Times New Roman" w:hAnsi="Times New Roman"/>
        </w:rPr>
      </w:pPr>
      <w:r w:rsidR="00A10327">
        <w:rPr>
          <w:rFonts w:ascii="Times New Roman" w:hAnsi="Times New Roman"/>
        </w:rPr>
        <w:tab/>
      </w:r>
      <w:r w:rsidR="00E03275">
        <w:rPr>
          <w:rFonts w:ascii="Times New Roman" w:hAnsi="Times New Roman"/>
        </w:rPr>
        <w:t>Z</w:t>
      </w:r>
      <w:r w:rsidR="007D09C3">
        <w:rPr>
          <w:rFonts w:ascii="Times New Roman" w:hAnsi="Times New Roman"/>
        </w:rPr>
        <w:t> </w:t>
      </w:r>
      <w:r w:rsidR="00E03275">
        <w:rPr>
          <w:rFonts w:ascii="Times New Roman" w:hAnsi="Times New Roman"/>
        </w:rPr>
        <w:t>dôvodu</w:t>
      </w:r>
      <w:r w:rsidR="007D09C3">
        <w:rPr>
          <w:rFonts w:ascii="Times New Roman" w:hAnsi="Times New Roman"/>
        </w:rPr>
        <w:t xml:space="preserve"> zmeny systému podpory kultúry národnostných menšín, ktorú bude od účinnosti tohto zákona zabezpečovať fond,</w:t>
      </w:r>
      <w:r w:rsidR="00670671">
        <w:rPr>
          <w:rFonts w:ascii="Times New Roman" w:hAnsi="Times New Roman"/>
        </w:rPr>
        <w:t xml:space="preserve"> je potrebné novelizovať</w:t>
      </w:r>
      <w:r w:rsidR="007D09C3">
        <w:rPr>
          <w:rFonts w:ascii="Times New Roman" w:hAnsi="Times New Roman"/>
        </w:rPr>
        <w:t xml:space="preserve"> zákon</w:t>
      </w:r>
      <w:r w:rsidR="00647A75">
        <w:rPr>
          <w:rFonts w:ascii="Times New Roman" w:hAnsi="Times New Roman"/>
        </w:rPr>
        <w:t xml:space="preserve">, </w:t>
      </w:r>
      <w:r w:rsidR="00670671">
        <w:rPr>
          <w:rFonts w:ascii="Times New Roman" w:hAnsi="Times New Roman"/>
        </w:rPr>
        <w:t>ktorý upravuje  podporu</w:t>
      </w:r>
      <w:r w:rsidR="007D09C3">
        <w:rPr>
          <w:rFonts w:ascii="Times New Roman" w:hAnsi="Times New Roman"/>
        </w:rPr>
        <w:t xml:space="preserve"> v tejto oblasti </w:t>
      </w:r>
      <w:r w:rsidR="00647A75">
        <w:rPr>
          <w:rFonts w:ascii="Times New Roman" w:hAnsi="Times New Roman"/>
        </w:rPr>
        <w:t>v</w:t>
      </w:r>
      <w:r w:rsidR="00454076">
        <w:rPr>
          <w:rFonts w:ascii="Times New Roman" w:hAnsi="Times New Roman"/>
        </w:rPr>
        <w:t> </w:t>
      </w:r>
      <w:r w:rsidR="00647A75">
        <w:rPr>
          <w:rFonts w:ascii="Times New Roman" w:hAnsi="Times New Roman"/>
        </w:rPr>
        <w:t>súčasno</w:t>
      </w:r>
      <w:r w:rsidR="00670671">
        <w:rPr>
          <w:rFonts w:ascii="Times New Roman" w:hAnsi="Times New Roman"/>
        </w:rPr>
        <w:t>sti</w:t>
      </w:r>
      <w:r w:rsidR="00454076">
        <w:rPr>
          <w:rFonts w:ascii="Times New Roman" w:hAnsi="Times New Roman"/>
        </w:rPr>
        <w:t xml:space="preserve"> </w:t>
      </w:r>
      <w:r w:rsidR="00647A75">
        <w:rPr>
          <w:rFonts w:ascii="Times New Roman" w:hAnsi="Times New Roman"/>
        </w:rPr>
        <w:t xml:space="preserve">- zákon </w:t>
      </w:r>
      <w:r w:rsidR="007D09C3">
        <w:rPr>
          <w:rFonts w:ascii="Times New Roman" w:hAnsi="Times New Roman"/>
        </w:rPr>
        <w:t xml:space="preserve">č. 524/2010 Z. z. </w:t>
      </w:r>
      <w:r w:rsidRPr="007D09C3" w:rsidR="007D09C3">
        <w:rPr>
          <w:rFonts w:ascii="Times New Roman" w:hAnsi="Times New Roman"/>
        </w:rPr>
        <w:t>o poskytovaní dotácií v pôsobnosti Úradu vlády Slovenskej republiky</w:t>
      </w:r>
      <w:r w:rsidR="007D09C3">
        <w:rPr>
          <w:rFonts w:ascii="Times New Roman" w:hAnsi="Times New Roman"/>
        </w:rPr>
        <w:t xml:space="preserve"> v znení neskorších predpisov.   </w:t>
      </w:r>
    </w:p>
    <w:p w:rsidR="00A10327" w:rsidP="00A4639C">
      <w:pPr>
        <w:bidi w:val="0"/>
        <w:jc w:val="both"/>
        <w:rPr>
          <w:rFonts w:ascii="Times New Roman" w:hAnsi="Times New Roman"/>
        </w:rPr>
      </w:pPr>
    </w:p>
    <w:p w:rsidR="00A4639C" w:rsidRPr="00A4639C" w:rsidP="00A4639C">
      <w:pPr>
        <w:bidi w:val="0"/>
        <w:jc w:val="both"/>
        <w:rPr>
          <w:rFonts w:ascii="Times New Roman" w:hAnsi="Times New Roman"/>
          <w:b/>
          <w:u w:val="single"/>
        </w:rPr>
      </w:pPr>
      <w:r w:rsidRPr="00A4639C">
        <w:rPr>
          <w:rFonts w:ascii="Times New Roman" w:hAnsi="Times New Roman"/>
          <w:b/>
          <w:u w:val="single"/>
        </w:rPr>
        <w:t>K čl. III</w:t>
      </w:r>
    </w:p>
    <w:p w:rsidR="00A4639C" w:rsidRPr="006168CD" w:rsidP="00A4639C">
      <w:pPr>
        <w:bidi w:val="0"/>
        <w:jc w:val="both"/>
        <w:rPr>
          <w:rFonts w:ascii="Times New Roman" w:hAnsi="Times New Roman"/>
        </w:rPr>
      </w:pPr>
    </w:p>
    <w:p w:rsidR="00A10327" w:rsidP="00A10327">
      <w:pPr>
        <w:pStyle w:val="NoSpacing"/>
        <w:bidi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="00A4639C">
        <w:rPr>
          <w:rFonts w:ascii="Times New Roman" w:hAnsi="Times New Roman" w:cs="Times New Roman"/>
          <w:sz w:val="24"/>
          <w:szCs w:val="24"/>
        </w:rPr>
        <w:t>Zákonom č. 403/2010 Z. z. došlo k prechodu pôsobnosti</w:t>
      </w:r>
      <w:r w:rsidRPr="00514C7E" w:rsidR="00A4639C">
        <w:rPr>
          <w:rFonts w:ascii="Times New Roman" w:hAnsi="Times New Roman" w:cs="Times New Roman"/>
          <w:sz w:val="24"/>
          <w:szCs w:val="24"/>
        </w:rPr>
        <w:t xml:space="preserve"> v oblasti podpory kultúry národnostných menšín </w:t>
      </w:r>
      <w:r w:rsidR="00A4639C">
        <w:rPr>
          <w:rFonts w:ascii="Times New Roman" w:hAnsi="Times New Roman" w:cs="Times New Roman"/>
          <w:sz w:val="24"/>
          <w:szCs w:val="24"/>
        </w:rPr>
        <w:t xml:space="preserve">z </w:t>
      </w:r>
      <w:r w:rsidRPr="00514C7E" w:rsidR="00A4639C">
        <w:rPr>
          <w:rFonts w:ascii="Times New Roman" w:hAnsi="Times New Roman" w:cs="Times New Roman"/>
          <w:sz w:val="24"/>
          <w:szCs w:val="24"/>
        </w:rPr>
        <w:t>Ministerstva kultúry</w:t>
      </w:r>
      <w:r w:rsidR="00A4639C">
        <w:rPr>
          <w:rFonts w:ascii="Times New Roman" w:hAnsi="Times New Roman" w:cs="Times New Roman"/>
          <w:sz w:val="24"/>
          <w:szCs w:val="24"/>
        </w:rPr>
        <w:t xml:space="preserve"> a cestovného ruchu Slovenskej republiky</w:t>
      </w:r>
      <w:r w:rsidRPr="00514C7E" w:rsidR="00A4639C">
        <w:rPr>
          <w:rFonts w:ascii="Times New Roman" w:hAnsi="Times New Roman" w:cs="Times New Roman"/>
          <w:sz w:val="24"/>
          <w:szCs w:val="24"/>
        </w:rPr>
        <w:t xml:space="preserve"> na podpredsedu vlády</w:t>
      </w:r>
      <w:r w:rsidR="00A4639C">
        <w:rPr>
          <w:rFonts w:ascii="Times New Roman" w:hAnsi="Times New Roman" w:cs="Times New Roman"/>
          <w:sz w:val="24"/>
          <w:szCs w:val="24"/>
        </w:rPr>
        <w:t xml:space="preserve"> Slovenskej republiky</w:t>
      </w:r>
      <w:r w:rsidRPr="00514C7E" w:rsidR="00A4639C">
        <w:rPr>
          <w:rFonts w:ascii="Times New Roman" w:hAnsi="Times New Roman" w:cs="Times New Roman"/>
          <w:sz w:val="24"/>
          <w:szCs w:val="24"/>
        </w:rPr>
        <w:t>, ktorý neriadi</w:t>
      </w:r>
      <w:r w:rsidR="00A4639C">
        <w:rPr>
          <w:rFonts w:ascii="Times New Roman" w:hAnsi="Times New Roman" w:cs="Times New Roman"/>
          <w:sz w:val="24"/>
          <w:szCs w:val="24"/>
        </w:rPr>
        <w:t>l</w:t>
      </w:r>
      <w:r w:rsidRPr="00514C7E" w:rsidR="00A4639C">
        <w:rPr>
          <w:rFonts w:ascii="Times New Roman" w:hAnsi="Times New Roman" w:cs="Times New Roman"/>
          <w:sz w:val="24"/>
          <w:szCs w:val="24"/>
        </w:rPr>
        <w:t xml:space="preserve"> ministerstvo.</w:t>
      </w:r>
      <w:r w:rsidR="00A4639C">
        <w:rPr>
          <w:rFonts w:ascii="Times New Roman" w:hAnsi="Times New Roman" w:cs="Times New Roman"/>
          <w:sz w:val="24"/>
          <w:szCs w:val="24"/>
        </w:rPr>
        <w:t xml:space="preserve"> Zákonom č. 287/2012 Z. z. prešla táto pôsobnosť z podpredsedu</w:t>
      </w:r>
      <w:r w:rsidRPr="00514C7E" w:rsidR="00A4639C">
        <w:rPr>
          <w:rFonts w:ascii="Times New Roman" w:hAnsi="Times New Roman" w:cs="Times New Roman"/>
          <w:sz w:val="24"/>
          <w:szCs w:val="24"/>
        </w:rPr>
        <w:t xml:space="preserve"> vlády</w:t>
      </w:r>
      <w:r w:rsidRPr="005F3429" w:rsidR="00A4639C">
        <w:rPr>
          <w:rFonts w:ascii="Times New Roman" w:hAnsi="Times New Roman" w:cs="Times New Roman"/>
          <w:sz w:val="24"/>
          <w:szCs w:val="24"/>
        </w:rPr>
        <w:t xml:space="preserve"> </w:t>
      </w:r>
      <w:r w:rsidR="00A4639C">
        <w:rPr>
          <w:rFonts w:ascii="Times New Roman" w:hAnsi="Times New Roman" w:cs="Times New Roman"/>
          <w:sz w:val="24"/>
          <w:szCs w:val="24"/>
        </w:rPr>
        <w:t>Slovenskej republiky</w:t>
      </w:r>
      <w:r w:rsidRPr="00514C7E" w:rsidR="00A4639C">
        <w:rPr>
          <w:rFonts w:ascii="Times New Roman" w:hAnsi="Times New Roman" w:cs="Times New Roman"/>
          <w:sz w:val="24"/>
          <w:szCs w:val="24"/>
        </w:rPr>
        <w:t>, ktorý neriadi</w:t>
      </w:r>
      <w:r w:rsidR="00A4639C">
        <w:rPr>
          <w:rFonts w:ascii="Times New Roman" w:hAnsi="Times New Roman" w:cs="Times New Roman"/>
          <w:sz w:val="24"/>
          <w:szCs w:val="24"/>
        </w:rPr>
        <w:t>l</w:t>
      </w:r>
      <w:r w:rsidRPr="00514C7E" w:rsidR="00A4639C">
        <w:rPr>
          <w:rFonts w:ascii="Times New Roman" w:hAnsi="Times New Roman" w:cs="Times New Roman"/>
          <w:sz w:val="24"/>
          <w:szCs w:val="24"/>
        </w:rPr>
        <w:t xml:space="preserve"> ministerstvo</w:t>
      </w:r>
      <w:r w:rsidR="00A4639C">
        <w:rPr>
          <w:rFonts w:ascii="Times New Roman" w:hAnsi="Times New Roman" w:cs="Times New Roman"/>
          <w:sz w:val="24"/>
          <w:szCs w:val="24"/>
        </w:rPr>
        <w:t xml:space="preserve"> na Úrad vlády Slovenskej republiky. </w:t>
      </w:r>
      <w:r w:rsidRPr="002E0379" w:rsidR="00A4639C">
        <w:rPr>
          <w:rFonts w:ascii="Times New Roman" w:hAnsi="Times New Roman" w:cs="Times New Roman"/>
          <w:sz w:val="24"/>
          <w:szCs w:val="24"/>
        </w:rPr>
        <w:t>V súvislosti so zriadením Fondu na podporu kultúry národnostných menšín</w:t>
      </w:r>
      <w:r w:rsidR="00A4639C">
        <w:rPr>
          <w:rFonts w:ascii="Times New Roman" w:hAnsi="Times New Roman" w:cs="Times New Roman"/>
          <w:sz w:val="24"/>
          <w:szCs w:val="24"/>
        </w:rPr>
        <w:t xml:space="preserve"> sa oblasť </w:t>
      </w:r>
      <w:r w:rsidRPr="00514C7E" w:rsidR="00A4639C">
        <w:rPr>
          <w:rFonts w:ascii="Times New Roman" w:hAnsi="Times New Roman" w:cs="Times New Roman"/>
          <w:sz w:val="24"/>
          <w:szCs w:val="24"/>
        </w:rPr>
        <w:t>podpory kultúry národnostných menšín</w:t>
      </w:r>
      <w:r w:rsidR="00A4639C">
        <w:rPr>
          <w:rFonts w:ascii="Times New Roman" w:hAnsi="Times New Roman" w:cs="Times New Roman"/>
          <w:sz w:val="24"/>
          <w:szCs w:val="24"/>
        </w:rPr>
        <w:t xml:space="preserve"> vracia späť do pôsobnosti Ministerstva kultúry Slovenskej republiky, ktoré bude fondu poskytovať finančný príspevok zo štátneho rozpočtu. </w:t>
      </w:r>
    </w:p>
    <w:p w:rsidR="007D09C3" w:rsidP="00A10327">
      <w:pPr>
        <w:pStyle w:val="NoSpacing"/>
        <w:bidi w:val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10327" w:rsidP="00A10327">
      <w:pPr>
        <w:pStyle w:val="NoSpacing"/>
        <w:bidi w:val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10327">
        <w:rPr>
          <w:rFonts w:ascii="Times New Roman" w:hAnsi="Times New Roman" w:cs="Times New Roman"/>
          <w:b/>
          <w:sz w:val="24"/>
          <w:szCs w:val="24"/>
          <w:u w:val="single"/>
        </w:rPr>
        <w:t>K čl. IV</w:t>
      </w:r>
    </w:p>
    <w:p w:rsidR="00E03275" w:rsidP="00A10327">
      <w:pPr>
        <w:pStyle w:val="NoSpacing"/>
        <w:bidi w:val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F2645" w:rsidRPr="00EF2645" w:rsidP="00EF2645">
      <w:pPr>
        <w:bidi w:val="0"/>
        <w:jc w:val="both"/>
        <w:rPr>
          <w:rFonts w:ascii="Times New Roman" w:hAnsi="Times New Roman"/>
          <w:u w:val="single"/>
        </w:rPr>
      </w:pPr>
      <w:r w:rsidRPr="00EF2645">
        <w:rPr>
          <w:rFonts w:ascii="Times New Roman" w:hAnsi="Times New Roman"/>
          <w:u w:val="single"/>
        </w:rPr>
        <w:t>K bodu 1</w:t>
      </w:r>
    </w:p>
    <w:p w:rsidR="00EF2645" w:rsidP="00EF2645">
      <w:pPr>
        <w:bidi w:val="0"/>
        <w:jc w:val="both"/>
        <w:rPr>
          <w:rFonts w:ascii="Times New Roman" w:hAnsi="Times New Roman"/>
        </w:rPr>
      </w:pPr>
    </w:p>
    <w:p w:rsidR="00EF2645" w:rsidP="00EF2645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Spresnenie právnej úpravy z dôvodu problémov pri uplatňovaní novelizovaného ustanovenia v aplikačnej praxi.</w:t>
      </w:r>
    </w:p>
    <w:p w:rsidR="00EF2645" w:rsidP="00EF2645">
      <w:pPr>
        <w:bidi w:val="0"/>
        <w:jc w:val="both"/>
        <w:rPr>
          <w:rFonts w:ascii="Times New Roman" w:hAnsi="Times New Roman"/>
        </w:rPr>
      </w:pPr>
    </w:p>
    <w:p w:rsidR="00EF2645" w:rsidRPr="00EF2645" w:rsidP="00EF2645">
      <w:pPr>
        <w:bidi w:val="0"/>
        <w:jc w:val="both"/>
        <w:rPr>
          <w:rFonts w:ascii="Times New Roman" w:hAnsi="Times New Roman"/>
          <w:u w:val="single"/>
        </w:rPr>
      </w:pPr>
      <w:r w:rsidR="00864A59">
        <w:rPr>
          <w:rFonts w:ascii="Times New Roman" w:hAnsi="Times New Roman"/>
          <w:u w:val="single"/>
        </w:rPr>
        <w:t>K bodom 2, 6 a 10</w:t>
      </w:r>
    </w:p>
    <w:p w:rsidR="00EF2645" w:rsidP="00EF2645">
      <w:pPr>
        <w:bidi w:val="0"/>
        <w:jc w:val="both"/>
        <w:rPr>
          <w:rFonts w:ascii="Times New Roman" w:hAnsi="Times New Roman"/>
        </w:rPr>
      </w:pPr>
    </w:p>
    <w:p w:rsidR="00EF2645" w:rsidRPr="00DE589E" w:rsidP="00EF2645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Zosúladenie doterajšej právnej úpravy so zákonom č. 82/2005 Z. z. o nelegálnej práci a nelegálnom zamestnávaní a o zmene a doplnení niektorých zákonov v zne</w:t>
      </w:r>
      <w:r w:rsidR="00934364">
        <w:rPr>
          <w:rFonts w:ascii="Times New Roman" w:hAnsi="Times New Roman"/>
        </w:rPr>
        <w:t>ní neskorších predpisov a s</w:t>
      </w:r>
      <w:r w:rsidR="009C1BDD">
        <w:rPr>
          <w:rFonts w:ascii="Times New Roman" w:hAnsi="Times New Roman"/>
        </w:rPr>
        <w:t xml:space="preserve">o zákonom č. 523/2004 Z. z. o rozpočtových pravidlách verejnej správy a o zmene a doplnení niektorých zákonov v znení neskorších predpisov. </w:t>
      </w:r>
    </w:p>
    <w:p w:rsidR="000747F9" w:rsidP="00EF2645">
      <w:pPr>
        <w:bidi w:val="0"/>
        <w:jc w:val="both"/>
        <w:rPr>
          <w:rFonts w:ascii="Times New Roman" w:hAnsi="Times New Roman"/>
          <w:u w:val="single"/>
        </w:rPr>
      </w:pPr>
    </w:p>
    <w:p w:rsidR="00EF2645" w:rsidP="00EF2645">
      <w:pPr>
        <w:bidi w:val="0"/>
        <w:jc w:val="both"/>
        <w:rPr>
          <w:rFonts w:ascii="Times New Roman" w:hAnsi="Times New Roman"/>
          <w:u w:val="single"/>
        </w:rPr>
      </w:pPr>
      <w:r w:rsidRPr="00436BAB" w:rsidR="00436BAB">
        <w:rPr>
          <w:rFonts w:ascii="Times New Roman" w:hAnsi="Times New Roman"/>
          <w:u w:val="single"/>
        </w:rPr>
        <w:t>K bodu 3</w:t>
      </w:r>
      <w:r w:rsidR="00CB32C7">
        <w:rPr>
          <w:rFonts w:ascii="Times New Roman" w:hAnsi="Times New Roman"/>
          <w:u w:val="single"/>
        </w:rPr>
        <w:t xml:space="preserve">, </w:t>
      </w:r>
      <w:r w:rsidR="00F70D01">
        <w:rPr>
          <w:rFonts w:ascii="Times New Roman" w:hAnsi="Times New Roman"/>
          <w:u w:val="single"/>
        </w:rPr>
        <w:t>5</w:t>
      </w:r>
      <w:r w:rsidR="00CB32C7">
        <w:rPr>
          <w:rFonts w:ascii="Times New Roman" w:hAnsi="Times New Roman"/>
          <w:u w:val="single"/>
        </w:rPr>
        <w:t>, 7 a 9</w:t>
      </w:r>
    </w:p>
    <w:p w:rsidR="00F70D01" w:rsidP="00EF2645">
      <w:pPr>
        <w:bidi w:val="0"/>
        <w:jc w:val="both"/>
        <w:rPr>
          <w:rFonts w:ascii="Times New Roman" w:hAnsi="Times New Roman"/>
        </w:rPr>
      </w:pPr>
      <w:r w:rsidR="00436BAB">
        <w:rPr>
          <w:rFonts w:ascii="Times New Roman" w:hAnsi="Times New Roman"/>
        </w:rPr>
        <w:tab/>
      </w:r>
    </w:p>
    <w:p w:rsidR="00436BAB" w:rsidRPr="00436BAB" w:rsidP="00F70D01">
      <w:pPr>
        <w:bidi w:val="0"/>
        <w:ind w:firstLine="708"/>
        <w:jc w:val="both"/>
        <w:rPr>
          <w:rFonts w:ascii="Times New Roman" w:hAnsi="Times New Roman"/>
        </w:rPr>
      </w:pPr>
      <w:r w:rsidR="00864A59">
        <w:rPr>
          <w:rFonts w:ascii="Times New Roman" w:hAnsi="Times New Roman"/>
        </w:rPr>
        <w:t xml:space="preserve">Spresnenie ustanovenia na základe </w:t>
      </w:r>
      <w:r w:rsidR="0044152C">
        <w:rPr>
          <w:rFonts w:ascii="Times New Roman" w:hAnsi="Times New Roman"/>
        </w:rPr>
        <w:t xml:space="preserve">poznatkov </w:t>
      </w:r>
      <w:r w:rsidR="00864A59">
        <w:rPr>
          <w:rFonts w:ascii="Times New Roman" w:hAnsi="Times New Roman"/>
        </w:rPr>
        <w:t>Fondu na podporu umenia</w:t>
      </w:r>
      <w:r w:rsidR="0044152C">
        <w:rPr>
          <w:rFonts w:ascii="Times New Roman" w:hAnsi="Times New Roman"/>
        </w:rPr>
        <w:t xml:space="preserve"> z aplikačnej praxe</w:t>
      </w:r>
      <w:r w:rsidR="00864A59">
        <w:rPr>
          <w:rFonts w:ascii="Times New Roman" w:hAnsi="Times New Roman"/>
        </w:rPr>
        <w:t xml:space="preserve">.   </w:t>
      </w:r>
    </w:p>
    <w:p w:rsidR="00436BAB" w:rsidRPr="00436BAB" w:rsidP="00EF2645">
      <w:pPr>
        <w:bidi w:val="0"/>
        <w:jc w:val="both"/>
        <w:rPr>
          <w:rFonts w:ascii="Times New Roman" w:hAnsi="Times New Roman"/>
          <w:u w:val="single"/>
        </w:rPr>
      </w:pPr>
    </w:p>
    <w:p w:rsidR="00EF2645" w:rsidRPr="00EF2645" w:rsidP="00EF2645">
      <w:pPr>
        <w:bidi w:val="0"/>
        <w:jc w:val="both"/>
        <w:rPr>
          <w:rFonts w:ascii="Times New Roman" w:hAnsi="Times New Roman"/>
          <w:u w:val="single"/>
        </w:rPr>
      </w:pPr>
      <w:r w:rsidR="00F3067D">
        <w:rPr>
          <w:rFonts w:ascii="Times New Roman" w:hAnsi="Times New Roman"/>
          <w:u w:val="single"/>
        </w:rPr>
        <w:t>K bodu 4</w:t>
      </w:r>
    </w:p>
    <w:p w:rsidR="00F70D01" w:rsidP="00EF2645">
      <w:pPr>
        <w:bidi w:val="0"/>
        <w:ind w:firstLine="708"/>
        <w:jc w:val="both"/>
        <w:rPr>
          <w:rFonts w:ascii="Times New Roman" w:hAnsi="Times New Roman"/>
        </w:rPr>
      </w:pPr>
    </w:p>
    <w:p w:rsidR="00EF2645" w:rsidP="00EF2645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Nemožnosť poskytnutia finančných prostriedkov žiadateľovi, ktorý bol prijímateľom finančných prostriedkov a nesplnil si povinnosť vyplývajúcu z § 22 ods. 10.</w:t>
      </w:r>
    </w:p>
    <w:p w:rsidR="00F70D01" w:rsidP="00CB32C7">
      <w:pPr>
        <w:bidi w:val="0"/>
        <w:jc w:val="both"/>
        <w:rPr>
          <w:rFonts w:ascii="Times New Roman" w:hAnsi="Times New Roman"/>
        </w:rPr>
      </w:pPr>
    </w:p>
    <w:p w:rsidR="00F70D01" w:rsidRPr="00EF2645" w:rsidP="00F70D01">
      <w:pPr>
        <w:bidi w:val="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K bodu 8</w:t>
      </w:r>
      <w:r w:rsidR="00062ED2">
        <w:rPr>
          <w:rFonts w:ascii="Times New Roman" w:hAnsi="Times New Roman"/>
          <w:u w:val="single"/>
        </w:rPr>
        <w:t xml:space="preserve"> </w:t>
      </w:r>
    </w:p>
    <w:p w:rsidR="00F70D01" w:rsidP="00F70D01">
      <w:pPr>
        <w:bidi w:val="0"/>
        <w:ind w:firstLine="708"/>
        <w:jc w:val="both"/>
        <w:rPr>
          <w:rFonts w:ascii="Times New Roman" w:hAnsi="Times New Roman"/>
        </w:rPr>
      </w:pPr>
    </w:p>
    <w:p w:rsidR="00F70D01" w:rsidP="00F70D01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Spresnenie doterajšej právnej úpravy.</w:t>
      </w:r>
    </w:p>
    <w:p w:rsidR="00EF2645" w:rsidP="00EF2645">
      <w:pPr>
        <w:bidi w:val="0"/>
        <w:jc w:val="both"/>
        <w:rPr>
          <w:rFonts w:ascii="Times New Roman" w:hAnsi="Times New Roman"/>
        </w:rPr>
      </w:pPr>
      <w:r w:rsidR="00CB32C7">
        <w:rPr>
          <w:rFonts w:ascii="Times New Roman" w:hAnsi="Times New Roman"/>
        </w:rPr>
        <w:t xml:space="preserve"> </w:t>
      </w:r>
    </w:p>
    <w:p w:rsidR="00EF2645" w:rsidRPr="00EF2645" w:rsidP="00EF2645">
      <w:pPr>
        <w:bidi w:val="0"/>
        <w:jc w:val="both"/>
        <w:rPr>
          <w:rFonts w:ascii="Times New Roman" w:hAnsi="Times New Roman"/>
          <w:u w:val="single"/>
        </w:rPr>
      </w:pPr>
      <w:r w:rsidR="00DF00DD">
        <w:rPr>
          <w:rFonts w:ascii="Times New Roman" w:hAnsi="Times New Roman"/>
          <w:u w:val="single"/>
        </w:rPr>
        <w:t>K bodu 11</w:t>
      </w:r>
    </w:p>
    <w:p w:rsidR="00EF2645" w:rsidP="00EF2645">
      <w:pPr>
        <w:bidi w:val="0"/>
        <w:ind w:firstLine="708"/>
        <w:jc w:val="both"/>
        <w:rPr>
          <w:rFonts w:ascii="Times New Roman" w:hAnsi="Times New Roman"/>
        </w:rPr>
      </w:pPr>
    </w:p>
    <w:p w:rsidR="00EF2645" w:rsidP="00EF2645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Zavedenie nových povinností pre prijímateľa v súvislosti s poskytnutými finančnými prostriedkami.</w:t>
      </w:r>
    </w:p>
    <w:p w:rsidR="00EF2645" w:rsidP="00EF2645">
      <w:pPr>
        <w:bidi w:val="0"/>
        <w:jc w:val="both"/>
        <w:rPr>
          <w:rFonts w:ascii="Times New Roman" w:hAnsi="Times New Roman"/>
        </w:rPr>
      </w:pPr>
    </w:p>
    <w:p w:rsidR="00EF2645" w:rsidRPr="00EF2645" w:rsidP="00EF2645">
      <w:pPr>
        <w:bidi w:val="0"/>
        <w:jc w:val="both"/>
        <w:rPr>
          <w:rFonts w:ascii="Times New Roman" w:hAnsi="Times New Roman"/>
          <w:u w:val="single"/>
        </w:rPr>
      </w:pPr>
      <w:r w:rsidR="00DF00DD">
        <w:rPr>
          <w:rFonts w:ascii="Times New Roman" w:hAnsi="Times New Roman"/>
          <w:u w:val="single"/>
        </w:rPr>
        <w:t>K bodu 12</w:t>
      </w:r>
    </w:p>
    <w:p w:rsidR="00EF2645" w:rsidP="00EF2645">
      <w:pPr>
        <w:bidi w:val="0"/>
        <w:ind w:firstLine="708"/>
        <w:jc w:val="both"/>
        <w:rPr>
          <w:rFonts w:ascii="Times New Roman" w:hAnsi="Times New Roman"/>
        </w:rPr>
      </w:pPr>
    </w:p>
    <w:p w:rsidR="00EF2645" w:rsidP="00EF2645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Rozšírenie príjmov fondu o príjmy pochádzajúce zo zákonných sankcií.</w:t>
      </w:r>
    </w:p>
    <w:p w:rsidR="00EF2645" w:rsidP="00EF2645">
      <w:pPr>
        <w:bidi w:val="0"/>
        <w:jc w:val="both"/>
        <w:rPr>
          <w:rFonts w:ascii="Times New Roman" w:hAnsi="Times New Roman"/>
        </w:rPr>
      </w:pPr>
    </w:p>
    <w:p w:rsidR="009F7D17" w:rsidRPr="009F7D17" w:rsidP="00EF2645">
      <w:pPr>
        <w:bidi w:val="0"/>
        <w:jc w:val="both"/>
        <w:rPr>
          <w:rFonts w:ascii="Times New Roman" w:hAnsi="Times New Roman"/>
          <w:u w:val="single"/>
        </w:rPr>
      </w:pPr>
      <w:r w:rsidRPr="009F7D17">
        <w:rPr>
          <w:rFonts w:ascii="Times New Roman" w:hAnsi="Times New Roman"/>
          <w:u w:val="single"/>
        </w:rPr>
        <w:t>K bodom 13 až 15 a 17</w:t>
      </w:r>
    </w:p>
    <w:p w:rsidR="009F7D17" w:rsidP="00EF2645">
      <w:pPr>
        <w:bidi w:val="0"/>
        <w:jc w:val="both"/>
        <w:rPr>
          <w:rFonts w:ascii="Times New Roman" w:hAnsi="Times New Roman"/>
        </w:rPr>
      </w:pPr>
    </w:p>
    <w:p w:rsidR="009F7D17" w:rsidP="00EF2645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Zosúladenie systému financovania Fondu na podporu umenia so systémom financovania Fondu na podporu kultúry národnostných menšín.</w:t>
      </w:r>
    </w:p>
    <w:p w:rsidR="009F7D17" w:rsidP="00EF2645">
      <w:pPr>
        <w:bidi w:val="0"/>
        <w:jc w:val="both"/>
        <w:rPr>
          <w:rFonts w:ascii="Times New Roman" w:hAnsi="Times New Roman"/>
        </w:rPr>
      </w:pPr>
    </w:p>
    <w:p w:rsidR="00EF2645" w:rsidRPr="00EF2645" w:rsidP="00EF2645">
      <w:pPr>
        <w:bidi w:val="0"/>
        <w:jc w:val="both"/>
        <w:rPr>
          <w:rFonts w:ascii="Times New Roman" w:hAnsi="Times New Roman"/>
          <w:u w:val="single"/>
        </w:rPr>
      </w:pPr>
      <w:r w:rsidR="009F7D17">
        <w:rPr>
          <w:rFonts w:ascii="Times New Roman" w:hAnsi="Times New Roman"/>
          <w:u w:val="single"/>
        </w:rPr>
        <w:t>K bodu 16</w:t>
      </w:r>
    </w:p>
    <w:p w:rsidR="00EF2645" w:rsidP="00EF2645">
      <w:pPr>
        <w:bidi w:val="0"/>
        <w:ind w:firstLine="708"/>
        <w:jc w:val="both"/>
        <w:rPr>
          <w:rFonts w:ascii="Times New Roman" w:hAnsi="Times New Roman"/>
        </w:rPr>
      </w:pPr>
    </w:p>
    <w:p w:rsidR="00EF2645" w:rsidP="00EF2645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Pomerné navýšenie finančných prostriedkov pre Fond na podporu umenia v súvislosti s vytvorením Fondu na podporu kultúry národnostných menšín, z dôvodu zachovania adekvátneho pomeru medzi finančnými prostriedkami, ktoré sa navrhujú poskytnúť pre Fond na podporu kultúry národnostných menšín, ktorý pokrýva 15-20</w:t>
      </w:r>
      <w:r w:rsidR="0053645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% obyvateľstva a finančnými prostriedkami, ktoré sú poskytované Fondu na podporu umenia, ktorého programy pokrývajú aktivity zvyšných 80-85</w:t>
      </w:r>
      <w:r w:rsidR="0053645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% obyvateľstva.</w:t>
      </w:r>
    </w:p>
    <w:p w:rsidR="000747F9" w:rsidP="00EF2645">
      <w:pPr>
        <w:bidi w:val="0"/>
        <w:ind w:firstLine="708"/>
        <w:jc w:val="both"/>
        <w:rPr>
          <w:rFonts w:ascii="Times New Roman" w:hAnsi="Times New Roman"/>
        </w:rPr>
      </w:pPr>
    </w:p>
    <w:p w:rsidR="000747F9" w:rsidRPr="00390F0F" w:rsidP="000747F9">
      <w:pPr>
        <w:bidi w:val="0"/>
        <w:ind w:firstLine="42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V.</w:t>
      </w:r>
    </w:p>
    <w:p w:rsidR="000747F9" w:rsidP="000747F9">
      <w:pPr>
        <w:bidi w:val="0"/>
        <w:ind w:firstLine="426"/>
        <w:jc w:val="both"/>
        <w:rPr>
          <w:rFonts w:ascii="Times New Roman" w:hAnsi="Times New Roman"/>
        </w:rPr>
      </w:pPr>
    </w:p>
    <w:p w:rsidR="000747F9" w:rsidRPr="00FD12C7" w:rsidP="000747F9">
      <w:pPr>
        <w:bidi w:val="0"/>
        <w:ind w:firstLine="426"/>
        <w:jc w:val="both"/>
        <w:rPr>
          <w:rFonts w:ascii="Times New Roman" w:hAnsi="Times New Roman"/>
          <w:u w:val="single"/>
        </w:rPr>
      </w:pPr>
      <w:r w:rsidRPr="00FD12C7">
        <w:rPr>
          <w:rFonts w:ascii="Times New Roman" w:hAnsi="Times New Roman"/>
          <w:u w:val="single"/>
        </w:rPr>
        <w:t xml:space="preserve">K bodom </w:t>
      </w:r>
      <w:r>
        <w:rPr>
          <w:rFonts w:ascii="Times New Roman" w:hAnsi="Times New Roman"/>
          <w:u w:val="single"/>
        </w:rPr>
        <w:t>1, 2 a 4</w:t>
      </w:r>
      <w:r w:rsidRPr="00FD12C7">
        <w:rPr>
          <w:rFonts w:ascii="Times New Roman" w:hAnsi="Times New Roman"/>
          <w:u w:val="single"/>
        </w:rPr>
        <w:t>:</w:t>
      </w:r>
    </w:p>
    <w:p w:rsidR="000747F9" w:rsidRPr="005D213B" w:rsidP="000747F9">
      <w:pPr>
        <w:bidi w:val="0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základe požiadaviek vyplývajúcich z aplikačnej praxe pri uplatňovaní zákona č. 516/2008 Z. z. o </w:t>
      </w:r>
      <w:r w:rsidRPr="00FD12C7">
        <w:rPr>
          <w:rFonts w:ascii="Times New Roman" w:hAnsi="Times New Roman"/>
          <w:bCs/>
        </w:rPr>
        <w:t>Audiovizuálnom fonde a o zmene a doplnení niektorých zákonov</w:t>
      </w:r>
      <w:r>
        <w:rPr>
          <w:rFonts w:ascii="Times New Roman" w:hAnsi="Times New Roman"/>
          <w:bCs/>
        </w:rPr>
        <w:t xml:space="preserve"> v znení neskorších predpisov, sa navrhuje optimalizácia procesov Audiovizuálneho fondu pri posudzovaní žiadostí o podporu, schvaľovaní žiadostí a vypracúvaní návrhu zmluvy. </w:t>
      </w:r>
    </w:p>
    <w:p w:rsidR="000747F9" w:rsidP="000747F9">
      <w:pPr>
        <w:bidi w:val="0"/>
        <w:ind w:firstLine="426"/>
        <w:jc w:val="both"/>
        <w:rPr>
          <w:rFonts w:ascii="Times New Roman" w:hAnsi="Times New Roman"/>
        </w:rPr>
      </w:pPr>
    </w:p>
    <w:p w:rsidR="000747F9" w:rsidRPr="00F36342" w:rsidP="000747F9">
      <w:pPr>
        <w:bidi w:val="0"/>
        <w:ind w:firstLine="426"/>
        <w:jc w:val="both"/>
        <w:rPr>
          <w:rFonts w:ascii="Times New Roman" w:hAnsi="Times New Roman"/>
          <w:u w:val="single"/>
        </w:rPr>
      </w:pPr>
      <w:r w:rsidRPr="00F36342">
        <w:rPr>
          <w:rFonts w:ascii="Times New Roman" w:hAnsi="Times New Roman"/>
          <w:u w:val="single"/>
        </w:rPr>
        <w:t>K bodu 3:</w:t>
      </w:r>
    </w:p>
    <w:p w:rsidR="000747F9" w:rsidP="000747F9">
      <w:pPr>
        <w:bidi w:val="0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súlade so stimuláciou využitia existujúcich zákonných zdrojov verejných financií sa navrhuje optimalizácia administratívnych úhrad ako jedného z príjmov fondu zrušením hornej nominálnej hranice administratívnej úhrady. </w:t>
      </w:r>
      <w:r w:rsidRPr="00417756">
        <w:rPr>
          <w:rFonts w:ascii="Times New Roman" w:hAnsi="Times New Roman"/>
        </w:rPr>
        <w:t>Zároveň ide o zrovnoprávnenie všetkých subjektov, ktorých sa povinnosť týka, pretože v zmysle navrhovanej úpravy bude pre všetky subjekty stanovený</w:t>
      </w:r>
      <w:r>
        <w:rPr>
          <w:rFonts w:ascii="Times New Roman" w:hAnsi="Times New Roman"/>
        </w:rPr>
        <w:t xml:space="preserve"> rovnaký príspevok vo výške 0,1</w:t>
      </w:r>
      <w:r w:rsidR="00536454">
        <w:rPr>
          <w:rFonts w:ascii="Times New Roman" w:hAnsi="Times New Roman"/>
        </w:rPr>
        <w:t xml:space="preserve"> </w:t>
      </w:r>
      <w:r w:rsidRPr="00417756">
        <w:rPr>
          <w:rFonts w:ascii="Times New Roman" w:hAnsi="Times New Roman"/>
        </w:rPr>
        <w:t>% z požadovaných finančných prostriedkov</w:t>
      </w:r>
    </w:p>
    <w:p w:rsidR="000747F9" w:rsidRPr="005D213B" w:rsidP="000747F9">
      <w:pPr>
        <w:bidi w:val="0"/>
        <w:ind w:firstLine="426"/>
        <w:jc w:val="both"/>
        <w:rPr>
          <w:rFonts w:ascii="Times New Roman" w:hAnsi="Times New Roman"/>
        </w:rPr>
      </w:pPr>
    </w:p>
    <w:p w:rsidR="000747F9" w:rsidRPr="00390F0F" w:rsidP="000747F9">
      <w:pPr>
        <w:bidi w:val="0"/>
        <w:ind w:firstLine="426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K bodu 5</w:t>
      </w:r>
      <w:r w:rsidRPr="00390F0F">
        <w:rPr>
          <w:rFonts w:ascii="Times New Roman" w:hAnsi="Times New Roman"/>
          <w:u w:val="single"/>
        </w:rPr>
        <w:t>:</w:t>
      </w:r>
    </w:p>
    <w:p w:rsidR="000747F9" w:rsidP="000747F9">
      <w:pPr>
        <w:bidi w:val="0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Ustanovenie § 26 odseku 2 sa spresňuje za účelom jednoznačného stanovenia spôsobu výpočtu príspevku prevádzkovateľov audiovizuálnych technických zariadení do Audiovizuálneho fondu. </w:t>
      </w:r>
    </w:p>
    <w:p w:rsidR="000747F9" w:rsidP="000747F9">
      <w:pPr>
        <w:bidi w:val="0"/>
        <w:ind w:firstLine="426"/>
        <w:jc w:val="both"/>
        <w:rPr>
          <w:rFonts w:ascii="Times New Roman" w:hAnsi="Times New Roman"/>
        </w:rPr>
      </w:pPr>
    </w:p>
    <w:p w:rsidR="000747F9" w:rsidRPr="00C11856" w:rsidP="000747F9">
      <w:pPr>
        <w:bidi w:val="0"/>
        <w:ind w:firstLine="426"/>
        <w:jc w:val="both"/>
        <w:rPr>
          <w:rFonts w:ascii="Times New Roman" w:hAnsi="Times New Roman"/>
          <w:u w:val="single"/>
        </w:rPr>
      </w:pPr>
      <w:r w:rsidRPr="00C11856">
        <w:rPr>
          <w:rFonts w:ascii="Times New Roman" w:hAnsi="Times New Roman"/>
          <w:u w:val="single"/>
        </w:rPr>
        <w:t>K </w:t>
      </w:r>
      <w:r>
        <w:rPr>
          <w:rFonts w:ascii="Times New Roman" w:hAnsi="Times New Roman"/>
          <w:u w:val="single"/>
        </w:rPr>
        <w:t>bodu 6</w:t>
      </w:r>
      <w:r w:rsidRPr="00C11856">
        <w:rPr>
          <w:rFonts w:ascii="Times New Roman" w:hAnsi="Times New Roman"/>
          <w:u w:val="single"/>
        </w:rPr>
        <w:t>:</w:t>
      </w:r>
    </w:p>
    <w:p w:rsidR="000747F9" w:rsidP="000747F9">
      <w:pPr>
        <w:bidi w:val="0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 účelom stabilizácie príspevku zo štátneho rozpočtu určeného</w:t>
      </w:r>
      <w:r w:rsidRPr="00C11856">
        <w:rPr>
          <w:rFonts w:ascii="Times New Roman" w:hAnsi="Times New Roman"/>
        </w:rPr>
        <w:t xml:space="preserve"> na podporu audiovizuálnej kultúry </w:t>
      </w:r>
      <w:r>
        <w:rPr>
          <w:rFonts w:ascii="Times New Roman" w:hAnsi="Times New Roman"/>
        </w:rPr>
        <w:t xml:space="preserve">sa navrhuje stanovenie minimálnej sumy tohto príspevku vo výške 6 000 000 eur. Minimálna nominálne určená suma príspevku štátu je zakotvená aj v zákone o Fonde na podporu umenia (zákon č. </w:t>
      </w:r>
      <w:r w:rsidRPr="001E0A73">
        <w:rPr>
          <w:rFonts w:ascii="Times New Roman" w:hAnsi="Times New Roman"/>
        </w:rPr>
        <w:t>284/2014 Z.</w:t>
      </w:r>
      <w:r>
        <w:rPr>
          <w:rFonts w:ascii="Times New Roman" w:hAnsi="Times New Roman"/>
        </w:rPr>
        <w:t xml:space="preserve"> </w:t>
      </w:r>
      <w:r w:rsidRPr="001E0A73">
        <w:rPr>
          <w:rFonts w:ascii="Times New Roman" w:hAnsi="Times New Roman"/>
        </w:rPr>
        <w:t>z.</w:t>
      </w:r>
      <w:r>
        <w:rPr>
          <w:rFonts w:ascii="Times New Roman" w:hAnsi="Times New Roman"/>
        </w:rPr>
        <w:t xml:space="preserve"> v znení neskorších predpisov) a navrhuje sa aj v čl. I tohto návrhu zákona. Ustanovenie rovnakého princípu určenia výšky štátneho príspevku je preto systémovým opatrením aj vo vzťahu k Audiovizuálnemu fondu.  Navrhovaná minimálna výška príspevku zohľadňuje záujem a úlohu štátu na podpore audiovizuálnej kultúry, ktorej rozmach je od začatia fungovania Audiovizuálneho fondu nespochybniteľný a kontinuálny. </w:t>
      </w:r>
    </w:p>
    <w:p w:rsidR="000747F9" w:rsidP="000747F9">
      <w:pPr>
        <w:bidi w:val="0"/>
        <w:ind w:firstLine="426"/>
        <w:jc w:val="both"/>
        <w:rPr>
          <w:rFonts w:ascii="Times New Roman" w:hAnsi="Times New Roman"/>
        </w:rPr>
      </w:pPr>
    </w:p>
    <w:p w:rsidR="000747F9" w:rsidRPr="00B73036" w:rsidP="000747F9">
      <w:pPr>
        <w:bidi w:val="0"/>
        <w:ind w:firstLine="426"/>
        <w:jc w:val="both"/>
        <w:rPr>
          <w:rFonts w:ascii="Times New Roman" w:hAnsi="Times New Roman"/>
          <w:u w:val="single"/>
        </w:rPr>
      </w:pPr>
      <w:r w:rsidRPr="00B73036">
        <w:rPr>
          <w:rFonts w:ascii="Times New Roman" w:hAnsi="Times New Roman"/>
          <w:u w:val="single"/>
        </w:rPr>
        <w:t>K </w:t>
      </w:r>
      <w:r>
        <w:rPr>
          <w:rFonts w:ascii="Times New Roman" w:hAnsi="Times New Roman"/>
          <w:u w:val="single"/>
        </w:rPr>
        <w:t>bodom 7 a 8</w:t>
      </w:r>
      <w:r w:rsidRPr="00B73036">
        <w:rPr>
          <w:rFonts w:ascii="Times New Roman" w:hAnsi="Times New Roman"/>
          <w:u w:val="single"/>
        </w:rPr>
        <w:t>:</w:t>
      </w:r>
    </w:p>
    <w:p w:rsidR="000747F9" w:rsidP="000747F9">
      <w:pPr>
        <w:bidi w:val="0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Legislatívno-technická úprava súvisiaca s bodom 6. </w:t>
      </w:r>
    </w:p>
    <w:p w:rsidR="000747F9" w:rsidP="000747F9">
      <w:pPr>
        <w:bidi w:val="0"/>
        <w:ind w:firstLine="426"/>
        <w:jc w:val="both"/>
        <w:rPr>
          <w:rFonts w:ascii="Times New Roman" w:hAnsi="Times New Roman"/>
        </w:rPr>
      </w:pPr>
    </w:p>
    <w:p w:rsidR="000747F9" w:rsidRPr="00B73036" w:rsidP="000747F9">
      <w:pPr>
        <w:bidi w:val="0"/>
        <w:ind w:firstLine="426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K bodu 9</w:t>
      </w:r>
      <w:r w:rsidRPr="00B73036">
        <w:rPr>
          <w:rFonts w:ascii="Times New Roman" w:hAnsi="Times New Roman"/>
          <w:u w:val="single"/>
        </w:rPr>
        <w:t>:</w:t>
      </w:r>
    </w:p>
    <w:p w:rsidR="000747F9" w:rsidP="000747F9">
      <w:pPr>
        <w:bidi w:val="0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 účelom stanovenia jednoznačného termínu na splnenie povinností pre subjekty prispievajúce do Audiovizuálneho fondu sa upravuje ustanovenie § 30 ods. 1. </w:t>
      </w:r>
    </w:p>
    <w:p w:rsidR="000747F9" w:rsidP="000747F9">
      <w:pPr>
        <w:bidi w:val="0"/>
        <w:ind w:firstLine="426"/>
        <w:jc w:val="both"/>
        <w:rPr>
          <w:rFonts w:ascii="Times New Roman" w:hAnsi="Times New Roman"/>
        </w:rPr>
      </w:pPr>
    </w:p>
    <w:p w:rsidR="000747F9" w:rsidRPr="0074158F" w:rsidP="000747F9">
      <w:pPr>
        <w:bidi w:val="0"/>
        <w:ind w:firstLine="426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K bodu 10</w:t>
      </w:r>
      <w:r w:rsidRPr="0074158F">
        <w:rPr>
          <w:rFonts w:ascii="Times New Roman" w:hAnsi="Times New Roman"/>
          <w:u w:val="single"/>
        </w:rPr>
        <w:t>:</w:t>
      </w:r>
    </w:p>
    <w:p w:rsidR="000747F9" w:rsidRPr="006361C1" w:rsidP="000747F9">
      <w:pPr>
        <w:bidi w:val="0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Navrhuje sa, aby sa ustanovenie § 30 ods. 3, v zmysle ktorého sa do základu pre výpočet príspevku do Audiovizuálneho fondu nezaratúva daň z pridanej hodnoty, a ktoré upravuje zaokrúhľovanie príspevkov, vzťahovalo aj na príspevok prevádzkovateľa audiovizuálneho technického zariadenia.   </w:t>
      </w:r>
    </w:p>
    <w:p w:rsidR="000747F9" w:rsidP="000747F9">
      <w:pPr>
        <w:bidi w:val="0"/>
        <w:jc w:val="both"/>
        <w:rPr>
          <w:rFonts w:ascii="Times New Roman" w:hAnsi="Times New Roman"/>
        </w:rPr>
      </w:pPr>
    </w:p>
    <w:p w:rsidR="000747F9" w:rsidRPr="00F36342" w:rsidP="000747F9">
      <w:pPr>
        <w:bidi w:val="0"/>
        <w:ind w:firstLine="426"/>
        <w:jc w:val="both"/>
        <w:rPr>
          <w:rFonts w:ascii="Times New Roman" w:hAnsi="Times New Roman"/>
          <w:u w:val="single"/>
        </w:rPr>
      </w:pPr>
      <w:r w:rsidRPr="00F36342">
        <w:rPr>
          <w:rFonts w:ascii="Times New Roman" w:hAnsi="Times New Roman"/>
          <w:u w:val="single"/>
        </w:rPr>
        <w:t>K bodu 11</w:t>
      </w:r>
    </w:p>
    <w:p w:rsidR="000747F9" w:rsidP="000747F9">
      <w:pPr>
        <w:bidi w:val="0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súlade so stimuláciou využitia existujúcich zákonných zdrojov verejných financií sa navrhuje zrušenie minimálnej nominálnej výšky príspevku (50 eur), ktorá oslobodzovala prispievateľa do fondu od povinnosti zaplatiť tento príspevok.</w:t>
      </w:r>
    </w:p>
    <w:p w:rsidR="000747F9" w:rsidP="000747F9">
      <w:pPr>
        <w:bidi w:val="0"/>
        <w:ind w:firstLine="426"/>
        <w:jc w:val="both"/>
        <w:rPr>
          <w:rFonts w:ascii="Times New Roman" w:hAnsi="Times New Roman"/>
        </w:rPr>
      </w:pPr>
    </w:p>
    <w:p w:rsidR="000747F9" w:rsidRPr="00417756" w:rsidP="000747F9">
      <w:pPr>
        <w:bidi w:val="0"/>
        <w:ind w:firstLine="426"/>
        <w:jc w:val="both"/>
        <w:rPr>
          <w:rFonts w:ascii="Times New Roman" w:hAnsi="Times New Roman"/>
          <w:u w:val="single"/>
        </w:rPr>
      </w:pPr>
      <w:r w:rsidRPr="00417756">
        <w:rPr>
          <w:rFonts w:ascii="Times New Roman" w:hAnsi="Times New Roman"/>
          <w:u w:val="single"/>
        </w:rPr>
        <w:t>K bodu 12</w:t>
      </w:r>
    </w:p>
    <w:p w:rsidR="000747F9" w:rsidRPr="006361C1" w:rsidP="000747F9">
      <w:pPr>
        <w:bidi w:val="0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Ustanovenie sa upravuje s cieľom dosiahnutia jednoznačnosti jeho výkladu pre aplikačnú prax fondu.</w:t>
      </w:r>
    </w:p>
    <w:p w:rsidR="000747F9" w:rsidP="00EF2645">
      <w:pPr>
        <w:bidi w:val="0"/>
        <w:ind w:firstLine="708"/>
        <w:jc w:val="both"/>
        <w:rPr>
          <w:rFonts w:ascii="Times New Roman" w:hAnsi="Times New Roman"/>
        </w:rPr>
      </w:pPr>
    </w:p>
    <w:p w:rsidR="00EF2645" w:rsidP="00A10327">
      <w:pPr>
        <w:pStyle w:val="NoSpacing"/>
        <w:bidi w:val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03275" w:rsidP="00A10327">
      <w:pPr>
        <w:pStyle w:val="NoSpacing"/>
        <w:bidi w:val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 čl. V</w:t>
      </w:r>
      <w:r w:rsidR="000747F9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</w:p>
    <w:p w:rsidR="00E03275" w:rsidP="00A10327">
      <w:pPr>
        <w:pStyle w:val="NoSpacing"/>
        <w:bidi w:val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64D5A" w:rsidP="009F7D17">
      <w:pPr>
        <w:pStyle w:val="NoSpacing"/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="00E03275">
        <w:rPr>
          <w:rFonts w:ascii="Times New Roman" w:hAnsi="Times New Roman" w:cs="Times New Roman"/>
          <w:sz w:val="24"/>
          <w:szCs w:val="24"/>
        </w:rPr>
        <w:tab/>
        <w:t xml:space="preserve">Navrhuje sa </w:t>
      </w:r>
      <w:r w:rsidR="009F7D17">
        <w:rPr>
          <w:rFonts w:ascii="Times New Roman" w:hAnsi="Times New Roman" w:cs="Times New Roman"/>
          <w:sz w:val="24"/>
          <w:szCs w:val="24"/>
        </w:rPr>
        <w:t xml:space="preserve">delená </w:t>
      </w:r>
      <w:r w:rsidR="00E03275">
        <w:rPr>
          <w:rFonts w:ascii="Times New Roman" w:hAnsi="Times New Roman" w:cs="Times New Roman"/>
          <w:sz w:val="24"/>
          <w:szCs w:val="24"/>
        </w:rPr>
        <w:t>účinnosť zákona.</w:t>
      </w:r>
    </w:p>
    <w:p w:rsidR="00953C09" w:rsidP="009F7D17">
      <w:pPr>
        <w:pStyle w:val="NoSpacing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302DD9" w:rsidP="00302DD9">
      <w:pPr>
        <w:pStyle w:val="NoSpacing"/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953C09" w:rsidP="00302DD9">
      <w:pPr>
        <w:pStyle w:val="NoSpacing"/>
        <w:bidi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Schválené</w:t>
      </w:r>
      <w:r w:rsidR="00302DD9">
        <w:rPr>
          <w:rFonts w:ascii="Times New Roman" w:hAnsi="Times New Roman" w:cs="Times New Roman"/>
          <w:sz w:val="24"/>
          <w:szCs w:val="24"/>
        </w:rPr>
        <w:t xml:space="preserve"> na rokovaní</w:t>
      </w:r>
      <w:r>
        <w:rPr>
          <w:rFonts w:ascii="Times New Roman" w:hAnsi="Times New Roman" w:cs="Times New Roman"/>
          <w:sz w:val="24"/>
          <w:szCs w:val="24"/>
        </w:rPr>
        <w:t xml:space="preserve"> vlád</w:t>
      </w:r>
      <w:r w:rsidR="00302DD9">
        <w:rPr>
          <w:rFonts w:ascii="Times New Roman" w:hAnsi="Times New Roman" w:cs="Times New Roman"/>
          <w:sz w:val="24"/>
          <w:szCs w:val="24"/>
        </w:rPr>
        <w:t>y Slovenskej republiky</w:t>
      </w:r>
      <w:r>
        <w:rPr>
          <w:rFonts w:ascii="Times New Roman" w:hAnsi="Times New Roman" w:cs="Times New Roman"/>
          <w:sz w:val="24"/>
          <w:szCs w:val="24"/>
        </w:rPr>
        <w:t xml:space="preserve"> dňa 22. </w:t>
      </w:r>
      <w:r w:rsidR="00302DD9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2017.</w:t>
      </w:r>
    </w:p>
    <w:p w:rsidR="00953C09" w:rsidP="009F7D17">
      <w:pPr>
        <w:pStyle w:val="NoSpacing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953C09" w:rsidP="009F7D17">
      <w:pPr>
        <w:pStyle w:val="NoSpacing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953C09" w:rsidP="009F7D17">
      <w:pPr>
        <w:pStyle w:val="NoSpacing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953C09" w:rsidP="009F7D17">
      <w:pPr>
        <w:pStyle w:val="NoSpacing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953C09" w:rsidP="00302DD9">
      <w:pPr>
        <w:pStyle w:val="NoSpacing"/>
        <w:bidi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Fico</w:t>
      </w:r>
    </w:p>
    <w:p w:rsidR="00953C09" w:rsidP="00302DD9">
      <w:pPr>
        <w:pStyle w:val="NoSpacing"/>
        <w:bidi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predseda vlády</w:t>
      </w:r>
    </w:p>
    <w:p w:rsidR="00302DD9" w:rsidP="00302DD9">
      <w:pPr>
        <w:pStyle w:val="NoSpacing"/>
        <w:bidi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Slovenskej republiky</w:t>
      </w:r>
    </w:p>
    <w:p w:rsidR="00953C09" w:rsidP="009F7D17">
      <w:pPr>
        <w:pStyle w:val="NoSpacing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953C09" w:rsidP="009F7D17">
      <w:pPr>
        <w:pStyle w:val="NoSpacing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953C09" w:rsidP="009F7D17">
      <w:pPr>
        <w:pStyle w:val="NoSpacing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302DD9" w:rsidP="00302DD9">
      <w:pPr>
        <w:pStyle w:val="NoSpacing"/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953C09" w:rsidP="00302DD9">
      <w:pPr>
        <w:pStyle w:val="NoSpacing"/>
        <w:bidi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Marek Maďarič</w:t>
      </w:r>
    </w:p>
    <w:p w:rsidR="00953C09" w:rsidP="00302DD9">
      <w:pPr>
        <w:pStyle w:val="NoSpacing"/>
        <w:bidi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minister kultúry</w:t>
      </w:r>
    </w:p>
    <w:p w:rsidR="00302DD9" w:rsidRPr="009F7D17" w:rsidP="00302DD9">
      <w:pPr>
        <w:pStyle w:val="NoSpacing"/>
        <w:bidi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Slovenskej republiky</w:t>
      </w:r>
    </w:p>
    <w:sectPr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TimesNewRomanPSMT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454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CC2A4B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536454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46F1A"/>
    <w:multiLevelType w:val="hybridMultilevel"/>
    <w:tmpl w:val="2700B2E8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0592D1A"/>
    <w:multiLevelType w:val="hybridMultilevel"/>
    <w:tmpl w:val="2E1A227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oNotTrackMoves/>
  <w:defaultTabStop w:val="708"/>
  <w:hyphenationZone w:val="425"/>
  <w:characterSpacingControl w:val="doNotCompress"/>
  <w:compat/>
  <w:rsids>
    <w:rsidRoot w:val="00664D5A"/>
    <w:rsid w:val="00034E36"/>
    <w:rsid w:val="00035674"/>
    <w:rsid w:val="00044343"/>
    <w:rsid w:val="00053D4D"/>
    <w:rsid w:val="0005759B"/>
    <w:rsid w:val="00061009"/>
    <w:rsid w:val="00062ED2"/>
    <w:rsid w:val="0006623C"/>
    <w:rsid w:val="00067C65"/>
    <w:rsid w:val="00072CDE"/>
    <w:rsid w:val="000747F9"/>
    <w:rsid w:val="000823A7"/>
    <w:rsid w:val="000B16A9"/>
    <w:rsid w:val="000B4E75"/>
    <w:rsid w:val="000C05B4"/>
    <w:rsid w:val="000C7C7B"/>
    <w:rsid w:val="000D24F3"/>
    <w:rsid w:val="000F10FD"/>
    <w:rsid w:val="001058CC"/>
    <w:rsid w:val="0010654C"/>
    <w:rsid w:val="001217F4"/>
    <w:rsid w:val="00144E4B"/>
    <w:rsid w:val="00146166"/>
    <w:rsid w:val="001746BC"/>
    <w:rsid w:val="0019291D"/>
    <w:rsid w:val="001A6896"/>
    <w:rsid w:val="001B24D7"/>
    <w:rsid w:val="001B4FA8"/>
    <w:rsid w:val="001D17A5"/>
    <w:rsid w:val="001D33AD"/>
    <w:rsid w:val="001E0A73"/>
    <w:rsid w:val="001F5B67"/>
    <w:rsid w:val="00202CE2"/>
    <w:rsid w:val="00205CDD"/>
    <w:rsid w:val="00215DEA"/>
    <w:rsid w:val="00221D34"/>
    <w:rsid w:val="00233D30"/>
    <w:rsid w:val="0025312C"/>
    <w:rsid w:val="00267294"/>
    <w:rsid w:val="00275AA4"/>
    <w:rsid w:val="00284532"/>
    <w:rsid w:val="002A534C"/>
    <w:rsid w:val="002B769E"/>
    <w:rsid w:val="002C18C2"/>
    <w:rsid w:val="002E0379"/>
    <w:rsid w:val="002E2418"/>
    <w:rsid w:val="002F3398"/>
    <w:rsid w:val="0030139B"/>
    <w:rsid w:val="00302DD9"/>
    <w:rsid w:val="00310C86"/>
    <w:rsid w:val="00316F50"/>
    <w:rsid w:val="00336FA2"/>
    <w:rsid w:val="003601EF"/>
    <w:rsid w:val="00371350"/>
    <w:rsid w:val="00373366"/>
    <w:rsid w:val="0037565E"/>
    <w:rsid w:val="00377B47"/>
    <w:rsid w:val="00382AD2"/>
    <w:rsid w:val="00383825"/>
    <w:rsid w:val="00390F0F"/>
    <w:rsid w:val="003A54A7"/>
    <w:rsid w:val="003A7FC2"/>
    <w:rsid w:val="003B3BBA"/>
    <w:rsid w:val="003B5E80"/>
    <w:rsid w:val="003C13B3"/>
    <w:rsid w:val="003C1DAA"/>
    <w:rsid w:val="003C706B"/>
    <w:rsid w:val="003E04FC"/>
    <w:rsid w:val="003E09D3"/>
    <w:rsid w:val="00403C99"/>
    <w:rsid w:val="00417756"/>
    <w:rsid w:val="00433A92"/>
    <w:rsid w:val="004347D5"/>
    <w:rsid w:val="00436BAB"/>
    <w:rsid w:val="004378BE"/>
    <w:rsid w:val="0044152C"/>
    <w:rsid w:val="00454076"/>
    <w:rsid w:val="00460D34"/>
    <w:rsid w:val="00463E87"/>
    <w:rsid w:val="00480C49"/>
    <w:rsid w:val="00484819"/>
    <w:rsid w:val="00495B54"/>
    <w:rsid w:val="004B10C9"/>
    <w:rsid w:val="004B2615"/>
    <w:rsid w:val="004B4EC6"/>
    <w:rsid w:val="004C405C"/>
    <w:rsid w:val="004D1D7E"/>
    <w:rsid w:val="004F42E7"/>
    <w:rsid w:val="005023B0"/>
    <w:rsid w:val="00502C9C"/>
    <w:rsid w:val="00514C7E"/>
    <w:rsid w:val="00522916"/>
    <w:rsid w:val="005346CC"/>
    <w:rsid w:val="00536454"/>
    <w:rsid w:val="00560E19"/>
    <w:rsid w:val="00561135"/>
    <w:rsid w:val="00561931"/>
    <w:rsid w:val="005739CE"/>
    <w:rsid w:val="005774F4"/>
    <w:rsid w:val="0059522F"/>
    <w:rsid w:val="00595345"/>
    <w:rsid w:val="0059541B"/>
    <w:rsid w:val="005D201E"/>
    <w:rsid w:val="005D213B"/>
    <w:rsid w:val="005D273E"/>
    <w:rsid w:val="005E5AD5"/>
    <w:rsid w:val="005E60D1"/>
    <w:rsid w:val="005F3429"/>
    <w:rsid w:val="006112A0"/>
    <w:rsid w:val="006138D3"/>
    <w:rsid w:val="006168CD"/>
    <w:rsid w:val="00617075"/>
    <w:rsid w:val="00623CE8"/>
    <w:rsid w:val="0063036B"/>
    <w:rsid w:val="00630E58"/>
    <w:rsid w:val="006361C1"/>
    <w:rsid w:val="006405B4"/>
    <w:rsid w:val="006442A0"/>
    <w:rsid w:val="006449C6"/>
    <w:rsid w:val="00647A75"/>
    <w:rsid w:val="00654EDD"/>
    <w:rsid w:val="00656916"/>
    <w:rsid w:val="006640DB"/>
    <w:rsid w:val="00664D5A"/>
    <w:rsid w:val="00670671"/>
    <w:rsid w:val="006720BA"/>
    <w:rsid w:val="00677860"/>
    <w:rsid w:val="006836BB"/>
    <w:rsid w:val="00695232"/>
    <w:rsid w:val="006A240D"/>
    <w:rsid w:val="006B49C7"/>
    <w:rsid w:val="006C5274"/>
    <w:rsid w:val="006C6996"/>
    <w:rsid w:val="006F123B"/>
    <w:rsid w:val="00716051"/>
    <w:rsid w:val="00722E1B"/>
    <w:rsid w:val="0074158F"/>
    <w:rsid w:val="00752305"/>
    <w:rsid w:val="00784286"/>
    <w:rsid w:val="007B1219"/>
    <w:rsid w:val="007B5E5D"/>
    <w:rsid w:val="007D09C3"/>
    <w:rsid w:val="007F2CFB"/>
    <w:rsid w:val="008061AF"/>
    <w:rsid w:val="00813B5F"/>
    <w:rsid w:val="00816E90"/>
    <w:rsid w:val="00830DDF"/>
    <w:rsid w:val="008314CA"/>
    <w:rsid w:val="0083195F"/>
    <w:rsid w:val="0084170D"/>
    <w:rsid w:val="008438B3"/>
    <w:rsid w:val="00863221"/>
    <w:rsid w:val="00864A59"/>
    <w:rsid w:val="00880059"/>
    <w:rsid w:val="008B1232"/>
    <w:rsid w:val="008B55E1"/>
    <w:rsid w:val="008E0FCB"/>
    <w:rsid w:val="00922043"/>
    <w:rsid w:val="00931EC4"/>
    <w:rsid w:val="00934364"/>
    <w:rsid w:val="00936733"/>
    <w:rsid w:val="00944DEF"/>
    <w:rsid w:val="00953C09"/>
    <w:rsid w:val="00964919"/>
    <w:rsid w:val="009673EF"/>
    <w:rsid w:val="00983D87"/>
    <w:rsid w:val="00986933"/>
    <w:rsid w:val="00990B7E"/>
    <w:rsid w:val="00992A90"/>
    <w:rsid w:val="009C1BDD"/>
    <w:rsid w:val="009F7D17"/>
    <w:rsid w:val="00A00FC9"/>
    <w:rsid w:val="00A10327"/>
    <w:rsid w:val="00A1635B"/>
    <w:rsid w:val="00A23611"/>
    <w:rsid w:val="00A30A27"/>
    <w:rsid w:val="00A420F4"/>
    <w:rsid w:val="00A426F1"/>
    <w:rsid w:val="00A4639C"/>
    <w:rsid w:val="00A56489"/>
    <w:rsid w:val="00A634DF"/>
    <w:rsid w:val="00A70DAB"/>
    <w:rsid w:val="00A82725"/>
    <w:rsid w:val="00A86E4C"/>
    <w:rsid w:val="00A9325C"/>
    <w:rsid w:val="00AB45DF"/>
    <w:rsid w:val="00AC509C"/>
    <w:rsid w:val="00AE0A49"/>
    <w:rsid w:val="00B07714"/>
    <w:rsid w:val="00B140E6"/>
    <w:rsid w:val="00B3756B"/>
    <w:rsid w:val="00B4415A"/>
    <w:rsid w:val="00B44BEF"/>
    <w:rsid w:val="00B46BA2"/>
    <w:rsid w:val="00B54E7F"/>
    <w:rsid w:val="00B73036"/>
    <w:rsid w:val="00BA2B1D"/>
    <w:rsid w:val="00BB2DBE"/>
    <w:rsid w:val="00BB78A2"/>
    <w:rsid w:val="00BD4204"/>
    <w:rsid w:val="00BE6588"/>
    <w:rsid w:val="00BF631B"/>
    <w:rsid w:val="00C048E7"/>
    <w:rsid w:val="00C11856"/>
    <w:rsid w:val="00C20CD3"/>
    <w:rsid w:val="00C26B73"/>
    <w:rsid w:val="00C32FD5"/>
    <w:rsid w:val="00C35689"/>
    <w:rsid w:val="00C41968"/>
    <w:rsid w:val="00C609CF"/>
    <w:rsid w:val="00C7546F"/>
    <w:rsid w:val="00C86040"/>
    <w:rsid w:val="00C926E4"/>
    <w:rsid w:val="00CA119F"/>
    <w:rsid w:val="00CB32C7"/>
    <w:rsid w:val="00CC2A4B"/>
    <w:rsid w:val="00CC354E"/>
    <w:rsid w:val="00D0014A"/>
    <w:rsid w:val="00D018FF"/>
    <w:rsid w:val="00D04D07"/>
    <w:rsid w:val="00D106ED"/>
    <w:rsid w:val="00D33623"/>
    <w:rsid w:val="00D51924"/>
    <w:rsid w:val="00D62482"/>
    <w:rsid w:val="00D83BC6"/>
    <w:rsid w:val="00D850ED"/>
    <w:rsid w:val="00D93CD1"/>
    <w:rsid w:val="00D97E44"/>
    <w:rsid w:val="00DB3693"/>
    <w:rsid w:val="00DC7E11"/>
    <w:rsid w:val="00DD05C2"/>
    <w:rsid w:val="00DD4363"/>
    <w:rsid w:val="00DE589E"/>
    <w:rsid w:val="00DF00DD"/>
    <w:rsid w:val="00DF4039"/>
    <w:rsid w:val="00DF42E7"/>
    <w:rsid w:val="00E01127"/>
    <w:rsid w:val="00E03275"/>
    <w:rsid w:val="00E30CAC"/>
    <w:rsid w:val="00E52F80"/>
    <w:rsid w:val="00E55D35"/>
    <w:rsid w:val="00E60593"/>
    <w:rsid w:val="00E61E49"/>
    <w:rsid w:val="00E94772"/>
    <w:rsid w:val="00EA30C6"/>
    <w:rsid w:val="00EB0DFE"/>
    <w:rsid w:val="00EB4D23"/>
    <w:rsid w:val="00EC2E8A"/>
    <w:rsid w:val="00EC5F58"/>
    <w:rsid w:val="00EF1181"/>
    <w:rsid w:val="00EF2645"/>
    <w:rsid w:val="00F25873"/>
    <w:rsid w:val="00F3067D"/>
    <w:rsid w:val="00F36342"/>
    <w:rsid w:val="00F40BC2"/>
    <w:rsid w:val="00F428FF"/>
    <w:rsid w:val="00F5224C"/>
    <w:rsid w:val="00F52CE9"/>
    <w:rsid w:val="00F67DDA"/>
    <w:rsid w:val="00F70A81"/>
    <w:rsid w:val="00F70D01"/>
    <w:rsid w:val="00F74C6A"/>
    <w:rsid w:val="00F74F58"/>
    <w:rsid w:val="00F852E5"/>
    <w:rsid w:val="00F87DC7"/>
    <w:rsid w:val="00F90373"/>
    <w:rsid w:val="00FA38B3"/>
    <w:rsid w:val="00FD12C7"/>
    <w:rsid w:val="00FD2DF8"/>
    <w:rsid w:val="00FE056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4D5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664D5A"/>
    <w:rPr>
      <w:rFonts w:cs="Times New Roman"/>
      <w:b/>
      <w:bCs/>
      <w:rtl w:val="0"/>
      <w:cs w:val="0"/>
    </w:rPr>
  </w:style>
  <w:style w:type="paragraph" w:styleId="ListParagraph">
    <w:name w:val="List Paragraph"/>
    <w:basedOn w:val="Normal"/>
    <w:uiPriority w:val="34"/>
    <w:qFormat/>
    <w:rsid w:val="008B55E1"/>
    <w:pPr>
      <w:suppressAutoHyphens/>
      <w:spacing w:after="200" w:line="276" w:lineRule="auto"/>
      <w:ind w:left="720"/>
      <w:contextualSpacing/>
      <w:jc w:val="left"/>
    </w:pPr>
    <w:rPr>
      <w:rFonts w:ascii="Calibri" w:eastAsia="SimSun" w:hAnsi="Calibri" w:cs="Calibri"/>
      <w:sz w:val="22"/>
      <w:szCs w:val="22"/>
      <w:lang w:eastAsia="zh-CN"/>
    </w:rPr>
  </w:style>
  <w:style w:type="paragraph" w:styleId="NormalWeb">
    <w:name w:val="Normal (Web)"/>
    <w:basedOn w:val="Normal"/>
    <w:uiPriority w:val="99"/>
    <w:unhideWhenUsed/>
    <w:rsid w:val="00561135"/>
    <w:pPr>
      <w:spacing w:before="100" w:beforeAutospacing="1" w:after="100" w:afterAutospacing="1"/>
      <w:jc w:val="left"/>
    </w:pPr>
  </w:style>
  <w:style w:type="character" w:customStyle="1" w:styleId="st">
    <w:name w:val="st"/>
    <w:basedOn w:val="DefaultParagraphFont"/>
    <w:rsid w:val="00784286"/>
    <w:rPr>
      <w:rFonts w:cs="Times New Roman"/>
      <w:rtl w:val="0"/>
      <w:cs w:val="0"/>
    </w:rPr>
  </w:style>
  <w:style w:type="character" w:styleId="Emphasis">
    <w:name w:val="Emphasis"/>
    <w:basedOn w:val="DefaultParagraphFont"/>
    <w:uiPriority w:val="20"/>
    <w:qFormat/>
    <w:rsid w:val="00784286"/>
    <w:rPr>
      <w:rFonts w:cs="Times New Roman"/>
      <w:i/>
      <w:iCs/>
      <w:rtl w:val="0"/>
      <w:cs w:val="0"/>
    </w:rPr>
  </w:style>
  <w:style w:type="paragraph" w:styleId="NoSpacing">
    <w:name w:val="No Spacing"/>
    <w:uiPriority w:val="1"/>
    <w:qFormat/>
    <w:rsid w:val="00A4639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paragraph" w:styleId="Header">
    <w:name w:val="header"/>
    <w:basedOn w:val="Normal"/>
    <w:link w:val="HlavikaChar"/>
    <w:uiPriority w:val="99"/>
    <w:unhideWhenUsed/>
    <w:rsid w:val="00536454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536454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536454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536454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A426F1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426F1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C6DCE-DAA1-4D3D-ADF0-1DF161C6B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11</Pages>
  <Words>4242</Words>
  <Characters>24185</Characters>
  <Application>Microsoft Office Word</Application>
  <DocSecurity>0</DocSecurity>
  <Lines>0</Lines>
  <Paragraphs>0</Paragraphs>
  <ScaleCrop>false</ScaleCrop>
  <Company/>
  <LinksUpToDate>false</LinksUpToDate>
  <CharactersWithSpaces>28371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Horváthová Božena</dc:creator>
  <cp:lastModifiedBy>Gašparíková, Jarmila</cp:lastModifiedBy>
  <cp:revision>2</cp:revision>
  <cp:lastPrinted>2017-02-15T15:35:00Z</cp:lastPrinted>
  <dcterms:created xsi:type="dcterms:W3CDTF">2017-03-03T13:56:00Z</dcterms:created>
  <dcterms:modified xsi:type="dcterms:W3CDTF">2017-03-03T13:56:00Z</dcterms:modified>
</cp:coreProperties>
</file>