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1584" w:rsidRPr="00421881" w:rsidP="0011213A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421881">
        <w:rPr>
          <w:rFonts w:ascii="Times New Roman" w:hAnsi="Times New Roman"/>
          <w:b/>
        </w:rPr>
        <w:t>Dôvodová správa</w:t>
      </w:r>
    </w:p>
    <w:p w:rsidR="00C21584" w:rsidRPr="00421881" w:rsidP="0011213A">
      <w:pPr>
        <w:bidi w:val="0"/>
        <w:spacing w:line="276" w:lineRule="auto"/>
        <w:jc w:val="center"/>
        <w:rPr>
          <w:rFonts w:ascii="Times New Roman" w:hAnsi="Times New Roman"/>
          <w:b/>
        </w:rPr>
      </w:pPr>
    </w:p>
    <w:p w:rsidR="00C21584" w:rsidP="0011213A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421881">
        <w:rPr>
          <w:rFonts w:ascii="Times New Roman" w:hAnsi="Times New Roman"/>
          <w:b/>
        </w:rPr>
        <w:tab/>
        <w:t>Všeobecná časť</w:t>
      </w:r>
    </w:p>
    <w:p w:rsidR="0011213A" w:rsidRPr="00421881" w:rsidP="0011213A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C21584" w:rsidP="0011213A">
      <w:pPr>
        <w:pStyle w:val="NoSpacing"/>
        <w:bidi w:val="0"/>
        <w:spacing w:line="276" w:lineRule="auto"/>
        <w:ind w:firstLine="708"/>
        <w:jc w:val="both"/>
        <w:rPr>
          <w:rStyle w:val="PlaceholderText"/>
          <w:color w:val="000000"/>
          <w:sz w:val="24"/>
          <w:szCs w:val="24"/>
        </w:rPr>
      </w:pPr>
      <w:r w:rsidRPr="00421881">
        <w:rPr>
          <w:rFonts w:ascii="Times New Roman" w:hAnsi="Times New Roman" w:cs="Times New Roman"/>
          <w:sz w:val="24"/>
          <w:szCs w:val="24"/>
        </w:rPr>
        <w:t>Návrh zákona o Fonde na podporu kultúry národnostných menšín a o zmene a</w:t>
      </w:r>
      <w:r w:rsidR="00D05A5D">
        <w:rPr>
          <w:rFonts w:ascii="Times New Roman" w:hAnsi="Times New Roman" w:cs="Times New Roman"/>
          <w:sz w:val="24"/>
          <w:szCs w:val="24"/>
        </w:rPr>
        <w:t> </w:t>
      </w:r>
      <w:r w:rsidRPr="00421881">
        <w:rPr>
          <w:rFonts w:ascii="Times New Roman" w:hAnsi="Times New Roman" w:cs="Times New Roman"/>
          <w:sz w:val="24"/>
          <w:szCs w:val="24"/>
        </w:rPr>
        <w:t>dop</w:t>
      </w:r>
      <w:r w:rsidR="00004C82">
        <w:rPr>
          <w:rFonts w:ascii="Times New Roman" w:hAnsi="Times New Roman" w:cs="Times New Roman"/>
          <w:sz w:val="24"/>
          <w:szCs w:val="24"/>
        </w:rPr>
        <w:t xml:space="preserve">lnení niektorých zákonov </w:t>
      </w:r>
      <w:r w:rsidRPr="00421881">
        <w:rPr>
          <w:rStyle w:val="PlaceholderText"/>
          <w:color w:val="000000"/>
          <w:sz w:val="24"/>
          <w:szCs w:val="24"/>
        </w:rPr>
        <w:t>(ďalej len „návrh z</w:t>
      </w:r>
      <w:r w:rsidR="00D05A5D">
        <w:rPr>
          <w:rStyle w:val="PlaceholderText"/>
          <w:color w:val="000000"/>
          <w:sz w:val="24"/>
          <w:szCs w:val="24"/>
        </w:rPr>
        <w:t xml:space="preserve">ákona“) sa predkladá na základe </w:t>
      </w:r>
      <w:r w:rsidRPr="00421881">
        <w:rPr>
          <w:rStyle w:val="PlaceholderText"/>
          <w:color w:val="000000"/>
          <w:sz w:val="24"/>
          <w:szCs w:val="24"/>
        </w:rPr>
        <w:t xml:space="preserve">Plánu legislatívnych úloh vlády Slovenskej republiky na rok </w:t>
      </w:r>
      <w:r w:rsidR="008237E5">
        <w:rPr>
          <w:rStyle w:val="PlaceholderText"/>
          <w:color w:val="000000"/>
          <w:sz w:val="24"/>
          <w:szCs w:val="24"/>
        </w:rPr>
        <w:t>2017</w:t>
      </w:r>
      <w:r w:rsidRPr="00421881">
        <w:rPr>
          <w:rStyle w:val="PlaceholderText"/>
          <w:color w:val="000000"/>
          <w:sz w:val="24"/>
          <w:szCs w:val="24"/>
        </w:rPr>
        <w:t>.</w:t>
      </w:r>
    </w:p>
    <w:p w:rsidR="0011213A" w:rsidRPr="00421881" w:rsidP="0011213A">
      <w:pPr>
        <w:pStyle w:val="NoSpacing"/>
        <w:bidi w:val="0"/>
        <w:spacing w:line="276" w:lineRule="auto"/>
        <w:ind w:firstLine="708"/>
        <w:jc w:val="both"/>
        <w:rPr>
          <w:rStyle w:val="PlaceholderText"/>
          <w:color w:val="000000"/>
          <w:sz w:val="24"/>
          <w:szCs w:val="24"/>
        </w:rPr>
      </w:pPr>
    </w:p>
    <w:p w:rsidR="00F84102" w:rsidP="0011213A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421881" w:rsidR="00B5282F">
        <w:rPr>
          <w:rStyle w:val="PlaceholderText"/>
          <w:color w:val="000000"/>
        </w:rPr>
        <w:t>Cieľom</w:t>
      </w:r>
      <w:r w:rsidRPr="00421881" w:rsidR="00B5282F">
        <w:rPr>
          <w:rFonts w:ascii="Times New Roman" w:hAnsi="Times New Roman"/>
        </w:rPr>
        <w:t xml:space="preserve"> predkladaného návrhu zákona je vytvorenie </w:t>
      </w:r>
      <w:r w:rsidRPr="00421881">
        <w:rPr>
          <w:rFonts w:ascii="Times New Roman" w:hAnsi="Times New Roman"/>
        </w:rPr>
        <w:t xml:space="preserve">verejnoprávnej </w:t>
      </w:r>
      <w:r w:rsidRPr="00421881" w:rsidR="00B5282F">
        <w:rPr>
          <w:rFonts w:ascii="Times New Roman" w:hAnsi="Times New Roman"/>
        </w:rPr>
        <w:t>inštitúcie zabezpečujúcej efektívnu podporu kultúrnych a</w:t>
      </w:r>
      <w:r w:rsidRPr="00421881">
        <w:rPr>
          <w:rFonts w:ascii="Times New Roman" w:hAnsi="Times New Roman"/>
        </w:rPr>
        <w:t> </w:t>
      </w:r>
      <w:r w:rsidRPr="00421881" w:rsidR="00B5282F">
        <w:rPr>
          <w:rFonts w:ascii="Times New Roman" w:hAnsi="Times New Roman"/>
        </w:rPr>
        <w:t>vedeckých</w:t>
      </w:r>
      <w:r w:rsidRPr="00421881">
        <w:rPr>
          <w:rFonts w:ascii="Times New Roman" w:hAnsi="Times New Roman"/>
        </w:rPr>
        <w:t xml:space="preserve"> aktivít</w:t>
      </w:r>
      <w:r w:rsidRPr="00421881" w:rsidR="00B5282F">
        <w:rPr>
          <w:rFonts w:ascii="Times New Roman" w:hAnsi="Times New Roman"/>
        </w:rPr>
        <w:t>, ktor</w:t>
      </w:r>
      <w:r w:rsidRPr="00421881">
        <w:rPr>
          <w:rFonts w:ascii="Times New Roman" w:hAnsi="Times New Roman"/>
        </w:rPr>
        <w:t>ej administratíva i rozhodovacie procesy</w:t>
      </w:r>
      <w:r w:rsidRPr="00421881" w:rsidR="00B5282F">
        <w:rPr>
          <w:rFonts w:ascii="Times New Roman" w:hAnsi="Times New Roman"/>
        </w:rPr>
        <w:t xml:space="preserve"> bud</w:t>
      </w:r>
      <w:r w:rsidRPr="00421881">
        <w:rPr>
          <w:rFonts w:ascii="Times New Roman" w:hAnsi="Times New Roman"/>
        </w:rPr>
        <w:t>ú</w:t>
      </w:r>
      <w:r w:rsidRPr="00421881" w:rsidR="00B5282F">
        <w:rPr>
          <w:rFonts w:ascii="Times New Roman" w:hAnsi="Times New Roman"/>
        </w:rPr>
        <w:t xml:space="preserve"> nezávisl</w:t>
      </w:r>
      <w:r w:rsidRPr="00421881">
        <w:rPr>
          <w:rFonts w:ascii="Times New Roman" w:hAnsi="Times New Roman"/>
        </w:rPr>
        <w:t>é</w:t>
      </w:r>
      <w:r w:rsidRPr="00421881" w:rsidR="00B5282F">
        <w:rPr>
          <w:rFonts w:ascii="Times New Roman" w:hAnsi="Times New Roman"/>
        </w:rPr>
        <w:t xml:space="preserve"> od ústredných orgánov štátnej správy</w:t>
      </w:r>
      <w:r w:rsidRPr="00421881">
        <w:rPr>
          <w:rFonts w:ascii="Times New Roman" w:hAnsi="Times New Roman"/>
        </w:rPr>
        <w:t>. I</w:t>
      </w:r>
      <w:r w:rsidRPr="00421881" w:rsidR="00B5282F">
        <w:rPr>
          <w:rFonts w:ascii="Times New Roman" w:hAnsi="Times New Roman"/>
        </w:rPr>
        <w:t>nštitúciu budú riadiť a o prideľovaní prostriedkov rozhodovať samotní zástupcovia</w:t>
      </w:r>
      <w:r w:rsidRPr="00421881">
        <w:rPr>
          <w:rFonts w:ascii="Times New Roman" w:hAnsi="Times New Roman"/>
        </w:rPr>
        <w:t xml:space="preserve"> </w:t>
      </w:r>
      <w:r w:rsidRPr="00421881" w:rsidR="003B0205">
        <w:rPr>
          <w:rFonts w:ascii="Times New Roman" w:hAnsi="Times New Roman"/>
        </w:rPr>
        <w:t xml:space="preserve">zo </w:t>
      </w:r>
      <w:r w:rsidRPr="00421881">
        <w:rPr>
          <w:rFonts w:ascii="Times New Roman" w:hAnsi="Times New Roman"/>
        </w:rPr>
        <w:t>všetkých národnostných menšín žijúcich na Slovensku.</w:t>
      </w:r>
    </w:p>
    <w:p w:rsidR="0011213A" w:rsidRPr="00421881" w:rsidP="0011213A">
      <w:pPr>
        <w:bidi w:val="0"/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</w:p>
    <w:p w:rsidR="006741C0" w:rsidP="0011213A">
      <w:pPr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ascii="Times New Roman" w:hAnsi="Times New Roman"/>
        </w:rPr>
      </w:pPr>
      <w:r w:rsidRPr="00421881" w:rsidR="00E20983">
        <w:rPr>
          <w:rStyle w:val="PlaceholderText"/>
          <w:color w:val="000000"/>
        </w:rPr>
        <w:t xml:space="preserve">Navrhovaný zákon </w:t>
      </w:r>
      <w:r w:rsidRPr="00421881" w:rsidR="00D106BE">
        <w:rPr>
          <w:rStyle w:val="PlaceholderText"/>
          <w:color w:val="000000"/>
        </w:rPr>
        <w:t>svoj</w:t>
      </w:r>
      <w:r w:rsidRPr="00421881" w:rsidR="008B29C6">
        <w:rPr>
          <w:rStyle w:val="PlaceholderText"/>
          <w:color w:val="000000"/>
        </w:rPr>
        <w:t>ím zámerom</w:t>
      </w:r>
      <w:r w:rsidRPr="00421881" w:rsidR="00D106BE">
        <w:rPr>
          <w:rStyle w:val="PlaceholderText"/>
          <w:color w:val="000000"/>
        </w:rPr>
        <w:t xml:space="preserve"> </w:t>
      </w:r>
      <w:r w:rsidRPr="00421881" w:rsidR="00E20983">
        <w:rPr>
          <w:rStyle w:val="PlaceholderText"/>
          <w:color w:val="000000"/>
        </w:rPr>
        <w:t xml:space="preserve">nadväzuje na úspešne fungujúce </w:t>
      </w:r>
      <w:r w:rsidRPr="00421881" w:rsidR="00D106BE">
        <w:rPr>
          <w:rStyle w:val="PlaceholderText"/>
          <w:color w:val="000000"/>
        </w:rPr>
        <w:t xml:space="preserve">nezávislé </w:t>
      </w:r>
      <w:r w:rsidRPr="00421881" w:rsidR="00E20983">
        <w:rPr>
          <w:rStyle w:val="PlaceholderText"/>
          <w:color w:val="000000"/>
        </w:rPr>
        <w:t>systémy podpory kultúr</w:t>
      </w:r>
      <w:r w:rsidR="00FA0C31">
        <w:rPr>
          <w:rStyle w:val="PlaceholderText"/>
          <w:color w:val="000000"/>
        </w:rPr>
        <w:t>n</w:t>
      </w:r>
      <w:r w:rsidRPr="00421881" w:rsidR="00E20983">
        <w:rPr>
          <w:rStyle w:val="PlaceholderText"/>
          <w:color w:val="000000"/>
        </w:rPr>
        <w:t>y</w:t>
      </w:r>
      <w:r w:rsidR="00FA0C31">
        <w:rPr>
          <w:rStyle w:val="PlaceholderText"/>
          <w:color w:val="000000"/>
        </w:rPr>
        <w:t>ch</w:t>
      </w:r>
      <w:r w:rsidRPr="00421881" w:rsidR="00E20983">
        <w:rPr>
          <w:rStyle w:val="PlaceholderText"/>
          <w:color w:val="000000"/>
        </w:rPr>
        <w:t xml:space="preserve"> aktivít neštátnych subjektov</w:t>
      </w:r>
      <w:r w:rsidRPr="00421881" w:rsidR="00D106BE">
        <w:rPr>
          <w:rStyle w:val="PlaceholderText"/>
          <w:color w:val="000000"/>
        </w:rPr>
        <w:t>.</w:t>
      </w:r>
      <w:r w:rsidRPr="00421881" w:rsidR="00E20983">
        <w:rPr>
          <w:rFonts w:ascii="Times New Roman" w:hAnsi="Times New Roman"/>
        </w:rPr>
        <w:t xml:space="preserve"> </w:t>
      </w:r>
      <w:r w:rsidRPr="00421881" w:rsidR="00D106BE">
        <w:rPr>
          <w:rFonts w:ascii="Times New Roman" w:hAnsi="Times New Roman"/>
        </w:rPr>
        <w:t>V</w:t>
      </w:r>
      <w:r w:rsidRPr="00421881" w:rsidR="00E20983">
        <w:rPr>
          <w:rFonts w:ascii="Times New Roman" w:hAnsi="Times New Roman"/>
        </w:rPr>
        <w:t xml:space="preserve"> oblas</w:t>
      </w:r>
      <w:r w:rsidRPr="00421881" w:rsidR="00D106BE">
        <w:rPr>
          <w:rFonts w:ascii="Times New Roman" w:hAnsi="Times New Roman"/>
        </w:rPr>
        <w:t>ti</w:t>
      </w:r>
      <w:r w:rsidRPr="00421881" w:rsidR="00E20983">
        <w:rPr>
          <w:rFonts w:ascii="Times New Roman" w:hAnsi="Times New Roman"/>
        </w:rPr>
        <w:t xml:space="preserve"> audiovízie </w:t>
      </w:r>
      <w:r w:rsidRPr="00421881" w:rsidR="00D106BE">
        <w:rPr>
          <w:rFonts w:ascii="Times New Roman" w:hAnsi="Times New Roman"/>
        </w:rPr>
        <w:t xml:space="preserve">pôsobí </w:t>
      </w:r>
      <w:r w:rsidRPr="00421881" w:rsidR="00E20983">
        <w:rPr>
          <w:rFonts w:ascii="Times New Roman" w:hAnsi="Times New Roman"/>
        </w:rPr>
        <w:t>Audiovizuálny fond, zriadený zákonom č. 516/2008 Z. z. o Audiovizuálnom fonde a o zmene a doplnení niektorých zákonov k 1. januáru 2009.</w:t>
      </w:r>
      <w:r w:rsidRPr="00421881" w:rsidR="00D106BE">
        <w:rPr>
          <w:rFonts w:ascii="Times New Roman" w:hAnsi="Times New Roman"/>
        </w:rPr>
        <w:t xml:space="preserve"> </w:t>
      </w:r>
      <w:r w:rsidRPr="00421881" w:rsidR="00D106BE">
        <w:rPr>
          <w:rStyle w:val="PlaceholderText"/>
          <w:color w:val="000000"/>
        </w:rPr>
        <w:t xml:space="preserve">Pozitívne skúsenosti z jeho dlhoročného úspešného fungovania boli podnetom na zriadenie Fondu na podporu umenia, zriadeného zákonom </w:t>
      </w:r>
      <w:r w:rsidRPr="00421881" w:rsidR="00D106BE">
        <w:rPr>
          <w:rFonts w:ascii="Times New Roman" w:hAnsi="Times New Roman" w:eastAsiaTheme="minorHAnsi"/>
          <w:lang w:eastAsia="en-US"/>
        </w:rPr>
        <w:t>č. 284/2014 Z. z. o Fonde na podporu umenia a o zmene a doplnení zákona č.</w:t>
      </w:r>
      <w:r w:rsidR="00D05A5D">
        <w:rPr>
          <w:rFonts w:ascii="Times New Roman" w:hAnsi="Times New Roman" w:eastAsiaTheme="minorHAnsi"/>
          <w:lang w:eastAsia="en-US"/>
        </w:rPr>
        <w:t> </w:t>
      </w:r>
      <w:r w:rsidRPr="00421881" w:rsidR="00D106BE">
        <w:rPr>
          <w:rFonts w:ascii="Times New Roman" w:hAnsi="Times New Roman" w:eastAsiaTheme="minorHAnsi"/>
          <w:lang w:eastAsia="en-US"/>
        </w:rPr>
        <w:t>434/2010 Z. z. o poskytovaní dotácií v pôsobnosti Ministerstva kultúry Slovenskej republiky v znení zákona č. 79/2013 Z. z.</w:t>
      </w:r>
      <w:r w:rsidRPr="00421881" w:rsidR="00D106BE">
        <w:rPr>
          <w:rStyle w:val="PlaceholderText"/>
          <w:color w:val="000000"/>
        </w:rPr>
        <w:t xml:space="preserve"> </w:t>
      </w:r>
      <w:r w:rsidRPr="00421881" w:rsidR="008B29C6">
        <w:rPr>
          <w:rStyle w:val="PlaceholderText"/>
          <w:color w:val="000000"/>
        </w:rPr>
        <w:t xml:space="preserve">Oba </w:t>
      </w:r>
      <w:r w:rsidRPr="00421881" w:rsidR="008B29C6">
        <w:rPr>
          <w:rFonts w:ascii="Times New Roman" w:hAnsi="Times New Roman" w:eastAsiaTheme="minorHAnsi"/>
          <w:lang w:eastAsia="en-US"/>
        </w:rPr>
        <w:t>preukázali schopnosť efe</w:t>
      </w:r>
      <w:r w:rsidR="005E172D">
        <w:rPr>
          <w:rFonts w:ascii="Times New Roman" w:hAnsi="Times New Roman" w:eastAsiaTheme="minorHAnsi"/>
          <w:lang w:eastAsia="en-US"/>
        </w:rPr>
        <w:t xml:space="preserve">ktívneho zabezpečenia </w:t>
      </w:r>
      <w:r w:rsidRPr="00421881" w:rsidR="008B29C6">
        <w:rPr>
          <w:rFonts w:ascii="Times New Roman" w:hAnsi="Times New Roman" w:eastAsiaTheme="minorHAnsi"/>
          <w:lang w:eastAsia="en-US"/>
        </w:rPr>
        <w:t xml:space="preserve"> finančných zdrojov na podporu slovenskej kultúry a umenia. Zároveň sa prejavil </w:t>
      </w:r>
      <w:r w:rsidRPr="00421881" w:rsidR="008B29C6">
        <w:rPr>
          <w:rFonts w:ascii="Times New Roman" w:hAnsi="Times New Roman"/>
        </w:rPr>
        <w:t>pozitívny efekt ich fungovania ako nezávislej verejnoprávnej inštitúcie</w:t>
      </w:r>
      <w:r w:rsidRPr="00421881" w:rsidR="008461A7">
        <w:rPr>
          <w:rFonts w:ascii="Times New Roman" w:hAnsi="Times New Roman"/>
        </w:rPr>
        <w:t>.</w:t>
      </w:r>
      <w:r w:rsidRPr="00421881" w:rsidR="008B29C6">
        <w:rPr>
          <w:rFonts w:ascii="Times New Roman" w:hAnsi="Times New Roman"/>
        </w:rPr>
        <w:t xml:space="preserve"> </w:t>
      </w:r>
      <w:r w:rsidRPr="00421881" w:rsidR="008461A7">
        <w:rPr>
          <w:rFonts w:ascii="Times New Roman" w:hAnsi="Times New Roman"/>
        </w:rPr>
        <w:t>P</w:t>
      </w:r>
      <w:r w:rsidRPr="00421881" w:rsidR="008B29C6">
        <w:rPr>
          <w:rFonts w:ascii="Times New Roman" w:hAnsi="Times New Roman"/>
        </w:rPr>
        <w:t xml:space="preserve">rincíp odstupu, odbornosti a viaczdrojového financovania </w:t>
      </w:r>
      <w:r w:rsidRPr="00421881" w:rsidR="008461A7">
        <w:rPr>
          <w:rFonts w:ascii="Times New Roman" w:hAnsi="Times New Roman"/>
        </w:rPr>
        <w:t xml:space="preserve">priniesol </w:t>
      </w:r>
      <w:r w:rsidRPr="00421881" w:rsidR="008B29C6">
        <w:rPr>
          <w:rFonts w:ascii="Times New Roman" w:hAnsi="Times New Roman"/>
        </w:rPr>
        <w:t>do podpory kultúry väčšiu transparentnosť, efektivitu a profesionalitu.</w:t>
      </w:r>
      <w:r w:rsidRPr="00421881" w:rsidR="00FF777F">
        <w:rPr>
          <w:rStyle w:val="PlaceholderText"/>
          <w:rFonts w:eastAsiaTheme="minorHAnsi"/>
          <w:color w:val="auto"/>
          <w:lang w:eastAsia="en-US"/>
        </w:rPr>
        <w:t xml:space="preserve"> </w:t>
      </w:r>
      <w:r w:rsidRPr="00421881" w:rsidR="00FF777F">
        <w:rPr>
          <w:rFonts w:ascii="Times New Roman" w:hAnsi="Times New Roman"/>
        </w:rPr>
        <w:t>Navrhovaný zákon</w:t>
      </w:r>
      <w:r w:rsidRPr="00421881">
        <w:rPr>
          <w:rFonts w:ascii="Times New Roman" w:hAnsi="Times New Roman"/>
        </w:rPr>
        <w:t xml:space="preserve"> zjednotí systém podpory kultúrnych aktivít </w:t>
      </w:r>
      <w:r w:rsidR="008237E5">
        <w:rPr>
          <w:rFonts w:ascii="Times New Roman" w:hAnsi="Times New Roman"/>
        </w:rPr>
        <w:t xml:space="preserve">neštátnych </w:t>
      </w:r>
      <w:r w:rsidRPr="00421881">
        <w:rPr>
          <w:rFonts w:ascii="Times New Roman" w:hAnsi="Times New Roman"/>
        </w:rPr>
        <w:t xml:space="preserve">subjektov so sídlom na Slovensku, ktorý predstavuje </w:t>
      </w:r>
      <w:r w:rsidR="00A50A22">
        <w:rPr>
          <w:rFonts w:ascii="Times New Roman" w:hAnsi="Times New Roman"/>
        </w:rPr>
        <w:t xml:space="preserve">významný </w:t>
      </w:r>
      <w:r w:rsidRPr="00421881">
        <w:rPr>
          <w:rFonts w:ascii="Times New Roman" w:hAnsi="Times New Roman"/>
        </w:rPr>
        <w:t>systémový nástroj štátnej kultúrnej politiky.</w:t>
      </w:r>
      <w:r w:rsidRPr="00421881" w:rsidR="00D7558A">
        <w:rPr>
          <w:rFonts w:ascii="Times New Roman" w:hAnsi="Times New Roman"/>
        </w:rPr>
        <w:t xml:space="preserve"> </w:t>
      </w:r>
    </w:p>
    <w:p w:rsidR="0011213A" w:rsidRPr="00421881" w:rsidP="0011213A">
      <w:pPr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E20983" w:rsidP="0011213A">
      <w:pPr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ascii="Times New Roman" w:hAnsi="Times New Roman"/>
        </w:rPr>
      </w:pPr>
      <w:r w:rsidRPr="00421881">
        <w:rPr>
          <w:rFonts w:ascii="Times New Roman" w:hAnsi="Times New Roman"/>
        </w:rPr>
        <w:t>Predkladaný návrh zákona čerpá z</w:t>
      </w:r>
      <w:r w:rsidRPr="00421881" w:rsidR="00BB7030">
        <w:rPr>
          <w:rFonts w:ascii="Times New Roman" w:hAnsi="Times New Roman"/>
        </w:rPr>
        <w:t> </w:t>
      </w:r>
      <w:r w:rsidRPr="00421881">
        <w:rPr>
          <w:rFonts w:ascii="Times New Roman" w:hAnsi="Times New Roman"/>
        </w:rPr>
        <w:t>pozitívnych skúseností z činnosti Audiovizuálneho fondu</w:t>
      </w:r>
      <w:r w:rsidRPr="00421881" w:rsidR="00BB7030">
        <w:rPr>
          <w:rFonts w:ascii="Times New Roman" w:hAnsi="Times New Roman"/>
        </w:rPr>
        <w:t xml:space="preserve"> a Fondu na podporu umenia</w:t>
      </w:r>
      <w:r w:rsidRPr="00421881">
        <w:rPr>
          <w:rFonts w:ascii="Times New Roman" w:hAnsi="Times New Roman"/>
        </w:rPr>
        <w:t xml:space="preserve">, </w:t>
      </w:r>
      <w:r w:rsidRPr="00421881" w:rsidR="00D7558A">
        <w:rPr>
          <w:rFonts w:ascii="Times New Roman" w:hAnsi="Times New Roman"/>
        </w:rPr>
        <w:t>zároveň</w:t>
      </w:r>
      <w:r w:rsidRPr="00421881">
        <w:rPr>
          <w:rFonts w:ascii="Times New Roman" w:hAnsi="Times New Roman"/>
        </w:rPr>
        <w:t xml:space="preserve"> je prispôsobený na špecifické podmienky a</w:t>
      </w:r>
      <w:r w:rsidR="00D05A5D">
        <w:rPr>
          <w:rFonts w:ascii="Times New Roman" w:hAnsi="Times New Roman"/>
        </w:rPr>
        <w:t> </w:t>
      </w:r>
      <w:r w:rsidRPr="00421881">
        <w:rPr>
          <w:rFonts w:ascii="Times New Roman" w:hAnsi="Times New Roman"/>
        </w:rPr>
        <w:t>potreby podpory</w:t>
      </w:r>
      <w:r w:rsidRPr="00421881" w:rsidR="00BB7030">
        <w:rPr>
          <w:rFonts w:ascii="Times New Roman" w:hAnsi="Times New Roman"/>
        </w:rPr>
        <w:t xml:space="preserve"> kultúrnych a vedeckých aktivít národnostných menšín</w:t>
      </w:r>
      <w:r w:rsidRPr="00421881">
        <w:rPr>
          <w:rFonts w:ascii="Times New Roman" w:hAnsi="Times New Roman"/>
        </w:rPr>
        <w:t>.</w:t>
      </w:r>
      <w:r w:rsidRPr="00421881" w:rsidR="00B5282F">
        <w:rPr>
          <w:rFonts w:ascii="Times New Roman" w:hAnsi="Times New Roman"/>
        </w:rPr>
        <w:t xml:space="preserve"> </w:t>
      </w:r>
    </w:p>
    <w:p w:rsidR="0011213A" w:rsidRPr="00421881" w:rsidP="0011213A">
      <w:pPr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D7558A" w:rsidRPr="00421881" w:rsidP="0011213A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421881">
        <w:rPr>
          <w:rFonts w:ascii="Times New Roman" w:hAnsi="Times New Roman"/>
        </w:rPr>
        <w:t>Navrhovaná nová koncepcia podpory kultúrnych a vedeckých aktivít národnostných menšín žijúcich na Slovensku sa opiera o tieto hlavné zásady:</w:t>
      </w:r>
    </w:p>
    <w:p w:rsidR="00D7558A" w:rsidRPr="00421881" w:rsidP="0011213A">
      <w:pPr>
        <w:pStyle w:val="ListParagraph"/>
        <w:numPr>
          <w:numId w:val="1"/>
        </w:numPr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Pr="00421881">
        <w:rPr>
          <w:rFonts w:ascii="Times New Roman" w:hAnsi="Times New Roman"/>
        </w:rPr>
        <w:t>zriadenie fond</w:t>
      </w:r>
      <w:r w:rsidR="005E172D">
        <w:rPr>
          <w:rFonts w:ascii="Times New Roman" w:hAnsi="Times New Roman"/>
        </w:rPr>
        <w:t>u ako hlavného finančného nástroja</w:t>
      </w:r>
      <w:r w:rsidRPr="00421881">
        <w:rPr>
          <w:rFonts w:ascii="Times New Roman" w:hAnsi="Times New Roman"/>
        </w:rPr>
        <w:t xml:space="preserve"> zameraného výlučne na podporu kultúrnych a vedeckých aktivít,</w:t>
      </w:r>
    </w:p>
    <w:p w:rsidR="00D7558A" w:rsidRPr="00421881" w:rsidP="0011213A">
      <w:pPr>
        <w:pStyle w:val="ListParagraph"/>
        <w:numPr>
          <w:numId w:val="1"/>
        </w:numPr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Pr="00421881">
        <w:rPr>
          <w:rFonts w:ascii="Times New Roman" w:hAnsi="Times New Roman"/>
        </w:rPr>
        <w:t>definovanie úloh a cieľov podpornej činnosti fondu a transparentných pravidiel používania jeho zdrojov,</w:t>
      </w:r>
    </w:p>
    <w:p w:rsidR="00D7558A" w:rsidRPr="00421881" w:rsidP="0011213A">
      <w:pPr>
        <w:pStyle w:val="ListParagraph"/>
        <w:numPr>
          <w:numId w:val="1"/>
        </w:numPr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Pr="00421881">
        <w:rPr>
          <w:rFonts w:ascii="Times New Roman" w:hAnsi="Times New Roman"/>
        </w:rPr>
        <w:t>zabezpečenie nezávislosti a odbornosti rozhodovania v kľúčových orgá</w:t>
      </w:r>
      <w:r w:rsidR="00004C82">
        <w:rPr>
          <w:rFonts w:ascii="Times New Roman" w:hAnsi="Times New Roman"/>
        </w:rPr>
        <w:t>noch fondu</w:t>
      </w:r>
      <w:r w:rsidRPr="00421881">
        <w:rPr>
          <w:rFonts w:ascii="Times New Roman" w:hAnsi="Times New Roman"/>
        </w:rPr>
        <w:t>,</w:t>
      </w:r>
    </w:p>
    <w:p w:rsidR="00D7558A" w:rsidRPr="00421881" w:rsidP="0011213A">
      <w:pPr>
        <w:pStyle w:val="ListParagraph"/>
        <w:numPr>
          <w:numId w:val="1"/>
        </w:numPr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="005E172D">
        <w:rPr>
          <w:rFonts w:ascii="Times New Roman" w:hAnsi="Times New Roman"/>
        </w:rPr>
        <w:t xml:space="preserve">definovanie </w:t>
      </w:r>
      <w:r w:rsidRPr="00421881">
        <w:rPr>
          <w:rFonts w:ascii="Times New Roman" w:hAnsi="Times New Roman"/>
        </w:rPr>
        <w:t>účelu použitia prostriedkov fondu a mechanizmov kontroly ich používania,</w:t>
      </w:r>
    </w:p>
    <w:p w:rsidR="00D7558A" w:rsidRPr="00421881" w:rsidP="0011213A">
      <w:pPr>
        <w:pStyle w:val="ListParagraph"/>
        <w:numPr>
          <w:numId w:val="1"/>
        </w:numPr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="005E172D">
        <w:rPr>
          <w:rFonts w:ascii="Times New Roman" w:hAnsi="Times New Roman"/>
        </w:rPr>
        <w:t xml:space="preserve">definovanie </w:t>
      </w:r>
      <w:r w:rsidRPr="00421881">
        <w:rPr>
          <w:rFonts w:ascii="Times New Roman" w:hAnsi="Times New Roman"/>
        </w:rPr>
        <w:t xml:space="preserve"> finančných zdrojov fondu.</w:t>
      </w:r>
    </w:p>
    <w:p w:rsidR="00D7558A" w:rsidRPr="00421881" w:rsidP="0011213A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7558A" w:rsidP="0011213A">
      <w:pPr>
        <w:bidi w:val="0"/>
        <w:spacing w:line="276" w:lineRule="auto"/>
        <w:jc w:val="both"/>
        <w:rPr>
          <w:rFonts w:ascii="Times New Roman" w:hAnsi="Times New Roman"/>
        </w:rPr>
      </w:pPr>
      <w:r w:rsidRPr="00421881">
        <w:rPr>
          <w:rFonts w:ascii="Times New Roman" w:hAnsi="Times New Roman"/>
        </w:rPr>
        <w:tab/>
        <w:t>Navrhuje sa, aby mal fond právnu formu verejnoprávnej inštitúcie zriadenej osobitným zákonom. Takéto právne postavenie najlepšie zabezpeč</w:t>
      </w:r>
      <w:r w:rsidR="005E172D">
        <w:rPr>
          <w:rFonts w:ascii="Times New Roman" w:hAnsi="Times New Roman"/>
        </w:rPr>
        <w:t>í jeho nezávislosť.</w:t>
      </w:r>
      <w:r w:rsidRPr="00421881">
        <w:rPr>
          <w:rFonts w:ascii="Times New Roman" w:hAnsi="Times New Roman"/>
        </w:rPr>
        <w:t xml:space="preserve"> </w:t>
      </w:r>
    </w:p>
    <w:p w:rsidR="00EE74D5" w:rsidP="0011213A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E74D5" w:rsidP="00A50A22">
      <w:pPr>
        <w:bidi w:val="0"/>
        <w:ind w:firstLine="708"/>
        <w:jc w:val="both"/>
        <w:rPr>
          <w:rFonts w:ascii="Times New Roman" w:hAnsi="Times New Roman"/>
        </w:rPr>
      </w:pPr>
      <w:r w:rsidRPr="00CA098D">
        <w:rPr>
          <w:rFonts w:ascii="Times New Roman" w:hAnsi="Times New Roman"/>
        </w:rPr>
        <w:t>Účelom fondu je predovšetkým zachovanie, vyjadrenie, ochrana a rozvoj identity a kultúrnych hodnôt národnostných menšín, ďalej výchova a vzdelávanie k právam národnostných menšín, ako aj rozvoj a podpora interkultúrneho dialógu a porozumenia medzi občanmi slovenskej národnosti a občanmi patriacimi k národnostným menšinám a etnickým skupiná</w:t>
      </w:r>
      <w:r w:rsidR="005E172D">
        <w:rPr>
          <w:rFonts w:ascii="Times New Roman" w:hAnsi="Times New Roman"/>
        </w:rPr>
        <w:t>m. F</w:t>
      </w:r>
      <w:r w:rsidRPr="00CA098D">
        <w:rPr>
          <w:rFonts w:ascii="Times New Roman" w:hAnsi="Times New Roman"/>
        </w:rPr>
        <w:t xml:space="preserve">ond </w:t>
      </w:r>
      <w:r w:rsidR="005E172D">
        <w:rPr>
          <w:rFonts w:ascii="Times New Roman" w:hAnsi="Times New Roman"/>
        </w:rPr>
        <w:t xml:space="preserve"> bude </w:t>
      </w:r>
      <w:r w:rsidRPr="00CA098D">
        <w:rPr>
          <w:rFonts w:ascii="Times New Roman" w:hAnsi="Times New Roman"/>
        </w:rPr>
        <w:t xml:space="preserve">poskytovať finančné prostriedky na </w:t>
      </w:r>
      <w:r w:rsidR="00ED4D4E">
        <w:rPr>
          <w:rFonts w:ascii="Times New Roman" w:hAnsi="Times New Roman"/>
        </w:rPr>
        <w:t>kultúrno-</w:t>
      </w:r>
      <w:r w:rsidRPr="00CA098D">
        <w:rPr>
          <w:rFonts w:ascii="Times New Roman" w:hAnsi="Times New Roman"/>
        </w:rPr>
        <w:t>osvetovú  a vzdelávaciu činnosť, edičnú činnosť, podporu aktivít divadiel, umeleckých súborov a kultúrnych inštitúcií a podporu umeleckej tvorby, podporu vedy a výskumu v oblasti kultúry, života, histórie, jazyka a identity príslušníkov národnostných menšín, podporu vzdelávania, záujmovej činnosti a využitia voľného času, zahraničnej prezentácie kultúry, podporu výchovy a vzdelávania detí a mládeže v oblasti práv národnostných menšín, podporu vzájomného porozumenia a</w:t>
      </w:r>
      <w:r w:rsidR="00A50A22">
        <w:rPr>
          <w:rFonts w:ascii="Times New Roman" w:hAnsi="Times New Roman"/>
        </w:rPr>
        <w:t> </w:t>
      </w:r>
      <w:r w:rsidRPr="00CA098D">
        <w:rPr>
          <w:rFonts w:ascii="Times New Roman" w:hAnsi="Times New Roman"/>
        </w:rPr>
        <w:t>zbližovania</w:t>
      </w:r>
      <w:r w:rsidR="00A50A22">
        <w:rPr>
          <w:rFonts w:ascii="Times New Roman" w:hAnsi="Times New Roman"/>
        </w:rPr>
        <w:t xml:space="preserve"> medzi občanmi slovenskej národnosti a občanmi patriacimi k národnostným menšinám a etnickým skupinám</w:t>
      </w:r>
      <w:r w:rsidRPr="00CA098D">
        <w:rPr>
          <w:rFonts w:ascii="Times New Roman" w:hAnsi="Times New Roman"/>
        </w:rPr>
        <w:t>, ako aj medzi národnostnými menšinami navzájom, podporu identifikácie a spoznávania spoločných kultúrnych a vedeckých hodnôt a tradícií, podporu aktivít zameraných na odkrývanie a spoznávanie rodinnej, miestnej a regionálnej histórie, tradícií, osobností a pamiatok, aktivít zameraných na podporu rešpektu, porozumenia a tolerancie voči jazykom národnostných menšín a kultúram v systéme výchovy a vzdelávania, podporu výmenných programov, pobytov, spoločných vzdelávacích podujatí, vedomostných a umeleckých súťaží pre deti a mládež z rôznych národnostných a jazykových skupín, na ochranu, odborné spracovanie, digitalizáciu kultúrneho dedičstva národnostných me</w:t>
      </w:r>
      <w:r w:rsidR="000A3F9B">
        <w:rPr>
          <w:rFonts w:ascii="Times New Roman" w:hAnsi="Times New Roman"/>
        </w:rPr>
        <w:t>nšín a na kreatívny priemysel</w:t>
      </w:r>
      <w:r w:rsidRPr="00CA098D">
        <w:rPr>
          <w:rFonts w:ascii="Times New Roman" w:hAnsi="Times New Roman"/>
        </w:rPr>
        <w:t xml:space="preserve">. </w:t>
      </w:r>
    </w:p>
    <w:p w:rsidR="0011213A" w:rsidRPr="00421881" w:rsidP="00EE74D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C3FE9" w:rsidP="0011213A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421881" w:rsidR="00D7558A">
        <w:rPr>
          <w:rFonts w:ascii="Times New Roman" w:hAnsi="Times New Roman"/>
        </w:rPr>
        <w:t>Orgánmi fondu budú riaditeľ, odborné rady</w:t>
      </w:r>
      <w:r w:rsidR="003313F4">
        <w:rPr>
          <w:rFonts w:ascii="Times New Roman" w:hAnsi="Times New Roman"/>
        </w:rPr>
        <w:t>,</w:t>
      </w:r>
      <w:r w:rsidRPr="00421881" w:rsidR="00D7558A">
        <w:rPr>
          <w:rFonts w:ascii="Times New Roman" w:hAnsi="Times New Roman"/>
        </w:rPr>
        <w:t xml:space="preserve"> dozorná komisia</w:t>
      </w:r>
      <w:r w:rsidR="003313F4">
        <w:rPr>
          <w:rFonts w:ascii="Times New Roman" w:hAnsi="Times New Roman"/>
        </w:rPr>
        <w:t xml:space="preserve"> a </w:t>
      </w:r>
      <w:r w:rsidRPr="00421881" w:rsidR="003313F4">
        <w:rPr>
          <w:rFonts w:ascii="Times New Roman" w:hAnsi="Times New Roman"/>
        </w:rPr>
        <w:t>správna rada</w:t>
      </w:r>
      <w:r w:rsidRPr="00421881" w:rsidR="00D7558A">
        <w:rPr>
          <w:rFonts w:ascii="Times New Roman" w:hAnsi="Times New Roman"/>
        </w:rPr>
        <w:t>.</w:t>
      </w:r>
      <w:r w:rsidRPr="00421881" w:rsidR="000B2F1C">
        <w:rPr>
          <w:rFonts w:ascii="Times New Roman" w:hAnsi="Times New Roman"/>
        </w:rPr>
        <w:t xml:space="preserve"> Štatutárnym a zároveň výkonným orgánom fondu je riaditeľ, ktorý bude schvaľovať všetky kľúčové dokumenty fondu, </w:t>
      </w:r>
      <w:r w:rsidR="00ED4D4E">
        <w:rPr>
          <w:rFonts w:ascii="Times New Roman" w:hAnsi="Times New Roman"/>
        </w:rPr>
        <w:t xml:space="preserve">predkladať správnej rade na schválenie </w:t>
      </w:r>
      <w:r w:rsidRPr="00421881" w:rsidR="000B2F1C">
        <w:rPr>
          <w:rFonts w:ascii="Times New Roman" w:hAnsi="Times New Roman"/>
        </w:rPr>
        <w:t xml:space="preserve">zásady poskytovania finančných prostriedkov, vymenúvať a odvolávať členov odborných rád </w:t>
      </w:r>
      <w:r w:rsidRPr="00421881" w:rsidR="00441853">
        <w:rPr>
          <w:rFonts w:ascii="Times New Roman" w:hAnsi="Times New Roman"/>
        </w:rPr>
        <w:t>a</w:t>
      </w:r>
      <w:r w:rsidR="00ED4D4E">
        <w:rPr>
          <w:rFonts w:ascii="Times New Roman" w:hAnsi="Times New Roman"/>
        </w:rPr>
        <w:t xml:space="preserve"> jedného </w:t>
      </w:r>
      <w:r w:rsidR="002F7036">
        <w:rPr>
          <w:rFonts w:ascii="Times New Roman" w:hAnsi="Times New Roman"/>
        </w:rPr>
        <w:t>člena</w:t>
      </w:r>
      <w:r w:rsidRPr="00421881" w:rsidR="00441853">
        <w:rPr>
          <w:rFonts w:ascii="Times New Roman" w:hAnsi="Times New Roman"/>
        </w:rPr>
        <w:t xml:space="preserve"> správnej rady </w:t>
      </w:r>
      <w:r w:rsidRPr="00421881" w:rsidR="000B2F1C">
        <w:rPr>
          <w:rFonts w:ascii="Times New Roman" w:hAnsi="Times New Roman"/>
        </w:rPr>
        <w:t>a zabezpečovať organizačnú a administratívno-technickú činnosť fondu</w:t>
      </w:r>
      <w:r w:rsidR="003313F4">
        <w:rPr>
          <w:rFonts w:ascii="Times New Roman" w:hAnsi="Times New Roman"/>
        </w:rPr>
        <w:t xml:space="preserve"> prostredníctvom kancelárie fondu</w:t>
      </w:r>
      <w:r w:rsidRPr="00421881" w:rsidR="000B2F1C">
        <w:rPr>
          <w:rFonts w:ascii="Times New Roman" w:hAnsi="Times New Roman"/>
        </w:rPr>
        <w:t>.</w:t>
      </w:r>
      <w:r w:rsidR="005E172D">
        <w:rPr>
          <w:rFonts w:ascii="Times New Roman" w:hAnsi="Times New Roman"/>
        </w:rPr>
        <w:t xml:space="preserve"> Na základe odpor</w:t>
      </w:r>
      <w:r w:rsidR="000A3F9B">
        <w:rPr>
          <w:rFonts w:ascii="Times New Roman" w:hAnsi="Times New Roman"/>
        </w:rPr>
        <w:t>úča</w:t>
      </w:r>
      <w:r w:rsidR="005E172D">
        <w:rPr>
          <w:rFonts w:ascii="Times New Roman" w:hAnsi="Times New Roman"/>
        </w:rPr>
        <w:t xml:space="preserve">nia </w:t>
      </w:r>
      <w:r w:rsidRPr="00421881" w:rsidR="00015790">
        <w:rPr>
          <w:rFonts w:ascii="Times New Roman" w:hAnsi="Times New Roman"/>
        </w:rPr>
        <w:t xml:space="preserve"> odbornej rady bude rozhodovať o poskytnutí</w:t>
      </w:r>
      <w:r w:rsidR="005E172D">
        <w:rPr>
          <w:rFonts w:ascii="Times New Roman" w:hAnsi="Times New Roman"/>
        </w:rPr>
        <w:t xml:space="preserve"> finančných prostriedkov fondom, pričom návrhom odbor</w:t>
      </w:r>
      <w:r w:rsidR="00673E6F">
        <w:rPr>
          <w:rFonts w:ascii="Times New Roman" w:hAnsi="Times New Roman"/>
        </w:rPr>
        <w:t>nej komisie je riaditeľ viazaný. O neposkytnutí finančných prostriedkov rozhodne riaditeľ vtedy, ak to neodporučila odborná rada. Zákon dáva možnosť riaditeľovi rozhodnúť o neposkytnutí finančných prostriedkov aj vtedy</w:t>
      </w:r>
      <w:r w:rsidR="002F7036">
        <w:rPr>
          <w:rFonts w:ascii="Times New Roman" w:hAnsi="Times New Roman"/>
        </w:rPr>
        <w:t>, ak to odporučila odborná rada</w:t>
      </w:r>
      <w:r w:rsidR="00673E6F">
        <w:rPr>
          <w:rFonts w:ascii="Times New Roman" w:hAnsi="Times New Roman"/>
        </w:rPr>
        <w:t>,</w:t>
      </w:r>
      <w:r w:rsidR="002F7036">
        <w:rPr>
          <w:rFonts w:ascii="Times New Roman" w:hAnsi="Times New Roman"/>
        </w:rPr>
        <w:t xml:space="preserve"> </w:t>
      </w:r>
      <w:r w:rsidR="00673E6F">
        <w:rPr>
          <w:rFonts w:ascii="Times New Roman" w:hAnsi="Times New Roman"/>
        </w:rPr>
        <w:t xml:space="preserve">ak by poskytnutie finančných prostriedkov bolo v rozpore s týmto zákonom alebo s pravidlami poskytovania štátnej pomoci. Takéto oprávnenie riaditeľa je v súlade s jeho postavením štatutára a s tým spojenou jeho  zodpovednosťou za zákonnosť rozhodnutí fondu. </w:t>
      </w:r>
      <w:r w:rsidRPr="00421881" w:rsidR="00015790">
        <w:rPr>
          <w:rFonts w:ascii="Times New Roman" w:hAnsi="Times New Roman"/>
        </w:rPr>
        <w:t xml:space="preserve">Riaditeľ bude predkladať správnej rade na schválenie návrh organizačného poriadku a rokovacieho poriadku odborných rád a ďalších vnútorných predpisov fondu okrem rokovacieho poriadku dozornej komisie. </w:t>
      </w:r>
      <w:r w:rsidR="008046A4">
        <w:rPr>
          <w:rFonts w:ascii="Times New Roman" w:hAnsi="Times New Roman"/>
        </w:rPr>
        <w:t xml:space="preserve">Vo fonde </w:t>
      </w:r>
      <w:r w:rsidR="006E17EA">
        <w:rPr>
          <w:rFonts w:ascii="Times New Roman" w:hAnsi="Times New Roman"/>
        </w:rPr>
        <w:t xml:space="preserve">sa </w:t>
      </w:r>
      <w:r w:rsidR="008046A4">
        <w:rPr>
          <w:rFonts w:ascii="Times New Roman" w:hAnsi="Times New Roman"/>
        </w:rPr>
        <w:t>podľa oblasti</w:t>
      </w:r>
      <w:r w:rsidR="00004C82">
        <w:rPr>
          <w:rFonts w:ascii="Times New Roman" w:hAnsi="Times New Roman"/>
        </w:rPr>
        <w:t xml:space="preserve"> pôsobenia zriadia odborné rady </w:t>
      </w:r>
      <w:r w:rsidRPr="00421881" w:rsidR="008046A4">
        <w:rPr>
          <w:rFonts w:ascii="Times New Roman" w:hAnsi="Times New Roman"/>
        </w:rPr>
        <w:t xml:space="preserve"> pre</w:t>
      </w:r>
      <w:r w:rsidRPr="00816843" w:rsidR="008046A4">
        <w:rPr>
          <w:rFonts w:ascii="Times New Roman" w:hAnsi="Times New Roman"/>
        </w:rPr>
        <w:t xml:space="preserve"> </w:t>
      </w:r>
      <w:r w:rsidRPr="00816843" w:rsidR="008046A4">
        <w:rPr>
          <w:rFonts w:ascii="Times New Roman" w:hAnsi="Times New Roman"/>
          <w:bCs/>
        </w:rPr>
        <w:t>všetky štátom uznané národnostné menšiny na Slovensku</w:t>
      </w:r>
      <w:r w:rsidRPr="00421881" w:rsidR="008046A4">
        <w:rPr>
          <w:rFonts w:ascii="Times New Roman" w:hAnsi="Times New Roman"/>
        </w:rPr>
        <w:t xml:space="preserve"> a jedna pre rozvoj a podporu interkultúrneho dialógu a porozumenia medzi </w:t>
      </w:r>
      <w:r w:rsidR="008046A4">
        <w:rPr>
          <w:rFonts w:ascii="Times New Roman" w:hAnsi="Times New Roman"/>
        </w:rPr>
        <w:t xml:space="preserve">občanmi slovenskej národnosti a občanmi patriacimi k </w:t>
      </w:r>
      <w:r w:rsidRPr="00451EA2" w:rsidR="008046A4">
        <w:rPr>
          <w:rFonts w:ascii="Times New Roman" w:hAnsi="Times New Roman"/>
        </w:rPr>
        <w:t>národnostn</w:t>
      </w:r>
      <w:r w:rsidR="008046A4">
        <w:rPr>
          <w:rFonts w:ascii="Times New Roman" w:hAnsi="Times New Roman"/>
        </w:rPr>
        <w:t>ým</w:t>
      </w:r>
      <w:r w:rsidRPr="00451EA2" w:rsidR="008046A4">
        <w:rPr>
          <w:rFonts w:ascii="Times New Roman" w:hAnsi="Times New Roman"/>
        </w:rPr>
        <w:t xml:space="preserve"> </w:t>
      </w:r>
      <w:r w:rsidR="008046A4">
        <w:rPr>
          <w:rFonts w:ascii="Times New Roman" w:hAnsi="Times New Roman"/>
        </w:rPr>
        <w:t xml:space="preserve">menšinám </w:t>
      </w:r>
      <w:r w:rsidRPr="00451EA2" w:rsidR="008046A4">
        <w:rPr>
          <w:rFonts w:ascii="Times New Roman" w:hAnsi="Times New Roman"/>
        </w:rPr>
        <w:t>a etnickým skupin</w:t>
      </w:r>
      <w:r w:rsidR="008046A4">
        <w:rPr>
          <w:rFonts w:ascii="Times New Roman" w:hAnsi="Times New Roman"/>
        </w:rPr>
        <w:t>á</w:t>
      </w:r>
      <w:r w:rsidRPr="00451EA2" w:rsidR="008046A4">
        <w:rPr>
          <w:rFonts w:ascii="Times New Roman" w:hAnsi="Times New Roman"/>
        </w:rPr>
        <w:t>m</w:t>
      </w:r>
      <w:r w:rsidRPr="00421881" w:rsidR="008046A4">
        <w:rPr>
          <w:rFonts w:ascii="Times New Roman" w:hAnsi="Times New Roman"/>
        </w:rPr>
        <w:t xml:space="preserve">. </w:t>
      </w:r>
      <w:r w:rsidRPr="00421881" w:rsidR="00441853">
        <w:rPr>
          <w:rFonts w:ascii="Times New Roman" w:hAnsi="Times New Roman"/>
        </w:rPr>
        <w:t xml:space="preserve">Odborné rady posudzujú žiadosti </w:t>
      </w:r>
      <w:r w:rsidRPr="00421881" w:rsidR="00441853">
        <w:rPr>
          <w:rFonts w:ascii="Times New Roman" w:hAnsi="Times New Roman"/>
          <w:lang w:eastAsia="en-US"/>
        </w:rPr>
        <w:t xml:space="preserve">a odporúčajú riaditeľovi projekty na podporu vrátane výšky finančných prostriedkov fondu. </w:t>
      </w:r>
      <w:r w:rsidRPr="00421881" w:rsidR="00592EF5">
        <w:rPr>
          <w:rFonts w:ascii="Times New Roman" w:hAnsi="Times New Roman"/>
        </w:rPr>
        <w:t>Odborné rady určujú v oblasti svojho pôsobenia zameranie predkladaných projektov a zásady a priority podpory na príslušný kalendárny rok. Jednou z podmienok na vymenovanie za člena odbornej rady je aspoň trojročná odborná prax v oblasti kultúry alebo vedy. Tým by sa mala zabezpečiť dostatočná profesionalita riadenia fondu</w:t>
      </w:r>
      <w:r>
        <w:rPr>
          <w:rFonts w:ascii="Times New Roman" w:hAnsi="Times New Roman"/>
        </w:rPr>
        <w:t xml:space="preserve"> </w:t>
      </w:r>
      <w:r w:rsidRPr="007C3FE9">
        <w:rPr>
          <w:rFonts w:ascii="Times New Roman" w:hAnsi="Times New Roman"/>
        </w:rPr>
        <w:t>a zaručené transparentné posudzovanie projektov</w:t>
      </w:r>
      <w:r w:rsidR="00B27AF9">
        <w:rPr>
          <w:rFonts w:ascii="Times New Roman" w:hAnsi="Times New Roman"/>
        </w:rPr>
        <w:t>, čím</w:t>
      </w:r>
      <w:r w:rsidRPr="007C3FE9">
        <w:rPr>
          <w:rFonts w:ascii="Times New Roman" w:hAnsi="Times New Roman"/>
        </w:rPr>
        <w:t xml:space="preserve"> </w:t>
      </w:r>
      <w:r w:rsidR="00B27AF9">
        <w:rPr>
          <w:rFonts w:ascii="Times New Roman" w:hAnsi="Times New Roman"/>
        </w:rPr>
        <w:t>s</w:t>
      </w:r>
      <w:r w:rsidRPr="007C3FE9">
        <w:rPr>
          <w:rFonts w:ascii="Times New Roman" w:hAnsi="Times New Roman"/>
        </w:rPr>
        <w:t>a posilňuje nezávislosť postavenia tohto orgánu.</w:t>
      </w:r>
    </w:p>
    <w:p w:rsidR="00B27AF9" w:rsidP="0011213A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7558A" w:rsidRPr="00421881" w:rsidP="0011213A">
      <w:pPr>
        <w:widowControl w:val="0"/>
        <w:suppressAutoHyphens/>
        <w:autoSpaceDE w:val="0"/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421881" w:rsidR="00B654F3">
        <w:rPr>
          <w:rFonts w:ascii="Times New Roman" w:hAnsi="Times New Roman"/>
        </w:rPr>
        <w:t xml:space="preserve">Kontrolným orgánom fondu bude päťčlenná dozorná komisia. </w:t>
      </w:r>
      <w:r w:rsidRPr="00421881" w:rsidR="003313F4">
        <w:rPr>
          <w:rFonts w:ascii="Times New Roman" w:hAnsi="Times New Roman"/>
        </w:rPr>
        <w:t>Správna rada na návrh riaditeľa schvaľuje interné predpisy fondu, na základe stanoviska dozornej komisie výročnú správu fondu a účtovnú závierku fondu overenú audítorom.</w:t>
      </w:r>
    </w:p>
    <w:p w:rsidR="0011213A" w:rsidP="0011213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 w:rsidRPr="00421881" w:rsidR="008D3D17">
        <w:rPr>
          <w:rFonts w:ascii="Times New Roman" w:hAnsi="Times New Roman"/>
        </w:rPr>
        <w:tab/>
      </w:r>
    </w:p>
    <w:p w:rsidR="00133382" w:rsidP="0011213A">
      <w:pPr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ascii="Times New Roman" w:hAnsi="Times New Roman" w:eastAsiaTheme="minorHAnsi"/>
          <w:lang w:eastAsia="en-US"/>
        </w:rPr>
      </w:pPr>
      <w:r w:rsidRPr="00421881" w:rsidR="00E478C4">
        <w:rPr>
          <w:rFonts w:ascii="Times New Roman" w:hAnsi="Times New Roman"/>
        </w:rPr>
        <w:t xml:space="preserve">Finančné prostriedky bude fond poskytovať formou dotácie alebo štipendia za splnenia podmienok </w:t>
      </w:r>
      <w:r w:rsidR="00004C82">
        <w:rPr>
          <w:rFonts w:ascii="Times New Roman" w:hAnsi="Times New Roman"/>
        </w:rPr>
        <w:t>u</w:t>
      </w:r>
      <w:r w:rsidRPr="00421881" w:rsidR="00E478C4">
        <w:rPr>
          <w:rFonts w:ascii="Times New Roman" w:hAnsi="Times New Roman"/>
        </w:rPr>
        <w:t xml:space="preserve">stanovených zákonom. </w:t>
      </w:r>
      <w:r w:rsidRPr="00F37C03" w:rsidR="006E17EA">
        <w:rPr>
          <w:rFonts w:ascii="Times New Roman" w:hAnsi="Times New Roman"/>
        </w:rPr>
        <w:t xml:space="preserve">Návrh zákona </w:t>
      </w:r>
      <w:r w:rsidR="00C22025">
        <w:rPr>
          <w:rFonts w:ascii="Times New Roman" w:hAnsi="Times New Roman"/>
        </w:rPr>
        <w:t>u</w:t>
      </w:r>
      <w:r w:rsidRPr="00F37C03" w:rsidR="006E17EA">
        <w:rPr>
          <w:rFonts w:ascii="Times New Roman" w:hAnsi="Times New Roman"/>
        </w:rPr>
        <w:t>stanovuje spôsob prerozdelenia sumy finančných prostriedkov určených na</w:t>
      </w:r>
      <w:r w:rsidR="004B7328">
        <w:rPr>
          <w:rFonts w:ascii="Times New Roman" w:hAnsi="Times New Roman"/>
        </w:rPr>
        <w:t xml:space="preserve"> podpornú činnosť pre </w:t>
      </w:r>
      <w:r w:rsidRPr="00F37C03" w:rsidR="006E17EA">
        <w:rPr>
          <w:rFonts w:ascii="Times New Roman" w:hAnsi="Times New Roman"/>
        </w:rPr>
        <w:t>od</w:t>
      </w:r>
      <w:r w:rsidR="00004C82">
        <w:rPr>
          <w:rFonts w:ascii="Times New Roman" w:hAnsi="Times New Roman"/>
        </w:rPr>
        <w:t xml:space="preserve">borné rady </w:t>
      </w:r>
      <w:r w:rsidRPr="00F37C03" w:rsidR="006E17EA">
        <w:rPr>
          <w:rFonts w:ascii="Times New Roman" w:hAnsi="Times New Roman"/>
        </w:rPr>
        <w:t>národnostných menšín a pre odbornú radu interkultúrneho dialógu a</w:t>
      </w:r>
      <w:r w:rsidR="00D05A5D">
        <w:rPr>
          <w:rFonts w:ascii="Times New Roman" w:hAnsi="Times New Roman"/>
        </w:rPr>
        <w:t> </w:t>
      </w:r>
      <w:r w:rsidRPr="00F37C03" w:rsidR="006E17EA">
        <w:rPr>
          <w:rFonts w:ascii="Times New Roman" w:hAnsi="Times New Roman"/>
        </w:rPr>
        <w:t>porozumenia medzi občanmi slovenskej národnosti a občanmi patriacimi k</w:t>
      </w:r>
      <w:r w:rsidRPr="00133382" w:rsidR="006E17EA">
        <w:rPr>
          <w:rFonts w:ascii="Times New Roman" w:hAnsi="Times New Roman"/>
        </w:rPr>
        <w:t xml:space="preserve"> národnostným menšinám a etnickým skupinám. </w:t>
      </w:r>
      <w:r w:rsidRPr="00133382" w:rsidR="002E0992">
        <w:rPr>
          <w:rFonts w:ascii="Times New Roman" w:hAnsi="Times New Roman"/>
        </w:rPr>
        <w:t xml:space="preserve">Návrh zákona </w:t>
      </w:r>
      <w:r w:rsidRPr="00133382">
        <w:rPr>
          <w:rFonts w:ascii="Times New Roman" w:hAnsi="Times New Roman"/>
        </w:rPr>
        <w:t xml:space="preserve">taxatívne </w:t>
      </w:r>
      <w:r w:rsidR="00C22025">
        <w:rPr>
          <w:rFonts w:ascii="Times New Roman" w:hAnsi="Times New Roman"/>
        </w:rPr>
        <w:t>ustanovuje</w:t>
      </w:r>
      <w:r w:rsidRPr="00133382" w:rsidR="002E0992">
        <w:rPr>
          <w:rFonts w:ascii="Times New Roman" w:hAnsi="Times New Roman"/>
        </w:rPr>
        <w:t xml:space="preserve"> pomer sumy finančných prostriedkov pre jednotlivé odborné rady vyjadrený percentuálnym podielom. </w:t>
      </w:r>
    </w:p>
    <w:p w:rsidR="0011213A" w:rsidP="0011213A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7C3FE9" w:rsidP="005114CC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F4E82">
        <w:rPr>
          <w:rFonts w:ascii="Times New Roman" w:hAnsi="Times New Roman"/>
        </w:rPr>
        <w:t>V dôsledku zriadenia f</w:t>
      </w:r>
      <w:r w:rsidRPr="00421881" w:rsidR="00E478C4">
        <w:rPr>
          <w:rFonts w:ascii="Times New Roman" w:hAnsi="Times New Roman"/>
        </w:rPr>
        <w:t>ond</w:t>
      </w:r>
      <w:r w:rsidR="000F4E82">
        <w:rPr>
          <w:rFonts w:ascii="Times New Roman" w:hAnsi="Times New Roman"/>
        </w:rPr>
        <w:t>u a jeho pôsobnosti</w:t>
      </w:r>
      <w:r w:rsidRPr="00421881" w:rsidR="00E478C4">
        <w:rPr>
          <w:rFonts w:ascii="Times New Roman" w:hAnsi="Times New Roman"/>
        </w:rPr>
        <w:t xml:space="preserve"> </w:t>
      </w:r>
      <w:r w:rsidR="000F4E82">
        <w:rPr>
          <w:rFonts w:ascii="Times New Roman" w:hAnsi="Times New Roman"/>
        </w:rPr>
        <w:t>sa mení</w:t>
      </w:r>
      <w:r w:rsidRPr="00421881" w:rsidR="00E478C4">
        <w:rPr>
          <w:rFonts w:ascii="Times New Roman" w:hAnsi="Times New Roman"/>
        </w:rPr>
        <w:t xml:space="preserve"> časť súčasného dotačného systému Ú</w:t>
      </w:r>
      <w:r w:rsidR="00004C82">
        <w:rPr>
          <w:rFonts w:ascii="Times New Roman" w:hAnsi="Times New Roman"/>
        </w:rPr>
        <w:t>radu vlády Slovenskej republiky, preto sa</w:t>
      </w:r>
      <w:r w:rsidR="002E27F9">
        <w:rPr>
          <w:rFonts w:ascii="Times New Roman" w:hAnsi="Times New Roman"/>
        </w:rPr>
        <w:t xml:space="preserve"> </w:t>
      </w:r>
      <w:r w:rsidR="00004C82">
        <w:rPr>
          <w:rFonts w:ascii="Times New Roman" w:hAnsi="Times New Roman"/>
        </w:rPr>
        <w:t xml:space="preserve">navrhovanou právnou úpravou </w:t>
      </w:r>
      <w:r>
        <w:rPr>
          <w:rFonts w:ascii="Times New Roman" w:hAnsi="Times New Roman"/>
        </w:rPr>
        <w:t>mení</w:t>
      </w:r>
      <w:r w:rsidR="00004C82">
        <w:rPr>
          <w:rFonts w:ascii="Times New Roman" w:hAnsi="Times New Roman"/>
        </w:rPr>
        <w:t xml:space="preserve"> </w:t>
      </w:r>
      <w:r w:rsidR="000F4E82">
        <w:rPr>
          <w:rFonts w:ascii="Times New Roman" w:hAnsi="Times New Roman"/>
        </w:rPr>
        <w:t xml:space="preserve">a dopĺňa </w:t>
      </w:r>
      <w:r w:rsidR="00456D9A">
        <w:rPr>
          <w:rFonts w:ascii="Times New Roman" w:hAnsi="Times New Roman"/>
        </w:rPr>
        <w:t>v čl. II zákon č.</w:t>
      </w:r>
      <w:r w:rsidR="004B7328">
        <w:rPr>
          <w:rFonts w:ascii="Times New Roman" w:hAnsi="Times New Roman"/>
        </w:rPr>
        <w:t xml:space="preserve"> </w:t>
      </w:r>
      <w:r w:rsidR="00456D9A">
        <w:rPr>
          <w:rFonts w:ascii="Times New Roman" w:hAnsi="Times New Roman"/>
        </w:rPr>
        <w:t>524/2010 Z. z. o poskytovaní dotácií v pôsobnosti Úradu vlády Slovenskej republiky</w:t>
      </w:r>
      <w:r w:rsidR="000F4E82">
        <w:rPr>
          <w:rFonts w:ascii="Times New Roman" w:hAnsi="Times New Roman"/>
        </w:rPr>
        <w:t xml:space="preserve"> v znení neskorších predpisov. </w:t>
      </w:r>
      <w:r w:rsidR="00456D9A">
        <w:rPr>
          <w:rFonts w:ascii="Times New Roman" w:hAnsi="Times New Roman"/>
        </w:rPr>
        <w:t xml:space="preserve">Podľa </w:t>
      </w:r>
      <w:r>
        <w:rPr>
          <w:rFonts w:ascii="Times New Roman" w:hAnsi="Times New Roman"/>
        </w:rPr>
        <w:t>čl. III</w:t>
      </w:r>
      <w:r w:rsidR="00456D9A">
        <w:rPr>
          <w:rFonts w:ascii="Times New Roman" w:hAnsi="Times New Roman"/>
        </w:rPr>
        <w:t xml:space="preserve">  zmenou </w:t>
      </w:r>
      <w:r>
        <w:rPr>
          <w:rFonts w:ascii="Times New Roman" w:hAnsi="Times New Roman"/>
        </w:rPr>
        <w:t xml:space="preserve"> zákon</w:t>
      </w:r>
      <w:r w:rsidR="00456D9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č. 575/2001 Z. z. o organizácii a činnosti vlády a organizácii ústrednej štátnej správy v zne</w:t>
      </w:r>
      <w:r w:rsidR="00456D9A">
        <w:rPr>
          <w:rFonts w:ascii="Times New Roman" w:hAnsi="Times New Roman"/>
        </w:rPr>
        <w:t>ní neskorších predpisov</w:t>
      </w:r>
      <w:r>
        <w:rPr>
          <w:rFonts w:ascii="Times New Roman" w:hAnsi="Times New Roman"/>
        </w:rPr>
        <w:t xml:space="preserve"> prechádza pôsobnosť v oblasti podpory kultúry národnostných menšín z Úradu vlády Slovenskej republiky na Ministerstv</w:t>
      </w:r>
      <w:r w:rsidR="000F4E82">
        <w:rPr>
          <w:rFonts w:ascii="Times New Roman" w:hAnsi="Times New Roman"/>
        </w:rPr>
        <w:t xml:space="preserve">o kultúry Slovenskej republiky. </w:t>
      </w:r>
      <w:r w:rsidR="00456D9A">
        <w:rPr>
          <w:rFonts w:ascii="Times New Roman" w:hAnsi="Times New Roman"/>
        </w:rPr>
        <w:t>V čl. IV sa v záujme lepšieho prepojenia a zosúladenia ustanovení zákonov a fondoch v kultúre menia a dopĺňajú niektoré ustanovenia zákona č.</w:t>
      </w:r>
      <w:r w:rsidR="000F4E82">
        <w:rPr>
          <w:rFonts w:ascii="Times New Roman" w:hAnsi="Times New Roman"/>
        </w:rPr>
        <w:t xml:space="preserve"> </w:t>
      </w:r>
      <w:r w:rsidR="00456D9A">
        <w:rPr>
          <w:rFonts w:ascii="Times New Roman" w:hAnsi="Times New Roman"/>
        </w:rPr>
        <w:t>284/2014 Z. z. o Fonde na podporu umenia.</w:t>
      </w:r>
    </w:p>
    <w:p w:rsidR="001C2EF3" w:rsidP="005114CC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1C2EF3" w:rsidP="001C2EF3">
      <w:pPr>
        <w:bidi w:val="0"/>
        <w:spacing w:line="276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Článkom V sa novelizuje zákon </w:t>
      </w:r>
      <w:r w:rsidRPr="00722C45">
        <w:rPr>
          <w:rFonts w:ascii="Times New Roman" w:hAnsi="Times New Roman"/>
        </w:rPr>
        <w:t xml:space="preserve">č. 516/2008 Z. z. o </w:t>
      </w:r>
      <w:r w:rsidRPr="00722C45">
        <w:rPr>
          <w:rFonts w:ascii="Times New Roman" w:hAnsi="Times New Roman"/>
          <w:bCs/>
        </w:rPr>
        <w:t>Audiovizuálnom fonde a o zmene a doplnení niektorých zákonov</w:t>
      </w:r>
      <w:r>
        <w:rPr>
          <w:rFonts w:ascii="Times New Roman" w:hAnsi="Times New Roman"/>
          <w:bCs/>
        </w:rPr>
        <w:t xml:space="preserve"> v znení neskorších predpisov. Potreba novelizácie predmetného zákona vyplynula z požiadaviek aplikačnej praxe a z potreby stabilizovať príspevok zo štátneho rozpočtu určený na podporu audiovizuálnej kultúry za účelom rozvoja audiovizuálnej kultúry v Slovenskej republike, ktorej </w:t>
      </w:r>
      <w:r w:rsidRPr="00AB42DF">
        <w:rPr>
          <w:rFonts w:ascii="Times New Roman" w:hAnsi="Times New Roman"/>
          <w:bCs/>
        </w:rPr>
        <w:t>rozmach je od začatia fungovania Audiovizuálneho fondu nespochybniteľný</w:t>
      </w:r>
      <w:r>
        <w:rPr>
          <w:rFonts w:ascii="Times New Roman" w:hAnsi="Times New Roman"/>
          <w:bCs/>
        </w:rPr>
        <w:t xml:space="preserve"> a kontinuálny. </w:t>
      </w:r>
    </w:p>
    <w:p w:rsidR="001C2EF3" w:rsidRPr="00451EA2" w:rsidP="001C2EF3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5114CC" w:rsidP="001C2EF3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451EA2" w:rsidR="00421881">
        <w:rPr>
          <w:rFonts w:ascii="Times New Roman" w:hAnsi="Times New Roman"/>
        </w:rPr>
        <w:t>Hlavným finančným zdrojom</w:t>
      </w:r>
      <w:r w:rsidR="00456D9A">
        <w:rPr>
          <w:rFonts w:ascii="Times New Roman" w:hAnsi="Times New Roman"/>
        </w:rPr>
        <w:t xml:space="preserve"> fondu </w:t>
      </w:r>
      <w:r w:rsidR="00C749F4">
        <w:rPr>
          <w:rFonts w:ascii="Times New Roman" w:hAnsi="Times New Roman"/>
        </w:rPr>
        <w:t>je príspevok</w:t>
      </w:r>
      <w:r w:rsidRPr="00451EA2" w:rsidR="00421881">
        <w:rPr>
          <w:rFonts w:ascii="Times New Roman" w:hAnsi="Times New Roman"/>
        </w:rPr>
        <w:t xml:space="preserve"> zo štátneho rozpočtu</w:t>
      </w:r>
      <w:r>
        <w:rPr>
          <w:rFonts w:ascii="Times New Roman" w:hAnsi="Times New Roman"/>
        </w:rPr>
        <w:t>.</w:t>
      </w:r>
      <w:r w:rsidRPr="005114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Ministerstvo kultúry poskytuje zo štátneho rozpočtu v rámci schválených limitov na príslušné rozpočtové obdobie podľa zákona o štátnom rozpočte  príspevok do fondu najmenej vo výške </w:t>
      </w:r>
      <w:r w:rsidRPr="000F4E82" w:rsidR="000F4E82">
        <w:rPr>
          <w:rFonts w:ascii="Times New Roman" w:hAnsi="Times New Roman"/>
        </w:rPr>
        <w:t>8 0</w:t>
      </w:r>
      <w:r w:rsidRPr="000F4E82">
        <w:rPr>
          <w:rFonts w:ascii="Times New Roman" w:hAnsi="Times New Roman"/>
        </w:rPr>
        <w:t xml:space="preserve">00 000 eur. </w:t>
      </w:r>
    </w:p>
    <w:p w:rsidR="007C3FE9" w:rsidP="005114CC">
      <w:pPr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36292" w:rsidRPr="006E0326" w:rsidP="00236292">
      <w:pPr>
        <w:bidi w:val="0"/>
        <w:spacing w:line="300" w:lineRule="exact"/>
        <w:ind w:firstLine="708"/>
        <w:jc w:val="both"/>
        <w:rPr>
          <w:rFonts w:ascii="Times New Roman" w:hAnsi="Times New Roman"/>
          <w:color w:val="808080"/>
        </w:rPr>
      </w:pPr>
      <w:r w:rsidRPr="006E0326">
        <w:rPr>
          <w:rFonts w:ascii="Times New Roman" w:hAnsi="Times New Roman"/>
          <w:color w:val="000000"/>
        </w:rPr>
        <w:t xml:space="preserve">Návrh zákona je v súlade s Ústavou Slovenskej republiky, </w:t>
      </w:r>
      <w:r w:rsidRPr="006E0326">
        <w:rPr>
          <w:rFonts w:ascii="Times New Roman" w:hAnsi="Times New Roman"/>
        </w:rPr>
        <w:t xml:space="preserve">ústavnými zákonmi, </w:t>
      </w:r>
      <w:r w:rsidR="001F2E22">
        <w:rPr>
          <w:rFonts w:ascii="Times New Roman" w:hAnsi="Times New Roman"/>
        </w:rPr>
        <w:t xml:space="preserve">nálezmi Ústavného súdu Slovenskej republiky, </w:t>
      </w:r>
      <w:r w:rsidRPr="006E0326">
        <w:rPr>
          <w:rFonts w:ascii="Times New Roman" w:hAnsi="Times New Roman"/>
        </w:rPr>
        <w:t>všeobecne záväznými právnymi predpismi, právne záväznými aktmi Európskej únie a medzinárodnými zmluvami, ktorými je Slovenská republika viazaná.</w:t>
      </w:r>
    </w:p>
    <w:p w:rsidR="00E478C4" w:rsidRPr="00421881" w:rsidP="00236292">
      <w:pPr>
        <w:bidi w:val="0"/>
        <w:spacing w:line="300" w:lineRule="exact"/>
        <w:ind w:firstLine="708"/>
        <w:jc w:val="both"/>
        <w:rPr>
          <w:rFonts w:ascii="Times New Roman" w:hAnsi="Times New Roman"/>
        </w:rPr>
      </w:pPr>
      <w:r w:rsidRPr="004E1FA0" w:rsidR="00236292">
        <w:rPr>
          <w:rFonts w:ascii="Times New Roman" w:hAnsi="Times New Roman"/>
        </w:rPr>
        <w:t>Navrhuje sa, aby návrh zákona na</w:t>
      </w:r>
      <w:r w:rsidR="00236292">
        <w:rPr>
          <w:rFonts w:ascii="Times New Roman" w:hAnsi="Times New Roman"/>
        </w:rPr>
        <w:t>dobudol účinnosť 1. júla 2017 okrem čl. II, III, a čl. V bodov 3, 6 a 11, ktoré nadobúdajú účinnosť 1. januára 2018</w:t>
      </w:r>
      <w:r w:rsidRPr="004E1FA0" w:rsidR="00236292">
        <w:rPr>
          <w:rFonts w:ascii="Times New Roman" w:hAnsi="Times New Roman"/>
        </w:rPr>
        <w:t>. Dátum účinnosti návrhu zákona je navrhnutý tak, aby bol dostatok času na oboznámenie sa s novou právnou úpravou.  Návrh zákona nie je predmetom vnútrokomunitárneho pripomienkového konania. Návrh zákona bol predmetom skráteného predbežného pripomienkového konania v súlade s Jednotnou metodikou na posudzovanie vybraných vplyvov. Návrh zákona bol predmetom medzirezortného pripomienkového konania</w:t>
      </w:r>
      <w:r w:rsidR="00236292">
        <w:rPr>
          <w:rFonts w:ascii="Times New Roman" w:hAnsi="Times New Roman"/>
        </w:rPr>
        <w:t xml:space="preserve">. Vyhodnotenie pripomienok je pripojené. </w:t>
      </w:r>
      <w:r w:rsidRPr="004E1FA0" w:rsidR="00236292">
        <w:rPr>
          <w:rFonts w:ascii="Times New Roman" w:hAnsi="Times New Roman"/>
        </w:rPr>
        <w:t>Predkladaný návrh zákona nemá vplyv na životné prostredie, na podnikateľské prostredie. Predpokladá sa negatívny vplyv návrhu zákona</w:t>
      </w:r>
      <w:r w:rsidRPr="006E0326" w:rsidR="00236292">
        <w:rPr>
          <w:rFonts w:ascii="Times New Roman" w:hAnsi="Times New Roman"/>
        </w:rPr>
        <w:t xml:space="preserve"> na rozpočet verejnej správy a pozitívne sociálne vplyvy</w:t>
      </w:r>
      <w:r w:rsidR="00236292">
        <w:rPr>
          <w:rFonts w:ascii="Times New Roman" w:hAnsi="Times New Roman"/>
        </w:rPr>
        <w:t>, pozitívny vplyv na služby verejnej správy pre občana</w:t>
      </w:r>
      <w:r w:rsidRPr="006E0326" w:rsidR="00236292">
        <w:rPr>
          <w:rFonts w:ascii="Times New Roman" w:hAnsi="Times New Roman"/>
        </w:rPr>
        <w:t xml:space="preserve"> ako aj vplyvy na informatizáciu.</w:t>
      </w:r>
      <w:r w:rsidR="00236292">
        <w:rPr>
          <w:rFonts w:ascii="Times New Roman" w:hAnsi="Times New Roman"/>
        </w:rPr>
        <w:t xml:space="preserve"> Materiál sa predkladá na rokovanie vlády bez rozporov. 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1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B161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A60A1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E0A"/>
    <w:multiLevelType w:val="hybridMultilevel"/>
    <w:tmpl w:val="77568D22"/>
    <w:lvl w:ilvl="0">
      <w:start w:val="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FC44E8A"/>
    <w:multiLevelType w:val="hybridMultilevel"/>
    <w:tmpl w:val="185CE17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TrackMoves/>
  <w:defaultTabStop w:val="708"/>
  <w:hyphenationZone w:val="425"/>
  <w:characterSpacingControl w:val="doNotCompress"/>
  <w:compat/>
  <w:rsids>
    <w:rsidRoot w:val="0019024F"/>
    <w:rsid w:val="00004C82"/>
    <w:rsid w:val="00015790"/>
    <w:rsid w:val="00080380"/>
    <w:rsid w:val="000A3F9B"/>
    <w:rsid w:val="000B2F1C"/>
    <w:rsid w:val="000F4E82"/>
    <w:rsid w:val="0011213A"/>
    <w:rsid w:val="001217F4"/>
    <w:rsid w:val="00133382"/>
    <w:rsid w:val="00185D3B"/>
    <w:rsid w:val="0019024F"/>
    <w:rsid w:val="001C2EF3"/>
    <w:rsid w:val="001F2E22"/>
    <w:rsid w:val="00213D88"/>
    <w:rsid w:val="00233FC1"/>
    <w:rsid w:val="00236292"/>
    <w:rsid w:val="002372BD"/>
    <w:rsid w:val="0024795B"/>
    <w:rsid w:val="002E0992"/>
    <w:rsid w:val="002E27F9"/>
    <w:rsid w:val="002F7036"/>
    <w:rsid w:val="003313F4"/>
    <w:rsid w:val="003936EE"/>
    <w:rsid w:val="003A631B"/>
    <w:rsid w:val="003B0205"/>
    <w:rsid w:val="003E0A86"/>
    <w:rsid w:val="00421881"/>
    <w:rsid w:val="00441853"/>
    <w:rsid w:val="00451EA2"/>
    <w:rsid w:val="00456D9A"/>
    <w:rsid w:val="004B7328"/>
    <w:rsid w:val="004E1FA0"/>
    <w:rsid w:val="005114CC"/>
    <w:rsid w:val="0056000D"/>
    <w:rsid w:val="00592EF5"/>
    <w:rsid w:val="005E03D2"/>
    <w:rsid w:val="005E172D"/>
    <w:rsid w:val="006233C0"/>
    <w:rsid w:val="006449C6"/>
    <w:rsid w:val="00673E6F"/>
    <w:rsid w:val="006741C0"/>
    <w:rsid w:val="006B0525"/>
    <w:rsid w:val="006E0326"/>
    <w:rsid w:val="006E17EA"/>
    <w:rsid w:val="00722C45"/>
    <w:rsid w:val="0077044C"/>
    <w:rsid w:val="007C3FE9"/>
    <w:rsid w:val="008046A4"/>
    <w:rsid w:val="00816843"/>
    <w:rsid w:val="008237E5"/>
    <w:rsid w:val="008461A7"/>
    <w:rsid w:val="0088090E"/>
    <w:rsid w:val="008B29C6"/>
    <w:rsid w:val="008D3D17"/>
    <w:rsid w:val="009B653C"/>
    <w:rsid w:val="00A50A22"/>
    <w:rsid w:val="00A60A1D"/>
    <w:rsid w:val="00A77E67"/>
    <w:rsid w:val="00AB42DF"/>
    <w:rsid w:val="00B27AF9"/>
    <w:rsid w:val="00B5282F"/>
    <w:rsid w:val="00B654F3"/>
    <w:rsid w:val="00B6552A"/>
    <w:rsid w:val="00BB1613"/>
    <w:rsid w:val="00BB7030"/>
    <w:rsid w:val="00C21584"/>
    <w:rsid w:val="00C22025"/>
    <w:rsid w:val="00C749F4"/>
    <w:rsid w:val="00CA098D"/>
    <w:rsid w:val="00CA59D0"/>
    <w:rsid w:val="00CD17DC"/>
    <w:rsid w:val="00D05A5D"/>
    <w:rsid w:val="00D106BE"/>
    <w:rsid w:val="00D176FD"/>
    <w:rsid w:val="00D7558A"/>
    <w:rsid w:val="00D84B69"/>
    <w:rsid w:val="00DE406F"/>
    <w:rsid w:val="00E20983"/>
    <w:rsid w:val="00E478C4"/>
    <w:rsid w:val="00E55ED7"/>
    <w:rsid w:val="00EC0598"/>
    <w:rsid w:val="00ED4D4E"/>
    <w:rsid w:val="00EE47B1"/>
    <w:rsid w:val="00EE74D5"/>
    <w:rsid w:val="00F37C03"/>
    <w:rsid w:val="00F84102"/>
    <w:rsid w:val="00FA0C31"/>
    <w:rsid w:val="00FF777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15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C21584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D7558A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A60A1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60A1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60A1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60A1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1495</Words>
  <Characters>8523</Characters>
  <Application>Microsoft Office Word</Application>
  <DocSecurity>0</DocSecurity>
  <Lines>0</Lines>
  <Paragraphs>0</Paragraphs>
  <ScaleCrop>false</ScaleCrop>
  <Company/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Horváthová Božena</dc:creator>
  <cp:lastModifiedBy>Gašparíková, Jarmila</cp:lastModifiedBy>
  <cp:revision>2</cp:revision>
  <cp:lastPrinted>2016-09-22T11:12:00Z</cp:lastPrinted>
  <dcterms:created xsi:type="dcterms:W3CDTF">2017-03-03T13:56:00Z</dcterms:created>
  <dcterms:modified xsi:type="dcterms:W3CDTF">2017-03-03T13:56:00Z</dcterms:modified>
</cp:coreProperties>
</file>