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B82E89">
            <w:pPr>
              <w:pStyle w:val="Heading1"/>
              <w:bidi w:val="0"/>
              <w:spacing w:after="0" w:line="240" w:lineRule="auto"/>
              <w:rPr>
                <w:rFonts w:ascii="Times New Roman" w:hAnsi="Times New Roman"/>
                <w:sz w:val="20"/>
                <w:szCs w:val="20"/>
              </w:rPr>
            </w:pPr>
            <w:r w:rsidRPr="00B82E89">
              <w:rPr>
                <w:rFonts w:ascii="Times New Roman" w:hAnsi="Times New Roman"/>
                <w:sz w:val="20"/>
                <w:szCs w:val="20"/>
              </w:rPr>
              <w:t>TABUĽKA  ZHODY</w:t>
            </w:r>
          </w:p>
          <w:p w:rsidR="008C54C3" w:rsidRPr="00B82E89" w:rsidP="00025981">
            <w:pPr>
              <w:pStyle w:val="Heading1"/>
              <w:bidi w:val="0"/>
              <w:spacing w:after="120" w:line="240" w:lineRule="auto"/>
              <w:rPr>
                <w:rFonts w:ascii="Times New Roman" w:hAnsi="Times New Roman"/>
                <w:b w:val="0"/>
                <w:bCs w:val="0"/>
                <w:sz w:val="20"/>
                <w:szCs w:val="20"/>
              </w:rPr>
            </w:pPr>
            <w:r w:rsidRPr="00B82E89" w:rsidR="00C7498F">
              <w:rPr>
                <w:rFonts w:ascii="Times New Roman" w:hAnsi="Times New Roman"/>
                <w:sz w:val="20"/>
                <w:szCs w:val="20"/>
              </w:rPr>
              <w:t xml:space="preserve">právneho predpisu </w:t>
            </w:r>
            <w:r w:rsidRPr="00B82E89" w:rsidR="008E6FBF">
              <w:rPr>
                <w:rFonts w:ascii="Times New Roman" w:hAnsi="Times New Roman"/>
                <w:sz w:val="20"/>
                <w:szCs w:val="20"/>
              </w:rPr>
              <w:t>s</w:t>
            </w:r>
            <w:r w:rsidRPr="00B82E89" w:rsidR="009928E0">
              <w:rPr>
                <w:rFonts w:ascii="Times New Roman" w:hAnsi="Times New Roman"/>
                <w:sz w:val="20"/>
                <w:szCs w:val="20"/>
              </w:rPr>
              <w:t xml:space="preserve"> právom Európskej únie </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B82E89" w:rsidP="000D00B4">
            <w:pPr>
              <w:pStyle w:val="Default"/>
              <w:bidi w:val="0"/>
              <w:spacing w:after="0" w:line="240" w:lineRule="auto"/>
              <w:rPr>
                <w:sz w:val="20"/>
                <w:szCs w:val="20"/>
              </w:rPr>
            </w:pPr>
            <w:r w:rsidRPr="00B82E89" w:rsidR="00C877BA">
              <w:rPr>
                <w:rFonts w:ascii="Times New Roman" w:hAnsi="Times New Roman" w:cs="Times New Roman"/>
                <w:b/>
                <w:bCs/>
                <w:sz w:val="20"/>
                <w:szCs w:val="20"/>
              </w:rPr>
              <w:t>Smernica Európskeho parlamentu a Rady  2010/75/EÚ</w:t>
            </w:r>
            <w:r w:rsidRPr="00B82E89" w:rsidR="00CA32B7">
              <w:rPr>
                <w:rFonts w:ascii="Times New Roman" w:hAnsi="Times New Roman" w:cs="Times New Roman"/>
                <w:b/>
                <w:bCs/>
                <w:sz w:val="20"/>
                <w:szCs w:val="20"/>
              </w:rPr>
              <w:t xml:space="preserve"> </w:t>
            </w:r>
            <w:r w:rsidRPr="00B82E89" w:rsidR="00C877BA">
              <w:rPr>
                <w:rFonts w:ascii="Times New Roman" w:hAnsi="Times New Roman" w:cs="Times New Roman"/>
                <w:b/>
                <w:bCs/>
                <w:sz w:val="20"/>
                <w:szCs w:val="20"/>
              </w:rPr>
              <w:t>z 24. novembra 2010 o priemyselných emisiách (integrovaná prevencia a kontrola znečisťovania životného prostredia</w:t>
            </w:r>
            <w:r w:rsidRPr="007B0FF0" w:rsidR="00C877BA">
              <w:rPr>
                <w:rFonts w:ascii="Times New Roman" w:hAnsi="Times New Roman" w:cs="Times New Roman"/>
                <w:b/>
                <w:bCs/>
                <w:sz w:val="20"/>
                <w:szCs w:val="20"/>
              </w:rPr>
              <w:t>)</w:t>
            </w:r>
            <w:r w:rsidRPr="007B0FF0" w:rsidR="000D00B4">
              <w:rPr>
                <w:b/>
                <w:sz w:val="20"/>
                <w:szCs w:val="20"/>
              </w:rPr>
              <w:t xml:space="preserve"> </w:t>
            </w:r>
            <w:r w:rsidRPr="007B0FF0" w:rsidR="009B5D96">
              <w:rPr>
                <w:b/>
                <w:sz w:val="20"/>
                <w:szCs w:val="20"/>
              </w:rPr>
              <w:t>(prepracované znenie</w:t>
            </w:r>
            <w:r w:rsidRPr="007B0FF0" w:rsidR="007B0FF0">
              <w:rPr>
                <w:b/>
                <w:sz w:val="20"/>
                <w:szCs w:val="20"/>
              </w:rPr>
              <w:t>) (Ú. v. EÚ L 334, 17.12. 2010)</w:t>
            </w: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P="00B92557">
            <w:pPr>
              <w:pStyle w:val="Header"/>
              <w:tabs>
                <w:tab w:val="left" w:pos="709"/>
              </w:tabs>
              <w:bidi w:val="0"/>
              <w:spacing w:after="0" w:line="240" w:lineRule="auto"/>
              <w:rPr>
                <w:rFonts w:ascii="Times New Roman" w:hAnsi="Times New Roman"/>
                <w:b/>
                <w:sz w:val="20"/>
                <w:szCs w:val="20"/>
              </w:rPr>
            </w:pPr>
            <w:r w:rsidR="007B0FF0">
              <w:rPr>
                <w:rFonts w:ascii="Times New Roman" w:hAnsi="Times New Roman"/>
                <w:b/>
                <w:sz w:val="20"/>
                <w:szCs w:val="20"/>
              </w:rPr>
              <w:t>Návrh zákona, ktorým sa mení a dopĺňa</w:t>
            </w:r>
            <w:r w:rsidR="00DF05CD">
              <w:rPr>
                <w:rFonts w:ascii="Times New Roman" w:hAnsi="Times New Roman"/>
                <w:b/>
                <w:sz w:val="20"/>
                <w:szCs w:val="20"/>
              </w:rPr>
              <w:t xml:space="preserve"> </w:t>
            </w:r>
            <w:r w:rsidR="00AB3658">
              <w:rPr>
                <w:rFonts w:ascii="Times New Roman" w:hAnsi="Times New Roman"/>
                <w:b/>
                <w:sz w:val="20"/>
                <w:szCs w:val="20"/>
              </w:rPr>
              <w:t>zákona č. 39/2013 o integrovanej prevencii a kontrole znečisťovania životného prostredia a zmene a doplnení niektorých zákonov</w:t>
            </w:r>
            <w:r w:rsidR="00DF05CD">
              <w:rPr>
                <w:rFonts w:ascii="Times New Roman" w:hAnsi="Times New Roman"/>
                <w:b/>
                <w:sz w:val="20"/>
                <w:szCs w:val="20"/>
              </w:rPr>
              <w:t xml:space="preserve"> (ď</w:t>
            </w:r>
            <w:r w:rsidR="00B92557">
              <w:rPr>
                <w:rFonts w:ascii="Times New Roman" w:hAnsi="Times New Roman"/>
                <w:b/>
                <w:sz w:val="20"/>
                <w:szCs w:val="20"/>
              </w:rPr>
              <w:t>alej len „NZ“</w:t>
            </w:r>
            <w:r w:rsidR="00DF05CD">
              <w:rPr>
                <w:rFonts w:ascii="Times New Roman" w:hAnsi="Times New Roman"/>
                <w:b/>
                <w:sz w:val="20"/>
                <w:szCs w:val="20"/>
              </w:rPr>
              <w:t>)</w:t>
            </w:r>
          </w:p>
          <w:p w:rsidR="00DF05CD" w:rsidRPr="00B82E89" w:rsidP="00B92557">
            <w:pPr>
              <w:pStyle w:val="Header"/>
              <w:tabs>
                <w:tab w:val="left" w:pos="709"/>
              </w:tabs>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B82E89">
            <w:pPr>
              <w:autoSpaceDE w:val="0"/>
              <w:autoSpaceDN w:val="0"/>
              <w:bidi w:val="0"/>
              <w:spacing w:before="0" w:beforeAutospacing="0" w:after="0" w:afterAutospacing="0" w:line="240" w:lineRule="auto"/>
              <w:jc w:val="center"/>
              <w:rPr>
                <w:rFonts w:ascii="Times New Roman" w:hAnsi="Times New Roman"/>
                <w:sz w:val="20"/>
                <w:szCs w:val="20"/>
              </w:rPr>
            </w:pPr>
            <w:r w:rsidRPr="00B82E89">
              <w:rPr>
                <w:rFonts w:ascii="Times New Roman" w:hAnsi="Times New Roman"/>
                <w:sz w:val="20"/>
                <w:szCs w:val="20"/>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B82E89">
            <w:pPr>
              <w:autoSpaceDE w:val="0"/>
              <w:autoSpaceDN w:val="0"/>
              <w:bidi w:val="0"/>
              <w:spacing w:before="0" w:beforeAutospacing="0" w:after="0" w:afterAutospacing="0" w:line="240" w:lineRule="auto"/>
              <w:jc w:val="center"/>
              <w:rPr>
                <w:rFonts w:ascii="Times New Roman" w:hAnsi="Times New Roman"/>
                <w:sz w:val="20"/>
                <w:szCs w:val="20"/>
              </w:rPr>
            </w:pPr>
            <w:r w:rsidRPr="00B82E89">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B82E89">
            <w:pPr>
              <w:autoSpaceDE w:val="0"/>
              <w:autoSpaceDN w:val="0"/>
              <w:bidi w:val="0"/>
              <w:spacing w:before="0" w:beforeAutospacing="0" w:after="0" w:afterAutospacing="0" w:line="240" w:lineRule="auto"/>
              <w:jc w:val="center"/>
              <w:rPr>
                <w:rFonts w:ascii="Times New Roman" w:hAnsi="Times New Roman"/>
                <w:sz w:val="20"/>
                <w:szCs w:val="20"/>
              </w:rPr>
            </w:pPr>
            <w:r w:rsidRPr="00B82E89">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B82E89">
            <w:pPr>
              <w:autoSpaceDE w:val="0"/>
              <w:autoSpaceDN w:val="0"/>
              <w:bidi w:val="0"/>
              <w:spacing w:before="0" w:beforeAutospacing="0" w:after="0" w:afterAutospacing="0" w:line="240" w:lineRule="auto"/>
              <w:jc w:val="center"/>
              <w:rPr>
                <w:rFonts w:ascii="Times New Roman" w:hAnsi="Times New Roman"/>
                <w:sz w:val="20"/>
                <w:szCs w:val="20"/>
              </w:rPr>
            </w:pPr>
            <w:r w:rsidRPr="00B82E89">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B82E89">
            <w:pPr>
              <w:pStyle w:val="BodyText2"/>
              <w:bidi w:val="0"/>
              <w:spacing w:after="0" w:line="240" w:lineRule="exact"/>
              <w:rPr>
                <w:rFonts w:ascii="Times New Roman" w:hAnsi="Times New Roman"/>
              </w:rPr>
            </w:pPr>
            <w:r w:rsidRPr="00B82E89">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B82E89">
            <w:pPr>
              <w:pStyle w:val="BodyText2"/>
              <w:bidi w:val="0"/>
              <w:spacing w:after="0" w:line="240" w:lineRule="exact"/>
              <w:rPr>
                <w:rFonts w:ascii="Times New Roman" w:hAnsi="Times New Roman"/>
              </w:rPr>
            </w:pPr>
            <w:r w:rsidRPr="00B82E89">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B82E89">
            <w:pPr>
              <w:autoSpaceDE w:val="0"/>
              <w:autoSpaceDN w:val="0"/>
              <w:bidi w:val="0"/>
              <w:spacing w:before="0" w:beforeAutospacing="0" w:after="0" w:afterAutospacing="0" w:line="240" w:lineRule="auto"/>
              <w:jc w:val="center"/>
              <w:rPr>
                <w:rFonts w:ascii="Times New Roman" w:hAnsi="Times New Roman"/>
                <w:sz w:val="20"/>
                <w:szCs w:val="20"/>
              </w:rPr>
            </w:pPr>
            <w:r w:rsidRPr="00B82E89">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B82E89">
            <w:pPr>
              <w:autoSpaceDE w:val="0"/>
              <w:autoSpaceDN w:val="0"/>
              <w:bidi w:val="0"/>
              <w:spacing w:before="0" w:beforeAutospacing="0" w:after="0" w:afterAutospacing="0" w:line="240" w:lineRule="auto"/>
              <w:jc w:val="center"/>
              <w:rPr>
                <w:rFonts w:ascii="Times New Roman" w:hAnsi="Times New Roman"/>
                <w:sz w:val="20"/>
                <w:szCs w:val="20"/>
              </w:rPr>
            </w:pPr>
            <w:r w:rsidRPr="00B82E89"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B82E89">
            <w:pPr>
              <w:pStyle w:val="Normlny"/>
              <w:bidi w:val="0"/>
              <w:spacing w:after="0" w:line="240" w:lineRule="auto"/>
              <w:jc w:val="center"/>
              <w:rPr>
                <w:rFonts w:ascii="Times New Roman" w:hAnsi="Times New Roman"/>
              </w:rPr>
            </w:pPr>
            <w:r w:rsidRPr="00B82E89">
              <w:rPr>
                <w:rFonts w:ascii="Times New Roman" w:hAnsi="Times New Roman"/>
              </w:rPr>
              <w:t>Článok</w:t>
            </w:r>
          </w:p>
          <w:p w:rsidR="003E2843" w:rsidRPr="00B82E89">
            <w:pPr>
              <w:pStyle w:val="Normlny"/>
              <w:bidi w:val="0"/>
              <w:spacing w:after="0" w:line="240" w:lineRule="auto"/>
              <w:jc w:val="center"/>
              <w:rPr>
                <w:rFonts w:ascii="Times New Roman" w:hAnsi="Times New Roman"/>
              </w:rPr>
            </w:pPr>
            <w:r w:rsidRPr="00B82E89">
              <w:rPr>
                <w:rFonts w:ascii="Times New Roman" w:hAnsi="Times New Roman"/>
              </w:rPr>
              <w:t>(Č, O,</w:t>
            </w:r>
          </w:p>
          <w:p w:rsidR="003E2843" w:rsidRPr="00B82E89">
            <w:pPr>
              <w:pStyle w:val="Normlny"/>
              <w:bidi w:val="0"/>
              <w:spacing w:after="0" w:line="240" w:lineRule="auto"/>
              <w:jc w:val="center"/>
              <w:rPr>
                <w:rFonts w:ascii="Times New Roman" w:hAnsi="Times New Roman"/>
              </w:rPr>
            </w:pPr>
            <w:r w:rsidRPr="00B82E89">
              <w:rPr>
                <w:rFonts w:ascii="Times New Roman" w:hAnsi="Times New Roman"/>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E2843" w:rsidRPr="00B82E89" w:rsidP="003C7BB2">
            <w:pPr>
              <w:pStyle w:val="Normlny"/>
              <w:bidi w:val="0"/>
              <w:spacing w:after="0" w:line="240" w:lineRule="auto"/>
              <w:rPr>
                <w:rFonts w:ascii="Times New Roman" w:hAnsi="Times New Roman"/>
                <w:b/>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B82E89">
            <w:pPr>
              <w:pStyle w:val="Normlny"/>
              <w:bidi w:val="0"/>
              <w:spacing w:after="0" w:line="240" w:lineRule="auto"/>
              <w:jc w:val="center"/>
              <w:rPr>
                <w:rFonts w:ascii="Times New Roman" w:hAnsi="Times New Roman"/>
              </w:rPr>
            </w:pPr>
            <w:r w:rsidRPr="00B82E89">
              <w:rPr>
                <w:rFonts w:ascii="Times New Roman" w:hAnsi="Times New Roman"/>
              </w:rPr>
              <w:t>Spôsob transp.</w:t>
            </w:r>
          </w:p>
          <w:p w:rsidR="003E2843" w:rsidRPr="00B82E89">
            <w:pPr>
              <w:pStyle w:val="Normlny"/>
              <w:bidi w:val="0"/>
              <w:spacing w:after="0" w:line="240" w:lineRule="auto"/>
              <w:jc w:val="center"/>
              <w:rPr>
                <w:rFonts w:ascii="Times New Roman" w:hAnsi="Times New Roman"/>
              </w:rPr>
            </w:pPr>
            <w:r w:rsidRPr="00B82E89">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3E2843" w:rsidRPr="00B82E89">
            <w:pPr>
              <w:pStyle w:val="Normlny"/>
              <w:bidi w:val="0"/>
              <w:spacing w:after="0" w:line="240" w:lineRule="auto"/>
              <w:jc w:val="center"/>
              <w:rPr>
                <w:rFonts w:ascii="Times New Roman" w:hAnsi="Times New Roman"/>
              </w:rPr>
            </w:pPr>
            <w:r w:rsidRPr="00B82E89">
              <w:rPr>
                <w:rFonts w:ascii="Times New Roman" w:hAnsi="Times New Roman"/>
              </w:rPr>
              <w:t>Číslo</w:t>
            </w:r>
          </w:p>
          <w:p w:rsidR="003E2843" w:rsidRPr="00B82E89">
            <w:pPr>
              <w:pStyle w:val="Normlny"/>
              <w:bidi w:val="0"/>
              <w:spacing w:after="0" w:line="240" w:lineRule="auto"/>
              <w:jc w:val="center"/>
              <w:rPr>
                <w:rFonts w:ascii="Times New Roman" w:hAnsi="Times New Roman"/>
              </w:rPr>
            </w:pPr>
            <w:r w:rsidRPr="00B82E89">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B82E89">
            <w:pPr>
              <w:pStyle w:val="Normlny"/>
              <w:bidi w:val="0"/>
              <w:spacing w:after="0" w:line="240" w:lineRule="auto"/>
              <w:jc w:val="center"/>
              <w:rPr>
                <w:rFonts w:ascii="Times New Roman" w:hAnsi="Times New Roman"/>
              </w:rPr>
            </w:pPr>
            <w:r w:rsidRPr="00B82E89">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B82E89" w:rsidP="004D5F33">
            <w:pPr>
              <w:pStyle w:val="abc"/>
              <w:widowControl/>
              <w:tabs>
                <w:tab w:val="clear" w:pos="360"/>
                <w:tab w:val="clear" w:pos="680"/>
              </w:tabs>
              <w:bidi w:val="0"/>
              <w:spacing w:after="0" w:line="240" w:lineRule="auto"/>
              <w:rPr>
                <w:rFonts w:ascii="Times New Roman" w:hAnsi="Times New Roman"/>
                <w:b/>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B82E89">
            <w:pPr>
              <w:pStyle w:val="Normlny"/>
              <w:bidi w:val="0"/>
              <w:spacing w:after="0" w:line="240" w:lineRule="auto"/>
              <w:jc w:val="center"/>
              <w:rPr>
                <w:rFonts w:ascii="Times New Roman" w:hAnsi="Times New Roman"/>
              </w:rPr>
            </w:pPr>
            <w:r w:rsidRPr="00B82E89">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B82E89">
            <w:pPr>
              <w:pStyle w:val="Normlny"/>
              <w:bidi w:val="0"/>
              <w:spacing w:after="0" w:line="240" w:lineRule="auto"/>
              <w:jc w:val="center"/>
              <w:rPr>
                <w:rFonts w:ascii="Times New Roman" w:hAnsi="Times New Roman"/>
              </w:rPr>
            </w:pPr>
            <w:r w:rsidRPr="00B82E89">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41B83" w:rsidRPr="00B82E89" w:rsidP="00241B83">
            <w:pPr>
              <w:pStyle w:val="Footer"/>
              <w:tabs>
                <w:tab w:val="clear" w:pos="4536"/>
                <w:tab w:val="clear" w:pos="9072"/>
              </w:tabs>
              <w:bidi w:val="0"/>
              <w:spacing w:after="0" w:line="240" w:lineRule="auto"/>
              <w:rPr>
                <w:rFonts w:ascii="Times New Roman" w:hAnsi="Times New Roman"/>
                <w:color w:val="000000"/>
                <w:sz w:val="20"/>
                <w:szCs w:val="20"/>
              </w:rPr>
            </w:pPr>
            <w:r w:rsidR="00AB3658">
              <w:rPr>
                <w:rFonts w:ascii="Times New Roman" w:hAnsi="Times New Roman"/>
                <w:color w:val="000000"/>
                <w:sz w:val="20"/>
                <w:szCs w:val="20"/>
              </w:rPr>
              <w:t>Č</w:t>
            </w:r>
            <w:r w:rsidR="00BC7D24">
              <w:rPr>
                <w:rFonts w:ascii="Times New Roman" w:hAnsi="Times New Roman"/>
                <w:color w:val="000000"/>
                <w:sz w:val="20"/>
                <w:szCs w:val="20"/>
              </w:rPr>
              <w:t xml:space="preserve">l. </w:t>
            </w:r>
            <w:r w:rsidR="00AB3658">
              <w:rPr>
                <w:rFonts w:ascii="Times New Roman" w:hAnsi="Times New Roman"/>
                <w:color w:val="000000"/>
                <w:sz w:val="20"/>
                <w:szCs w:val="20"/>
              </w:rPr>
              <w:t>3</w:t>
            </w:r>
            <w:r w:rsidRPr="00B82E89">
              <w:rPr>
                <w:rFonts w:ascii="Times New Roman" w:hAnsi="Times New Roman"/>
                <w:color w:val="000000"/>
                <w:sz w:val="20"/>
                <w:szCs w:val="20"/>
              </w:rPr>
              <w:t xml:space="preserve"> O</w:t>
            </w:r>
            <w:r w:rsidR="00AB3658">
              <w:rPr>
                <w:rFonts w:ascii="Times New Roman" w:hAnsi="Times New Roman"/>
                <w:color w:val="000000"/>
                <w:sz w:val="20"/>
                <w:szCs w:val="20"/>
              </w:rPr>
              <w:t>15</w:t>
            </w:r>
          </w:p>
          <w:p w:rsidR="00241B83" w:rsidRPr="00B82E89" w:rsidP="00241B83">
            <w:pPr>
              <w:pStyle w:val="Footer"/>
              <w:tabs>
                <w:tab w:val="clear" w:pos="4536"/>
                <w:tab w:val="clear" w:pos="9072"/>
              </w:tabs>
              <w:bidi w:val="0"/>
              <w:spacing w:after="0" w:line="240" w:lineRule="auto"/>
              <w:rPr>
                <w:rFonts w:ascii="Times New Roman" w:hAnsi="Times New Roman"/>
                <w:color w:val="000000"/>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B3658" w:rsidRPr="001C4857" w:rsidP="00AB3658">
            <w:pPr>
              <w:autoSpaceDE w:val="0"/>
              <w:autoSpaceDN w:val="0"/>
              <w:bidi w:val="0"/>
              <w:adjustRightInd w:val="0"/>
              <w:spacing w:before="0" w:beforeAutospacing="0" w:after="0" w:afterAutospacing="0" w:line="240" w:lineRule="auto"/>
              <w:rPr>
                <w:rFonts w:ascii="Arial" w:hAnsi="Arial" w:cs="Arial"/>
                <w:sz w:val="17"/>
                <w:szCs w:val="17"/>
              </w:rPr>
            </w:pPr>
            <w:r w:rsidRPr="001C4857">
              <w:rPr>
                <w:rFonts w:ascii="Arial" w:hAnsi="Arial" w:cs="Arial"/>
                <w:sz w:val="17"/>
                <w:szCs w:val="17"/>
              </w:rPr>
              <w:t>„prevádzkovateľ“ je každá fyzická alebo právnická osoba, ktorá úplne alebo čiastočne prevádzkuje alebo riadi zariadenie alebo spaľovacie zariadenie, spaľovňu odpadov alebo zariadenie na spoluspaľovanie odpadov, alebo, ak to umožňujú vnútroštátne právne predpisy, osoba, na ktorú bola prenesená rozhodujúca hospodárska právomoc nad technickým fungovaním zariadenia alebo závodu;</w:t>
            </w:r>
          </w:p>
          <w:p w:rsidR="00241B83" w:rsidRPr="00C01636" w:rsidP="00241B83">
            <w:pPr>
              <w:widowControl w:val="0"/>
              <w:bidi w:val="0"/>
              <w:spacing w:before="75" w:beforeAutospacing="0" w:after="120" w:afterAutospacing="0" w:line="240" w:lineRule="auto"/>
              <w:ind w:right="675"/>
              <w:jc w:val="both"/>
              <w:rPr>
                <w:rFonts w:ascii="Times New Roman" w:hAnsi="Times New Roman"/>
                <w:spacing w:val="20"/>
                <w:sz w:val="20"/>
                <w:szCs w:val="20"/>
                <w:lang w:eastAsia="cs-CZ"/>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41B83" w:rsidRPr="00C01636" w:rsidP="00241B83">
            <w:pPr>
              <w:autoSpaceDE w:val="0"/>
              <w:autoSpaceDN w:val="0"/>
              <w:bidi w:val="0"/>
              <w:spacing w:before="0" w:beforeAutospacing="0" w:after="0" w:afterAutospacing="0" w:line="240" w:lineRule="auto"/>
              <w:jc w:val="center"/>
              <w:rPr>
                <w:rFonts w:ascii="Times New Roman" w:hAnsi="Times New Roman"/>
                <w:sz w:val="20"/>
                <w:szCs w:val="20"/>
              </w:rPr>
            </w:pPr>
            <w:r w:rsidR="00B9255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41B83" w:rsidRPr="00C01636" w:rsidP="00B82E89">
            <w:pPr>
              <w:autoSpaceDE w:val="0"/>
              <w:autoSpaceDN w:val="0"/>
              <w:bidi w:val="0"/>
              <w:spacing w:before="0" w:beforeAutospacing="0" w:after="0" w:afterAutospacing="0" w:line="240" w:lineRule="auto"/>
              <w:jc w:val="center"/>
              <w:rPr>
                <w:rFonts w:ascii="Times New Roman" w:hAnsi="Times New Roman"/>
                <w:sz w:val="20"/>
                <w:szCs w:val="20"/>
              </w:rPr>
            </w:pPr>
            <w:r w:rsidR="00B92557">
              <w:rPr>
                <w:rFonts w:ascii="Times New Roman" w:hAnsi="Times New Roman"/>
                <w:sz w:val="20"/>
                <w:szCs w:val="20"/>
              </w:rPr>
              <w:t>NZ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B3658" w:rsidRPr="00BC00B2" w:rsidP="00AB3658">
            <w:pPr>
              <w:pStyle w:val="BodyText21"/>
              <w:bidi w:val="0"/>
              <w:spacing w:before="0" w:after="0" w:line="240" w:lineRule="auto"/>
              <w:ind w:right="-70"/>
              <w:jc w:val="left"/>
              <w:rPr>
                <w:rFonts w:ascii="Times New Roman" w:hAnsi="Times New Roman" w:cs="Arial"/>
                <w:sz w:val="17"/>
                <w:szCs w:val="17"/>
              </w:rPr>
            </w:pPr>
          </w:p>
          <w:p w:rsidR="00AB3658" w:rsidRPr="00BC00B2" w:rsidP="00AB3658">
            <w:pPr>
              <w:pStyle w:val="BodyText21"/>
              <w:bidi w:val="0"/>
              <w:spacing w:before="0" w:after="0" w:line="240" w:lineRule="auto"/>
              <w:ind w:right="-70"/>
              <w:jc w:val="left"/>
              <w:rPr>
                <w:rFonts w:ascii="Times New Roman" w:hAnsi="Times New Roman" w:cs="Arial"/>
                <w:sz w:val="17"/>
                <w:szCs w:val="17"/>
              </w:rPr>
            </w:pPr>
            <w:r w:rsidRPr="00BC00B2" w:rsidR="00EB5D4C">
              <w:rPr>
                <w:rFonts w:ascii="Times New Roman" w:hAnsi="Times New Roman" w:cs="Arial"/>
                <w:sz w:val="17"/>
                <w:szCs w:val="17"/>
              </w:rPr>
              <w:t>Čl</w:t>
            </w:r>
            <w:r w:rsidR="00D54DFF">
              <w:rPr>
                <w:rFonts w:ascii="Times New Roman" w:hAnsi="Times New Roman" w:cs="Arial"/>
                <w:sz w:val="17"/>
                <w:szCs w:val="17"/>
              </w:rPr>
              <w:t>.</w:t>
            </w:r>
            <w:r w:rsidRPr="00BC00B2" w:rsidR="00EB5D4C">
              <w:rPr>
                <w:rFonts w:ascii="Times New Roman" w:hAnsi="Times New Roman" w:cs="Arial"/>
                <w:sz w:val="17"/>
                <w:szCs w:val="17"/>
              </w:rPr>
              <w:t xml:space="preserve"> 1</w:t>
            </w:r>
            <w:r w:rsidR="00BC00B2">
              <w:rPr>
                <w:rFonts w:ascii="Times New Roman" w:hAnsi="Times New Roman" w:cs="Arial"/>
                <w:sz w:val="17"/>
                <w:szCs w:val="17"/>
              </w:rPr>
              <w:t xml:space="preserve"> </w:t>
            </w:r>
            <w:r w:rsidR="009E52D4">
              <w:rPr>
                <w:rFonts w:ascii="Times New Roman" w:hAnsi="Times New Roman" w:cs="Arial"/>
                <w:sz w:val="17"/>
                <w:szCs w:val="17"/>
              </w:rPr>
              <w:t>Bod 2</w:t>
            </w:r>
          </w:p>
          <w:p w:rsidR="00241B83" w:rsidRPr="00BC00B2" w:rsidP="00241B83">
            <w:pPr>
              <w:autoSpaceDE w:val="0"/>
              <w:autoSpaceDN w:val="0"/>
              <w:bidi w:val="0"/>
              <w:spacing w:before="0" w:beforeAutospacing="0" w:after="0" w:afterAutospacing="0" w:line="240" w:lineRule="auto"/>
              <w:jc w:val="center"/>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B5D4C" w:rsidRPr="00EB5D4C" w:rsidP="00EB5D4C">
            <w:pPr>
              <w:pStyle w:val="Header"/>
              <w:bidi w:val="0"/>
              <w:spacing w:after="0" w:line="240" w:lineRule="auto"/>
              <w:jc w:val="both"/>
              <w:rPr>
                <w:rFonts w:ascii="Times New Roman" w:hAnsi="Times New Roman" w:cs="Arial"/>
                <w:sz w:val="17"/>
                <w:szCs w:val="17"/>
              </w:rPr>
            </w:pPr>
            <w:r w:rsidRPr="00EB5D4C">
              <w:rPr>
                <w:rFonts w:ascii="Times New Roman" w:hAnsi="Times New Roman" w:cs="Arial"/>
                <w:sz w:val="17"/>
                <w:szCs w:val="17"/>
              </w:rPr>
              <w:t xml:space="preserve">V § 2 sa za písmeno </w:t>
            </w:r>
            <w:r w:rsidR="00675ABE">
              <w:rPr>
                <w:rFonts w:ascii="Times New Roman" w:hAnsi="Times New Roman" w:cs="Arial"/>
                <w:sz w:val="17"/>
                <w:szCs w:val="17"/>
              </w:rPr>
              <w:t>f) vkladá nové písmeno g), ktoré znie</w:t>
            </w:r>
            <w:r w:rsidRPr="00EB5D4C">
              <w:rPr>
                <w:rFonts w:ascii="Times New Roman" w:hAnsi="Times New Roman" w:cs="Arial"/>
                <w:sz w:val="17"/>
                <w:szCs w:val="17"/>
              </w:rPr>
              <w:t xml:space="preserve">: </w:t>
            </w:r>
          </w:p>
          <w:p w:rsidR="007B0FF0" w:rsidRPr="00675ABE" w:rsidP="007B0FF0">
            <w:pPr>
              <w:pStyle w:val="FootnoteText"/>
              <w:bidi w:val="0"/>
              <w:spacing w:after="0" w:line="240" w:lineRule="auto"/>
              <w:jc w:val="both"/>
              <w:rPr>
                <w:rFonts w:ascii="Times New Roman" w:hAnsi="Times New Roman" w:cs="Arial"/>
                <w:sz w:val="17"/>
                <w:szCs w:val="17"/>
              </w:rPr>
            </w:pPr>
            <w:r w:rsidRPr="00EB5D4C" w:rsidR="00EB5D4C">
              <w:rPr>
                <w:rFonts w:ascii="Times New Roman" w:hAnsi="Times New Roman" w:cs="Arial"/>
                <w:sz w:val="17"/>
                <w:szCs w:val="17"/>
              </w:rPr>
              <w:t>„g) prevádzkovateľ je fyzická osoba - podnikateľ alebo právnická osoba, ktorá úplne alebo čiastočne prevádzkuje</w:t>
            </w:r>
            <w:r w:rsidR="00DF05CD">
              <w:rPr>
                <w:rFonts w:ascii="Times New Roman" w:hAnsi="Times New Roman" w:cs="Arial"/>
                <w:sz w:val="17"/>
                <w:szCs w:val="17"/>
              </w:rPr>
              <w:t xml:space="preserve"> alebo riadi</w:t>
            </w:r>
            <w:r w:rsidRPr="00EB5D4C" w:rsidR="00EB5D4C">
              <w:rPr>
                <w:rFonts w:ascii="Times New Roman" w:hAnsi="Times New Roman" w:cs="Arial"/>
                <w:sz w:val="17"/>
                <w:szCs w:val="17"/>
              </w:rPr>
              <w:t xml:space="preserve"> prevádzku, </w:t>
            </w:r>
            <w:r w:rsidR="00DF05CD">
              <w:rPr>
                <w:rFonts w:ascii="Times New Roman" w:hAnsi="Times New Roman" w:cs="Arial"/>
                <w:sz w:val="17"/>
                <w:szCs w:val="17"/>
              </w:rPr>
              <w:t>spaľovacie zariadenie, spaľovňu odpadov alebo zariadenie na spoluspaľovanie odpadov.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41B83" w:rsidRPr="00B82E89" w:rsidP="00241B83">
            <w:pPr>
              <w:autoSpaceDE w:val="0"/>
              <w:autoSpaceDN w:val="0"/>
              <w:bidi w:val="0"/>
              <w:spacing w:before="0" w:beforeAutospacing="0" w:after="0" w:afterAutospacing="0" w:line="240" w:lineRule="auto"/>
              <w:jc w:val="center"/>
              <w:rPr>
                <w:rFonts w:ascii="Times New Roman" w:hAnsi="Times New Roman"/>
                <w:sz w:val="20"/>
                <w:szCs w:val="20"/>
              </w:rPr>
            </w:pPr>
            <w:r w:rsidRPr="00B82E89">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41B83" w:rsidRPr="00B82E89" w:rsidP="00241B83">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B5D4C" w:rsidP="00EB5D4C">
            <w:pPr>
              <w:pStyle w:val="Footer"/>
              <w:tabs>
                <w:tab w:val="clear" w:pos="4536"/>
                <w:tab w:val="clear" w:pos="9072"/>
              </w:tabs>
              <w:bidi w:val="0"/>
              <w:spacing w:after="0" w:line="240" w:lineRule="auto"/>
              <w:rPr>
                <w:rFonts w:ascii="Times New Roman" w:hAnsi="Times New Roman"/>
                <w:color w:val="000000"/>
                <w:sz w:val="20"/>
                <w:szCs w:val="20"/>
              </w:rPr>
            </w:pPr>
            <w:r w:rsidR="00BC7D24">
              <w:rPr>
                <w:rFonts w:ascii="Times New Roman" w:hAnsi="Times New Roman"/>
                <w:color w:val="000000"/>
                <w:sz w:val="20"/>
                <w:szCs w:val="20"/>
              </w:rPr>
              <w:t>Čl</w:t>
            </w:r>
            <w:r>
              <w:rPr>
                <w:rFonts w:ascii="Times New Roman" w:hAnsi="Times New Roman"/>
                <w:color w:val="000000"/>
                <w:sz w:val="20"/>
                <w:szCs w:val="20"/>
              </w:rPr>
              <w:t>. 11 Pa)</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B5D4C" w:rsidRPr="00EB5D4C" w:rsidP="00EB5D4C">
            <w:pPr>
              <w:autoSpaceDE w:val="0"/>
              <w:autoSpaceDN w:val="0"/>
              <w:bidi w:val="0"/>
              <w:adjustRightInd w:val="0"/>
              <w:spacing w:before="0" w:beforeAutospacing="0" w:after="0" w:afterAutospacing="0" w:line="240" w:lineRule="auto"/>
              <w:rPr>
                <w:rFonts w:ascii="Arial" w:hAnsi="Arial" w:cs="Arial"/>
                <w:sz w:val="17"/>
                <w:szCs w:val="17"/>
              </w:rPr>
            </w:pPr>
            <w:r w:rsidRPr="00EB5D4C">
              <w:rPr>
                <w:rFonts w:ascii="Arial" w:hAnsi="Arial" w:cs="Arial"/>
                <w:sz w:val="17"/>
                <w:szCs w:val="17"/>
              </w:rPr>
              <w:t>Členské štáty prijmú potrebné opatrenia na to, aby zariadenia boli prevádzkované v súlade s</w:t>
            </w:r>
            <w:r>
              <w:rPr>
                <w:rFonts w:ascii="Arial" w:hAnsi="Arial" w:cs="Arial"/>
                <w:sz w:val="17"/>
                <w:szCs w:val="17"/>
              </w:rPr>
              <w:t> </w:t>
            </w:r>
            <w:r w:rsidRPr="00EB5D4C">
              <w:rPr>
                <w:rFonts w:ascii="Arial" w:hAnsi="Arial" w:cs="Arial"/>
                <w:sz w:val="17"/>
                <w:szCs w:val="17"/>
              </w:rPr>
              <w:t>týmito</w:t>
            </w:r>
            <w:r>
              <w:rPr>
                <w:rFonts w:ascii="Arial" w:hAnsi="Arial" w:cs="Arial"/>
                <w:sz w:val="17"/>
                <w:szCs w:val="17"/>
              </w:rPr>
              <w:t xml:space="preserve"> </w:t>
            </w:r>
            <w:r w:rsidRPr="00EB5D4C">
              <w:rPr>
                <w:rFonts w:ascii="Arial" w:hAnsi="Arial" w:cs="Arial"/>
                <w:sz w:val="17"/>
                <w:szCs w:val="17"/>
              </w:rPr>
              <w:t>zásadami:</w:t>
            </w:r>
          </w:p>
          <w:p w:rsidR="00EB5D4C" w:rsidRPr="001C4857" w:rsidP="00EB5D4C">
            <w:pPr>
              <w:autoSpaceDE w:val="0"/>
              <w:autoSpaceDN w:val="0"/>
              <w:bidi w:val="0"/>
              <w:adjustRightInd w:val="0"/>
              <w:spacing w:before="0" w:beforeAutospacing="0" w:after="0" w:afterAutospacing="0" w:line="240" w:lineRule="auto"/>
              <w:rPr>
                <w:rFonts w:ascii="Arial" w:hAnsi="Arial" w:cs="Arial"/>
                <w:sz w:val="17"/>
                <w:szCs w:val="17"/>
              </w:rPr>
            </w:pPr>
            <w:r w:rsidRPr="00EB5D4C">
              <w:rPr>
                <w:rFonts w:ascii="Arial" w:hAnsi="Arial" w:cs="Arial"/>
                <w:sz w:val="17"/>
                <w:szCs w:val="17"/>
              </w:rPr>
              <w:t>a)    proti znečisťovaniu sa prijímajú všetky vhodné preventívne</w:t>
            </w:r>
            <w:r>
              <w:rPr>
                <w:rFonts w:ascii="Arial" w:hAnsi="Arial" w:cs="Arial"/>
                <w:sz w:val="17"/>
                <w:szCs w:val="17"/>
              </w:rPr>
              <w:t xml:space="preserve"> </w:t>
            </w:r>
            <w:r w:rsidRPr="00EB5D4C">
              <w:rPr>
                <w:rFonts w:ascii="Arial" w:hAnsi="Arial" w:cs="Arial"/>
                <w:sz w:val="17"/>
                <w:szCs w:val="17"/>
              </w:rPr>
              <w:t>opatrenia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B5D4C" w:rsidP="00241B83">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B5D4C" w:rsidP="00B82E89">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NZ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B5D4C" w:rsidRPr="00BC00B2" w:rsidP="00AB3658">
            <w:pPr>
              <w:pStyle w:val="BodyText21"/>
              <w:bidi w:val="0"/>
              <w:spacing w:before="0" w:after="0" w:line="240" w:lineRule="auto"/>
              <w:ind w:right="-70"/>
              <w:jc w:val="left"/>
              <w:rPr>
                <w:rFonts w:ascii="Times New Roman" w:hAnsi="Times New Roman" w:cs="Arial"/>
                <w:sz w:val="17"/>
                <w:szCs w:val="17"/>
              </w:rPr>
            </w:pPr>
            <w:r w:rsidRPr="00BC00B2">
              <w:rPr>
                <w:rFonts w:ascii="Times New Roman" w:hAnsi="Times New Roman" w:cs="Arial"/>
                <w:sz w:val="17"/>
                <w:szCs w:val="17"/>
              </w:rPr>
              <w:t>Čl. I bod 20</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B5D4C" w:rsidRPr="00EB5D4C" w:rsidP="00EB5D4C">
            <w:pPr>
              <w:pStyle w:val="Header"/>
              <w:bidi w:val="0"/>
              <w:spacing w:after="0" w:line="240" w:lineRule="auto"/>
              <w:jc w:val="both"/>
              <w:rPr>
                <w:rFonts w:ascii="Times New Roman" w:hAnsi="Times New Roman" w:cs="Arial"/>
                <w:sz w:val="17"/>
                <w:szCs w:val="17"/>
              </w:rPr>
            </w:pPr>
            <w:r w:rsidRPr="00EB5D4C">
              <w:rPr>
                <w:rFonts w:ascii="Times New Roman" w:hAnsi="Times New Roman" w:cs="Arial"/>
                <w:sz w:val="17"/>
                <w:szCs w:val="17"/>
              </w:rPr>
              <w:t>V § 21 sa odsek 2 dopĺňa písmenom p), ktoré znie:</w:t>
            </w:r>
          </w:p>
          <w:p w:rsidR="00EB5D4C" w:rsidP="00EB5D4C">
            <w:pPr>
              <w:pStyle w:val="Header"/>
              <w:bidi w:val="0"/>
              <w:spacing w:after="0" w:line="240" w:lineRule="auto"/>
              <w:jc w:val="both"/>
              <w:rPr>
                <w:rFonts w:ascii="Times New Roman" w:hAnsi="Times New Roman" w:cs="Arial"/>
                <w:sz w:val="17"/>
                <w:szCs w:val="17"/>
              </w:rPr>
            </w:pPr>
            <w:r w:rsidRPr="00EB5D4C">
              <w:rPr>
                <w:rFonts w:ascii="Times New Roman" w:hAnsi="Times New Roman" w:cs="Arial"/>
                <w:sz w:val="17"/>
                <w:szCs w:val="17"/>
              </w:rPr>
              <w:t>„p) určí opatrenia na vyčlenenie vhodného priestoru na umiestnenie zariadenia na zachytávanie a vtláčanie oxidu uhličitého na základe posúdenia splnených podmienok podľa § 7 ods. 1 písm. j) a iných dostupných informácií, ktoré sa týkajú najmä ochrany životného prostredia a zdravia ľudí.“.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B5D4C" w:rsidRPr="00B82E89" w:rsidP="00241B83">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U</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B5D4C" w:rsidRPr="00B82E89" w:rsidP="00241B83">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B5D4C" w:rsidP="00241B83">
            <w:pPr>
              <w:pStyle w:val="Footer"/>
              <w:tabs>
                <w:tab w:val="clear" w:pos="4536"/>
                <w:tab w:val="clear" w:pos="9072"/>
              </w:tabs>
              <w:bidi w:val="0"/>
              <w:spacing w:after="0" w:line="240" w:lineRule="auto"/>
              <w:rPr>
                <w:rFonts w:ascii="Times New Roman" w:hAnsi="Times New Roman"/>
                <w:color w:val="000000"/>
                <w:sz w:val="20"/>
                <w:szCs w:val="20"/>
              </w:rPr>
            </w:pPr>
            <w:r w:rsidR="00BC7D24">
              <w:rPr>
                <w:rFonts w:ascii="Times New Roman" w:hAnsi="Times New Roman"/>
                <w:color w:val="000000"/>
                <w:sz w:val="20"/>
                <w:szCs w:val="20"/>
              </w:rPr>
              <w:t>Čl</w:t>
            </w:r>
            <w:r>
              <w:rPr>
                <w:rFonts w:ascii="Times New Roman" w:hAnsi="Times New Roman"/>
                <w:color w:val="000000"/>
                <w:sz w:val="20"/>
                <w:szCs w:val="20"/>
              </w:rPr>
              <w:t>. 14 O1 P b)</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B5D4C" w:rsidP="00BC00B2">
            <w:pPr>
              <w:autoSpaceDE w:val="0"/>
              <w:autoSpaceDN w:val="0"/>
              <w:bidi w:val="0"/>
              <w:adjustRightInd w:val="0"/>
              <w:spacing w:before="0" w:beforeAutospacing="0" w:after="0" w:afterAutospacing="0" w:line="240" w:lineRule="auto"/>
              <w:jc w:val="both"/>
              <w:rPr>
                <w:rFonts w:ascii="Arial" w:hAnsi="Arial" w:cs="Arial"/>
                <w:sz w:val="17"/>
                <w:szCs w:val="17"/>
              </w:rPr>
            </w:pPr>
            <w:r w:rsidRPr="00EB5D4C">
              <w:rPr>
                <w:rFonts w:ascii="Arial" w:hAnsi="Arial" w:cs="Arial"/>
                <w:sz w:val="17"/>
                <w:szCs w:val="17"/>
              </w:rPr>
              <w:t xml:space="preserve">Členské </w:t>
            </w:r>
            <w:r>
              <w:rPr>
                <w:rFonts w:ascii="Arial" w:hAnsi="Arial" w:cs="Arial"/>
                <w:sz w:val="17"/>
                <w:szCs w:val="17"/>
              </w:rPr>
              <w:t xml:space="preserve"> </w:t>
            </w:r>
            <w:r w:rsidRPr="00EB5D4C">
              <w:rPr>
                <w:rFonts w:ascii="Arial" w:hAnsi="Arial" w:cs="Arial"/>
                <w:sz w:val="17"/>
                <w:szCs w:val="17"/>
              </w:rPr>
              <w:t>štáty zabezpečia, aby povolenie obsahovalo všetky opatrenia potrebné na splnenie požiadaviek</w:t>
            </w:r>
            <w:r>
              <w:rPr>
                <w:rFonts w:ascii="Arial" w:hAnsi="Arial" w:cs="Arial"/>
                <w:sz w:val="17"/>
                <w:szCs w:val="17"/>
              </w:rPr>
              <w:t xml:space="preserve"> </w:t>
            </w:r>
            <w:r w:rsidRPr="00EB5D4C">
              <w:rPr>
                <w:rFonts w:ascii="Arial" w:hAnsi="Arial" w:cs="Arial"/>
                <w:sz w:val="17"/>
                <w:szCs w:val="17"/>
              </w:rPr>
              <w:t>stanovených v článkoch 11 a 18.</w:t>
            </w:r>
          </w:p>
          <w:p w:rsidR="00EB5D4C" w:rsidP="00BC00B2">
            <w:pPr>
              <w:autoSpaceDE w:val="0"/>
              <w:autoSpaceDN w:val="0"/>
              <w:bidi w:val="0"/>
              <w:adjustRightInd w:val="0"/>
              <w:spacing w:before="0" w:beforeAutospacing="0" w:after="0" w:afterAutospacing="0" w:line="240" w:lineRule="auto"/>
              <w:jc w:val="both"/>
              <w:rPr>
                <w:rFonts w:ascii="Arial" w:hAnsi="Arial" w:cs="Arial"/>
                <w:sz w:val="17"/>
                <w:szCs w:val="17"/>
              </w:rPr>
            </w:pPr>
            <w:r w:rsidRPr="00EB5D4C">
              <w:rPr>
                <w:rFonts w:ascii="Arial" w:hAnsi="Arial" w:cs="Arial"/>
                <w:sz w:val="17"/>
                <w:szCs w:val="17"/>
              </w:rPr>
              <w:t>Tieto opatrenia musia obsahovať aspo</w:t>
            </w:r>
            <w:r>
              <w:rPr>
                <w:rFonts w:ascii="Arial" w:hAnsi="Arial" w:cs="Arial"/>
                <w:sz w:val="17"/>
                <w:szCs w:val="17"/>
              </w:rPr>
              <w:t>ň:</w:t>
            </w:r>
          </w:p>
          <w:p w:rsidR="00EB5D4C" w:rsidP="00BC00B2">
            <w:pPr>
              <w:autoSpaceDE w:val="0"/>
              <w:autoSpaceDN w:val="0"/>
              <w:bidi w:val="0"/>
              <w:adjustRightInd w:val="0"/>
              <w:spacing w:before="0" w:beforeAutospacing="0" w:after="0" w:afterAutospacing="0" w:line="240" w:lineRule="auto"/>
              <w:jc w:val="both"/>
              <w:rPr>
                <w:rFonts w:ascii="Arial" w:hAnsi="Arial" w:cs="Arial"/>
                <w:sz w:val="17"/>
                <w:szCs w:val="17"/>
              </w:rPr>
            </w:pPr>
          </w:p>
          <w:p w:rsidR="00EB5D4C" w:rsidRPr="001C4857" w:rsidP="00BC00B2">
            <w:pPr>
              <w:autoSpaceDE w:val="0"/>
              <w:autoSpaceDN w:val="0"/>
              <w:bidi w:val="0"/>
              <w:adjustRightInd w:val="0"/>
              <w:spacing w:before="0" w:beforeAutospacing="0" w:after="0" w:afterAutospacing="0" w:line="240" w:lineRule="auto"/>
              <w:jc w:val="both"/>
              <w:rPr>
                <w:rFonts w:ascii="Arial" w:hAnsi="Arial" w:cs="Arial"/>
                <w:sz w:val="17"/>
                <w:szCs w:val="17"/>
              </w:rPr>
            </w:pPr>
            <w:r>
              <w:rPr>
                <w:rFonts w:ascii="Arial" w:hAnsi="Arial" w:cs="Arial"/>
                <w:sz w:val="17"/>
                <w:szCs w:val="17"/>
              </w:rPr>
              <w:t>b) p</w:t>
            </w:r>
            <w:r w:rsidRPr="00EB5D4C">
              <w:rPr>
                <w:rFonts w:ascii="Arial" w:hAnsi="Arial" w:cs="Arial"/>
                <w:sz w:val="17"/>
                <w:szCs w:val="17"/>
              </w:rPr>
              <w:t xml:space="preserve">ríslušné  požiadavky  zabezpečujúce  ochranu  pôdy    </w:t>
            </w:r>
            <w:r>
              <w:rPr>
                <w:rFonts w:ascii="Arial" w:hAnsi="Arial" w:cs="Arial"/>
                <w:sz w:val="17"/>
                <w:szCs w:val="17"/>
              </w:rPr>
              <w:t>p</w:t>
            </w:r>
            <w:r w:rsidRPr="00EB5D4C">
              <w:rPr>
                <w:rFonts w:ascii="Arial" w:hAnsi="Arial" w:cs="Arial"/>
                <w:sz w:val="17"/>
                <w:szCs w:val="17"/>
              </w:rPr>
              <w:t>od</w:t>
            </w:r>
            <w:r>
              <w:rPr>
                <w:rFonts w:ascii="Arial" w:hAnsi="Arial" w:cs="Arial"/>
                <w:sz w:val="17"/>
                <w:szCs w:val="17"/>
              </w:rPr>
              <w:t>z</w:t>
            </w:r>
            <w:r w:rsidRPr="00EB5D4C">
              <w:rPr>
                <w:rFonts w:ascii="Arial" w:hAnsi="Arial" w:cs="Arial"/>
                <w:sz w:val="17"/>
                <w:szCs w:val="17"/>
              </w:rPr>
              <w:t xml:space="preserve">emných vôd a opatrenia týkajúce sa monitorovania a </w:t>
            </w:r>
            <w:r>
              <w:rPr>
                <w:rFonts w:ascii="Arial" w:hAnsi="Arial" w:cs="Arial"/>
                <w:sz w:val="17"/>
                <w:szCs w:val="17"/>
              </w:rPr>
              <w:t>n</w:t>
            </w:r>
            <w:r w:rsidRPr="00EB5D4C">
              <w:rPr>
                <w:rFonts w:ascii="Arial" w:hAnsi="Arial" w:cs="Arial"/>
                <w:sz w:val="17"/>
                <w:szCs w:val="17"/>
              </w:rPr>
              <w:t>akladania s odpadmi produkovanými v zariadení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B5D4C" w:rsidP="00241B83">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B5D4C" w:rsidP="00B82E89">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NZ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B5D4C" w:rsidRPr="00BC00B2" w:rsidP="00AB3658">
            <w:pPr>
              <w:pStyle w:val="BodyText21"/>
              <w:bidi w:val="0"/>
              <w:spacing w:before="0" w:after="0" w:line="240" w:lineRule="auto"/>
              <w:ind w:right="-70"/>
              <w:jc w:val="left"/>
              <w:rPr>
                <w:rFonts w:ascii="Times New Roman" w:hAnsi="Times New Roman" w:cs="Arial"/>
                <w:sz w:val="17"/>
                <w:szCs w:val="17"/>
              </w:rPr>
            </w:pPr>
            <w:r w:rsidRPr="00BC00B2">
              <w:rPr>
                <w:rFonts w:ascii="Times New Roman" w:hAnsi="Times New Roman" w:cs="Arial"/>
                <w:sz w:val="17"/>
                <w:szCs w:val="17"/>
              </w:rPr>
              <w:t>Čl. I bod 20</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B5D4C" w:rsidRPr="00EB5D4C" w:rsidP="00EB5D4C">
            <w:pPr>
              <w:pStyle w:val="Header"/>
              <w:bidi w:val="0"/>
              <w:spacing w:after="0" w:line="240" w:lineRule="auto"/>
              <w:jc w:val="both"/>
              <w:rPr>
                <w:rFonts w:ascii="Times New Roman" w:hAnsi="Times New Roman" w:cs="Arial"/>
                <w:sz w:val="17"/>
                <w:szCs w:val="17"/>
              </w:rPr>
            </w:pPr>
            <w:r w:rsidRPr="00EB5D4C">
              <w:rPr>
                <w:rFonts w:ascii="Times New Roman" w:hAnsi="Times New Roman" w:cs="Arial"/>
                <w:sz w:val="17"/>
                <w:szCs w:val="17"/>
              </w:rPr>
              <w:t>V § 21 sa odsek 2 dopĺňa písmenom p), ktoré znie:</w:t>
            </w:r>
          </w:p>
          <w:p w:rsidR="00EB5D4C" w:rsidP="00EB5D4C">
            <w:pPr>
              <w:pStyle w:val="Header"/>
              <w:bidi w:val="0"/>
              <w:spacing w:after="0" w:line="240" w:lineRule="auto"/>
              <w:jc w:val="both"/>
              <w:rPr>
                <w:rFonts w:ascii="Times New Roman" w:hAnsi="Times New Roman" w:cs="Arial"/>
                <w:sz w:val="17"/>
                <w:szCs w:val="17"/>
              </w:rPr>
            </w:pPr>
            <w:r w:rsidRPr="00EB5D4C">
              <w:rPr>
                <w:rFonts w:ascii="Times New Roman" w:hAnsi="Times New Roman" w:cs="Arial"/>
                <w:sz w:val="17"/>
                <w:szCs w:val="17"/>
              </w:rPr>
              <w:t>„p) určí opatrenia na vyčlenenie vhodného priestoru na umiestnenie zariadenia na zachytávanie a vtláčanie oxidu uhličitého na základe posúdenia splnených podmienok podľa § 7 ods. 1 písm. j) a iných dostupných informácií, ktoré sa týkajú najmä ochrany životného prostredia a zdravia ľudí.“.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B5D4C" w:rsidRPr="00B82E89" w:rsidP="00241B83">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U</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B5D4C" w:rsidRPr="00B82E89" w:rsidP="00241B83">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B5D4C" w:rsidP="00241B83">
            <w:pPr>
              <w:pStyle w:val="Footer"/>
              <w:tabs>
                <w:tab w:val="clear" w:pos="4536"/>
                <w:tab w:val="clear" w:pos="9072"/>
              </w:tabs>
              <w:bidi w:val="0"/>
              <w:spacing w:after="0" w:line="240" w:lineRule="auto"/>
              <w:rPr>
                <w:rFonts w:ascii="Times New Roman" w:hAnsi="Times New Roman"/>
                <w:color w:val="000000"/>
                <w:sz w:val="20"/>
                <w:szCs w:val="20"/>
              </w:rPr>
            </w:pPr>
            <w:r w:rsidR="00BC7D24">
              <w:rPr>
                <w:rFonts w:ascii="Times New Roman" w:hAnsi="Times New Roman"/>
                <w:color w:val="000000"/>
                <w:sz w:val="20"/>
                <w:szCs w:val="20"/>
              </w:rPr>
              <w:t>Čl</w:t>
            </w:r>
            <w:r>
              <w:rPr>
                <w:rFonts w:ascii="Times New Roman" w:hAnsi="Times New Roman"/>
                <w:color w:val="000000"/>
                <w:sz w:val="20"/>
                <w:szCs w:val="20"/>
              </w:rPr>
              <w:t>. 36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B5D4C" w:rsidRPr="001C4857" w:rsidP="00BC00B2">
            <w:pPr>
              <w:autoSpaceDE w:val="0"/>
              <w:autoSpaceDN w:val="0"/>
              <w:bidi w:val="0"/>
              <w:adjustRightInd w:val="0"/>
              <w:spacing w:before="0" w:beforeAutospacing="0" w:after="0" w:afterAutospacing="0" w:line="240" w:lineRule="auto"/>
              <w:jc w:val="both"/>
              <w:rPr>
                <w:rFonts w:ascii="Arial" w:hAnsi="Arial" w:cs="Arial"/>
                <w:sz w:val="17"/>
                <w:szCs w:val="17"/>
              </w:rPr>
            </w:pPr>
            <w:r w:rsidRPr="00EB5D4C">
              <w:rPr>
                <w:rFonts w:ascii="Arial" w:hAnsi="Arial" w:cs="Arial"/>
                <w:sz w:val="17"/>
                <w:szCs w:val="17"/>
              </w:rPr>
              <w:t>Ak</w:t>
            </w:r>
            <w:r>
              <w:rPr>
                <w:rFonts w:ascii="Arial" w:hAnsi="Arial" w:cs="Arial"/>
                <w:sz w:val="17"/>
                <w:szCs w:val="17"/>
              </w:rPr>
              <w:t xml:space="preserve"> </w:t>
            </w:r>
            <w:r w:rsidRPr="00EB5D4C">
              <w:rPr>
                <w:rFonts w:ascii="Arial" w:hAnsi="Arial" w:cs="Arial"/>
                <w:sz w:val="17"/>
                <w:szCs w:val="17"/>
              </w:rPr>
              <w:t xml:space="preserve">sú splnené podmienky stanovené v odseku 1, príslušný orgán zabezpečí, aby sa v mieste zariadenia rezervovalo </w:t>
            </w:r>
            <w:r w:rsidR="00BC00B2">
              <w:rPr>
                <w:rFonts w:ascii="Arial" w:hAnsi="Arial" w:cs="Arial"/>
                <w:sz w:val="17"/>
                <w:szCs w:val="17"/>
              </w:rPr>
              <w:t>v</w:t>
            </w:r>
            <w:r w:rsidRPr="00EB5D4C">
              <w:rPr>
                <w:rFonts w:ascii="Arial" w:hAnsi="Arial" w:cs="Arial"/>
                <w:sz w:val="17"/>
                <w:szCs w:val="17"/>
              </w:rPr>
              <w:t xml:space="preserve">hodné miesto pre vybavenie potrebné na zachytávanie a </w:t>
            </w:r>
            <w:r w:rsidR="00BC00B2">
              <w:rPr>
                <w:rFonts w:ascii="Arial" w:hAnsi="Arial" w:cs="Arial"/>
                <w:sz w:val="17"/>
                <w:szCs w:val="17"/>
              </w:rPr>
              <w:t>s</w:t>
            </w:r>
            <w:r w:rsidRPr="00EB5D4C">
              <w:rPr>
                <w:rFonts w:ascii="Arial" w:hAnsi="Arial" w:cs="Arial"/>
                <w:sz w:val="17"/>
                <w:szCs w:val="17"/>
              </w:rPr>
              <w:t>tláčanie oxidu uhličitého. Príslušný orgán určí, či sú splnené podmienky na základe posúdenia uvedeného v odseku 1 a iných dostupných in­formácií,  najmä  informácií  týkajúcich  sa  ochrany  životného</w:t>
            </w:r>
            <w:r w:rsidR="00BC00B2">
              <w:rPr>
                <w:rFonts w:ascii="Arial" w:hAnsi="Arial" w:cs="Arial"/>
                <w:sz w:val="17"/>
                <w:szCs w:val="17"/>
              </w:rPr>
              <w:t xml:space="preserve"> </w:t>
            </w:r>
            <w:r w:rsidRPr="00EB5D4C">
              <w:rPr>
                <w:rFonts w:ascii="Arial" w:hAnsi="Arial" w:cs="Arial"/>
                <w:sz w:val="17"/>
                <w:szCs w:val="17"/>
              </w:rPr>
              <w:t>prostredia a ľudského zdravia.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B5D4C" w:rsidP="00241B83">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B5D4C" w:rsidP="00B82E89">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NZ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B5D4C" w:rsidRPr="00BC00B2" w:rsidP="00AB3658">
            <w:pPr>
              <w:pStyle w:val="BodyText21"/>
              <w:bidi w:val="0"/>
              <w:spacing w:before="0" w:after="0" w:line="240" w:lineRule="auto"/>
              <w:ind w:right="-70"/>
              <w:jc w:val="left"/>
              <w:rPr>
                <w:rFonts w:ascii="Times New Roman" w:hAnsi="Times New Roman" w:cs="Arial"/>
                <w:sz w:val="17"/>
                <w:szCs w:val="17"/>
              </w:rPr>
            </w:pPr>
            <w:r w:rsidR="009E52D4">
              <w:rPr>
                <w:rFonts w:ascii="Times New Roman" w:hAnsi="Times New Roman" w:cs="Arial"/>
                <w:sz w:val="17"/>
                <w:szCs w:val="17"/>
              </w:rPr>
              <w:t>Čl. I bod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B5D4C" w:rsidP="00AB3658">
            <w:pPr>
              <w:pStyle w:val="Header"/>
              <w:bidi w:val="0"/>
              <w:spacing w:after="0" w:line="240" w:lineRule="auto"/>
              <w:jc w:val="both"/>
              <w:rPr>
                <w:rFonts w:ascii="Times New Roman" w:hAnsi="Times New Roman" w:cs="Arial"/>
                <w:sz w:val="17"/>
                <w:szCs w:val="17"/>
              </w:rPr>
            </w:pPr>
            <w:r w:rsidRPr="00EB5D4C">
              <w:rPr>
                <w:rFonts w:ascii="Times New Roman" w:hAnsi="Times New Roman" w:cs="Arial"/>
                <w:sz w:val="17"/>
                <w:szCs w:val="17"/>
              </w:rPr>
              <w:t>V § 7 ods. 1  písmene j) sa za slová „oxidu uhličitého“ vkladajú slová „a jeho vtláčanie“.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B5D4C" w:rsidRPr="00B82E89" w:rsidP="00241B83">
            <w:pPr>
              <w:autoSpaceDE w:val="0"/>
              <w:autoSpaceDN w:val="0"/>
              <w:bidi w:val="0"/>
              <w:spacing w:before="0" w:beforeAutospacing="0" w:after="0" w:afterAutospacing="0" w:line="240" w:lineRule="auto"/>
              <w:jc w:val="center"/>
              <w:rPr>
                <w:rFonts w:ascii="Times New Roman" w:hAnsi="Times New Roman"/>
                <w:sz w:val="20"/>
                <w:szCs w:val="20"/>
              </w:rPr>
            </w:pPr>
            <w:r w:rsidR="00DF05CD">
              <w:rPr>
                <w:rFonts w:ascii="Times New Roman" w:hAnsi="Times New Roman"/>
                <w:sz w:val="20"/>
                <w:szCs w:val="20"/>
              </w:rPr>
              <w:t>U</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B5D4C" w:rsidRPr="00B82E89" w:rsidP="00241B83">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C7D24" w:rsidP="00241B83">
            <w:pPr>
              <w:pStyle w:val="Footer"/>
              <w:tabs>
                <w:tab w:val="clear" w:pos="4536"/>
                <w:tab w:val="clear" w:pos="9072"/>
              </w:tabs>
              <w:bidi w:val="0"/>
              <w:spacing w:after="0" w:line="240" w:lineRule="auto"/>
              <w:rPr>
                <w:rFonts w:ascii="Times New Roman" w:hAnsi="Times New Roman"/>
                <w:color w:val="000000"/>
                <w:sz w:val="20"/>
                <w:szCs w:val="20"/>
              </w:rPr>
            </w:pPr>
            <w:r>
              <w:rPr>
                <w:rFonts w:ascii="Times New Roman" w:hAnsi="Times New Roman"/>
                <w:color w:val="000000"/>
                <w:sz w:val="20"/>
                <w:szCs w:val="20"/>
              </w:rPr>
              <w:t>Čl. 79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C7D24" w:rsidRPr="00BC7D24" w:rsidP="00BC00B2">
            <w:pPr>
              <w:autoSpaceDE w:val="0"/>
              <w:autoSpaceDN w:val="0"/>
              <w:bidi w:val="0"/>
              <w:adjustRightInd w:val="0"/>
              <w:spacing w:before="0" w:beforeAutospacing="0" w:after="0" w:afterAutospacing="0" w:line="240" w:lineRule="auto"/>
              <w:jc w:val="both"/>
              <w:rPr>
                <w:rFonts w:ascii="Arial" w:hAnsi="Arial" w:cs="Arial"/>
                <w:sz w:val="16"/>
                <w:szCs w:val="16"/>
              </w:rPr>
            </w:pPr>
            <w:r>
              <w:rPr>
                <w:rFonts w:ascii="Arial" w:hAnsi="Arial" w:cs="Arial"/>
                <w:sz w:val="16"/>
                <w:szCs w:val="16"/>
              </w:rPr>
              <w:t>Č</w:t>
            </w:r>
            <w:r w:rsidRPr="00BC7D24">
              <w:rPr>
                <w:rFonts w:ascii="Arial" w:hAnsi="Arial" w:cs="Arial"/>
                <w:sz w:val="16"/>
                <w:szCs w:val="16"/>
              </w:rPr>
              <w:t>lenské štáty určia sankcie za porušovanie vnútroštátnych ustanovení prijatých podľa tejto smernice. Tieto sankcie musia byť účinné, primerané a odrádzajúce. Členské štáty oznámia tieto ustanovenia Komisii do 7. januára 2013 a bezodkladne oznámia všetky ich následné zmeny a doplnenia.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BC7D24" w:rsidP="00241B83">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BC7D24" w:rsidP="00B82E89">
            <w:pPr>
              <w:autoSpaceDE w:val="0"/>
              <w:autoSpaceDN w:val="0"/>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NZ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C7D24" w:rsidRPr="00BC00B2" w:rsidP="00AB3658">
            <w:pPr>
              <w:pStyle w:val="BodyText21"/>
              <w:bidi w:val="0"/>
              <w:spacing w:before="0" w:after="0" w:line="240" w:lineRule="auto"/>
              <w:ind w:right="-70"/>
              <w:jc w:val="left"/>
              <w:rPr>
                <w:rFonts w:ascii="Times New Roman" w:hAnsi="Times New Roman" w:cs="Arial"/>
                <w:sz w:val="17"/>
                <w:szCs w:val="17"/>
              </w:rPr>
            </w:pPr>
            <w:r>
              <w:rPr>
                <w:rFonts w:ascii="Times New Roman" w:hAnsi="Times New Roman" w:cs="Arial"/>
                <w:sz w:val="17"/>
                <w:szCs w:val="17"/>
              </w:rPr>
              <w:t>Čl. I</w:t>
            </w:r>
            <w:r w:rsidR="00675ABE">
              <w:rPr>
                <w:rFonts w:ascii="Times New Roman" w:hAnsi="Times New Roman" w:cs="Arial"/>
                <w:sz w:val="17"/>
                <w:szCs w:val="17"/>
              </w:rPr>
              <w:t> </w:t>
            </w:r>
            <w:r>
              <w:rPr>
                <w:rFonts w:ascii="Times New Roman" w:hAnsi="Times New Roman" w:cs="Arial"/>
                <w:sz w:val="17"/>
                <w:szCs w:val="17"/>
              </w:rPr>
              <w:t>bod</w:t>
            </w:r>
            <w:r w:rsidR="009E52D4">
              <w:rPr>
                <w:rFonts w:ascii="Times New Roman" w:hAnsi="Times New Roman" w:cs="Arial"/>
                <w:sz w:val="17"/>
                <w:szCs w:val="17"/>
              </w:rPr>
              <w:t>y 26</w:t>
            </w:r>
            <w:r w:rsidR="00675ABE">
              <w:rPr>
                <w:rFonts w:ascii="Times New Roman" w:hAnsi="Times New Roman" w:cs="Arial"/>
                <w:sz w:val="17"/>
                <w:szCs w:val="17"/>
              </w:rPr>
              <w:t xml:space="preserve"> a</w:t>
            </w:r>
            <w:r w:rsidR="009E52D4">
              <w:rPr>
                <w:rFonts w:ascii="Times New Roman" w:hAnsi="Times New Roman" w:cs="Arial"/>
                <w:sz w:val="17"/>
                <w:szCs w:val="17"/>
              </w:rPr>
              <w:t xml:space="preserve"> 29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B5D96" w:rsidP="009B5D96">
            <w:pPr>
              <w:pStyle w:val="ListParagraph"/>
              <w:suppressAutoHyphens w:val="0"/>
              <w:autoSpaceDN/>
              <w:bidi w:val="0"/>
              <w:spacing w:after="0" w:line="240" w:lineRule="auto"/>
              <w:ind w:left="0"/>
              <w:jc w:val="both"/>
              <w:textAlignment w:val="auto"/>
              <w:rPr>
                <w:rFonts w:ascii="Arial" w:hAnsi="Arial" w:cs="Arial"/>
                <w:sz w:val="16"/>
                <w:szCs w:val="16"/>
              </w:rPr>
            </w:pPr>
            <w:r w:rsidRPr="009B5D96">
              <w:rPr>
                <w:rFonts w:ascii="Arial" w:hAnsi="Arial" w:cs="Arial"/>
                <w:sz w:val="16"/>
                <w:szCs w:val="16"/>
              </w:rPr>
              <w:t>V § 37 ods. 1 sa za písmeno m) vkladajú no</w:t>
            </w:r>
            <w:r>
              <w:rPr>
                <w:rFonts w:ascii="Arial" w:hAnsi="Arial" w:cs="Arial"/>
                <w:sz w:val="16"/>
                <w:szCs w:val="16"/>
              </w:rPr>
              <w:t xml:space="preserve">vé písmená n) a o), ktoré znejú: </w:t>
            </w:r>
          </w:p>
          <w:p w:rsidR="009B5D96" w:rsidP="009B5D96">
            <w:pPr>
              <w:pStyle w:val="ListParagraph"/>
              <w:suppressAutoHyphens w:val="0"/>
              <w:autoSpaceDN/>
              <w:bidi w:val="0"/>
              <w:spacing w:after="0" w:line="240" w:lineRule="auto"/>
              <w:ind w:left="0"/>
              <w:jc w:val="both"/>
              <w:textAlignment w:val="auto"/>
              <w:rPr>
                <w:rFonts w:ascii="Arial" w:hAnsi="Arial" w:cs="Arial"/>
                <w:sz w:val="16"/>
                <w:szCs w:val="16"/>
              </w:rPr>
            </w:pPr>
            <w:r w:rsidRPr="009B5D96">
              <w:rPr>
                <w:rFonts w:ascii="Arial" w:hAnsi="Arial" w:cs="Arial"/>
                <w:sz w:val="16"/>
                <w:szCs w:val="16"/>
              </w:rPr>
              <w:t>„n) neuzavrel skládku odpadov alebo jej časť alebo nevykonal jej rekultiváciu v lehote podľa § 26 ods. 9,</w:t>
            </w:r>
          </w:p>
          <w:p w:rsidR="009B5D96" w:rsidRPr="009B5D96" w:rsidP="009B5D96">
            <w:pPr>
              <w:pStyle w:val="ListParagraph"/>
              <w:suppressAutoHyphens w:val="0"/>
              <w:autoSpaceDN/>
              <w:bidi w:val="0"/>
              <w:spacing w:after="0" w:line="240" w:lineRule="auto"/>
              <w:ind w:left="0"/>
              <w:jc w:val="both"/>
              <w:textAlignment w:val="auto"/>
              <w:rPr>
                <w:rFonts w:ascii="Arial" w:hAnsi="Arial" w:cs="Arial"/>
                <w:sz w:val="16"/>
                <w:szCs w:val="16"/>
              </w:rPr>
            </w:pPr>
            <w:r w:rsidRPr="009B5D96">
              <w:rPr>
                <w:rFonts w:ascii="Arial" w:hAnsi="Arial" w:cs="Arial"/>
                <w:sz w:val="16"/>
                <w:szCs w:val="16"/>
              </w:rPr>
              <w:t>o) nepožiadal o kolaudáciu stavby v lehote podľa § 26 ods. 10,“.</w:t>
            </w:r>
          </w:p>
          <w:p w:rsidR="009B5D96" w:rsidP="009B5D96">
            <w:pPr>
              <w:pStyle w:val="ListParagraph"/>
              <w:suppressAutoHyphens w:val="0"/>
              <w:autoSpaceDN/>
              <w:bidi w:val="0"/>
              <w:spacing w:after="0" w:line="240" w:lineRule="auto"/>
              <w:ind w:left="0"/>
              <w:jc w:val="both"/>
              <w:textAlignment w:val="auto"/>
              <w:rPr>
                <w:rFonts w:ascii="Arial" w:hAnsi="Arial" w:cs="Arial"/>
                <w:sz w:val="16"/>
                <w:szCs w:val="16"/>
              </w:rPr>
            </w:pPr>
            <w:r w:rsidRPr="00BC7D24" w:rsidR="00BC7D24">
              <w:rPr>
                <w:rFonts w:ascii="Arial" w:hAnsi="Arial" w:cs="Arial"/>
                <w:sz w:val="16"/>
                <w:szCs w:val="16"/>
              </w:rPr>
              <w:t xml:space="preserve">V § 37  sa za odsek 3 vkladá nový odsek 4, ktorý znie:  </w:t>
            </w:r>
          </w:p>
          <w:p w:rsidR="00BC7D24" w:rsidRPr="00BC7D24" w:rsidP="009B5D96">
            <w:pPr>
              <w:pStyle w:val="ListParagraph"/>
              <w:suppressAutoHyphens w:val="0"/>
              <w:autoSpaceDN/>
              <w:bidi w:val="0"/>
              <w:spacing w:after="0" w:line="240" w:lineRule="auto"/>
              <w:ind w:left="0"/>
              <w:jc w:val="both"/>
              <w:textAlignment w:val="auto"/>
              <w:rPr>
                <w:rFonts w:ascii="Arial" w:hAnsi="Arial" w:cs="Arial"/>
                <w:sz w:val="16"/>
                <w:szCs w:val="16"/>
              </w:rPr>
            </w:pPr>
            <w:r w:rsidR="009B5D96">
              <w:rPr>
                <w:rFonts w:ascii="Arial" w:hAnsi="Arial" w:cs="Arial"/>
                <w:sz w:val="16"/>
                <w:szCs w:val="16"/>
              </w:rPr>
              <w:t>„</w:t>
            </w:r>
            <w:r w:rsidRPr="00BC7D24">
              <w:rPr>
                <w:rFonts w:ascii="Arial" w:hAnsi="Arial" w:cs="Arial"/>
                <w:sz w:val="16"/>
                <w:szCs w:val="16"/>
              </w:rPr>
              <w:t>(4) Za porušenie povinnosti podľa odseku 1 písm. n)  </w:t>
            </w:r>
            <w:r w:rsidRPr="009B5D96">
              <w:rPr>
                <w:rFonts w:ascii="Arial" w:hAnsi="Arial" w:cs="Arial"/>
                <w:sz w:val="16"/>
                <w:szCs w:val="16"/>
              </w:rPr>
              <w:t>alebo písm.</w:t>
            </w:r>
            <w:r w:rsidRPr="00BC7D24">
              <w:rPr>
                <w:rFonts w:ascii="Arial" w:hAnsi="Arial" w:cs="Arial"/>
                <w:color w:val="FF0000"/>
                <w:sz w:val="16"/>
                <w:szCs w:val="16"/>
              </w:rPr>
              <w:t xml:space="preserve"> </w:t>
            </w:r>
            <w:r w:rsidRPr="00BC7D24">
              <w:rPr>
                <w:rFonts w:ascii="Arial" w:hAnsi="Arial" w:cs="Arial"/>
                <w:sz w:val="16"/>
                <w:szCs w:val="16"/>
              </w:rPr>
              <w:t>o) inšpekcia uloží pokutu od 150 000 eur do 1 000 000 eur.“.</w:t>
            </w:r>
          </w:p>
          <w:p w:rsidR="00BC7D24" w:rsidRPr="00EB5D4C" w:rsidP="00AB3658">
            <w:pPr>
              <w:pStyle w:val="Header"/>
              <w:bidi w:val="0"/>
              <w:spacing w:after="0" w:line="240" w:lineRule="auto"/>
              <w:jc w:val="both"/>
              <w:rPr>
                <w:rFonts w:ascii="Times New Roman" w:hAnsi="Times New Roman" w:cs="Arial"/>
                <w:sz w:val="17"/>
                <w:szCs w:val="17"/>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C7D24" w:rsidP="00241B83">
            <w:pPr>
              <w:autoSpaceDE w:val="0"/>
              <w:autoSpaceDN w:val="0"/>
              <w:bidi w:val="0"/>
              <w:spacing w:before="0" w:beforeAutospacing="0" w:after="0" w:afterAutospacing="0" w:line="240" w:lineRule="auto"/>
              <w:jc w:val="center"/>
              <w:rPr>
                <w:rFonts w:ascii="Times New Roman" w:hAnsi="Times New Roman"/>
                <w:sz w:val="20"/>
                <w:szCs w:val="20"/>
              </w:rPr>
            </w:pPr>
            <w:r w:rsidR="00C811F8">
              <w:rPr>
                <w:rFonts w:ascii="Times New Roman" w:hAnsi="Times New Roman"/>
                <w:sz w:val="20"/>
                <w:szCs w:val="20"/>
              </w:rPr>
              <w:t>U</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BC7D24" w:rsidRPr="00B82E89" w:rsidP="00241B83">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41B83" w:rsidRPr="00B82E89" w:rsidP="003A5FB1">
            <w:pPr>
              <w:pStyle w:val="Footer"/>
              <w:tabs>
                <w:tab w:val="clear" w:pos="4536"/>
                <w:tab w:val="clear" w:pos="9072"/>
              </w:tabs>
              <w:bidi w:val="0"/>
              <w:spacing w:after="0" w:line="240" w:lineRule="auto"/>
              <w:rPr>
                <w:rFonts w:ascii="Times New Roman" w:hAnsi="Times New Roman"/>
                <w:color w:val="000000"/>
                <w:sz w:val="20"/>
                <w:szCs w:val="20"/>
              </w:rPr>
            </w:pPr>
            <w:r w:rsidRPr="001C4857" w:rsidR="00407C7F">
              <w:rPr>
                <w:rFonts w:ascii="Arial" w:hAnsi="Arial" w:cs="Arial"/>
                <w:sz w:val="17"/>
                <w:szCs w:val="17"/>
                <w:lang w:eastAsia="cs-CZ"/>
              </w:rPr>
              <w:t>PRÍLOHA 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41B83" w:rsidRPr="00B82E89" w:rsidP="003A5FB1">
            <w:pPr>
              <w:bidi w:val="0"/>
              <w:spacing w:line="240" w:lineRule="auto"/>
              <w:rPr>
                <w:rFonts w:ascii="Times New Roman" w:hAnsi="Times New Roman"/>
                <w:sz w:val="20"/>
                <w:szCs w:val="20"/>
              </w:rPr>
            </w:pPr>
            <w:r w:rsidRPr="001C4857" w:rsidR="00407C7F">
              <w:rPr>
                <w:rFonts w:ascii="Arial" w:hAnsi="Arial" w:cs="Arial"/>
                <w:b/>
                <w:sz w:val="17"/>
                <w:szCs w:val="17"/>
              </w:rPr>
              <w:t>Kategórie činnosti uvedených v článku 10</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41B83" w:rsidRPr="00B82E89" w:rsidP="00241B83">
            <w:pPr>
              <w:autoSpaceDE w:val="0"/>
              <w:autoSpaceDN w:val="0"/>
              <w:bidi w:val="0"/>
              <w:spacing w:before="0" w:beforeAutospacing="0" w:after="0" w:afterAutospacing="0" w:line="240" w:lineRule="auto"/>
              <w:jc w:val="center"/>
              <w:rPr>
                <w:rFonts w:ascii="Times New Roman" w:hAnsi="Times New Roman"/>
                <w:color w:val="000000"/>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241B83" w:rsidRPr="00C01636" w:rsidP="00241B83">
            <w:pPr>
              <w:autoSpaceDE w:val="0"/>
              <w:autoSpaceDN w:val="0"/>
              <w:bidi w:val="0"/>
              <w:spacing w:before="0" w:beforeAutospacing="0" w:after="0" w:afterAutospacing="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41B83" w:rsidRPr="00C01636" w:rsidP="00241B83">
            <w:pPr>
              <w:autoSpaceDE w:val="0"/>
              <w:autoSpaceDN w:val="0"/>
              <w:bidi w:val="0"/>
              <w:spacing w:before="0" w:beforeAutospacing="0" w:after="0" w:afterAutospacing="0" w:line="240" w:lineRule="auto"/>
              <w:jc w:val="center"/>
              <w:rPr>
                <w:rFonts w:ascii="Times New Roman" w:hAnsi="Times New Roman"/>
                <w:sz w:val="20"/>
                <w:szCs w:val="20"/>
              </w:rPr>
            </w:pPr>
            <w:r w:rsidR="00407C7F">
              <w:rPr>
                <w:rFonts w:ascii="Times New Roman" w:hAnsi="Times New Roman"/>
                <w:sz w:val="20"/>
                <w:szCs w:val="20"/>
              </w:rPr>
              <w:t>Príloha č.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41B83" w:rsidRPr="00C01636" w:rsidP="003A5FB1">
            <w:pPr>
              <w:widowControl w:val="0"/>
              <w:bidi w:val="0"/>
              <w:spacing w:before="120" w:beforeAutospacing="0" w:after="0" w:afterAutospacing="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41B83" w:rsidRPr="00B82E89" w:rsidP="00241B83">
            <w:pPr>
              <w:autoSpaceDE w:val="0"/>
              <w:autoSpaceDN w:val="0"/>
              <w:bidi w:val="0"/>
              <w:spacing w:before="0" w:beforeAutospacing="0" w:after="0" w:afterAutospacing="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41B83" w:rsidRPr="00B82E89" w:rsidP="00241B83">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07C7F" w:rsidRPr="001C4857" w:rsidP="003A5FB1">
            <w:pPr>
              <w:pStyle w:val="Footer"/>
              <w:tabs>
                <w:tab w:val="clear" w:pos="4536"/>
                <w:tab w:val="clear" w:pos="9072"/>
              </w:tabs>
              <w:bidi w:val="0"/>
              <w:spacing w:after="0" w:line="240" w:lineRule="auto"/>
              <w:rPr>
                <w:rFonts w:ascii="Arial" w:hAnsi="Arial" w:cs="Arial"/>
                <w:sz w:val="17"/>
                <w:szCs w:val="17"/>
                <w:lang w:eastAsia="cs-CZ"/>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07C7F" w:rsidRPr="001C4857" w:rsidP="00407C7F">
            <w:pPr>
              <w:autoSpaceDE w:val="0"/>
              <w:autoSpaceDN w:val="0"/>
              <w:bidi w:val="0"/>
              <w:adjustRightInd w:val="0"/>
              <w:spacing w:line="240" w:lineRule="auto"/>
              <w:rPr>
                <w:rFonts w:ascii="Arial" w:hAnsi="Arial" w:cs="Arial"/>
                <w:sz w:val="17"/>
                <w:szCs w:val="17"/>
              </w:rPr>
            </w:pPr>
            <w:r w:rsidRPr="001C4857">
              <w:rPr>
                <w:rFonts w:ascii="Arial" w:hAnsi="Arial" w:cs="Arial"/>
                <w:sz w:val="17"/>
                <w:szCs w:val="17"/>
              </w:rPr>
              <w:t xml:space="preserve">6.9. Zachytávanie toku CO2 zo zariadenia, na ktoré sa vzťahuje táto smernica, na účely geologického ukladania podľa smernice 2009/31/ES </w:t>
            </w:r>
          </w:p>
          <w:p w:rsidR="00407C7F" w:rsidRPr="001C4857" w:rsidP="003A5FB1">
            <w:pPr>
              <w:bidi w:val="0"/>
              <w:spacing w:line="240" w:lineRule="auto"/>
              <w:rPr>
                <w:rFonts w:ascii="Arial" w:hAnsi="Arial" w:cs="Arial"/>
                <w:b/>
                <w:sz w:val="17"/>
                <w:szCs w:val="17"/>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07C7F" w:rsidRPr="00B82E89" w:rsidP="00241B83">
            <w:pPr>
              <w:autoSpaceDE w:val="0"/>
              <w:autoSpaceDN w:val="0"/>
              <w:bidi w:val="0"/>
              <w:spacing w:before="0" w:beforeAutospacing="0" w:after="0" w:afterAutospacing="0" w:line="240" w:lineRule="auto"/>
              <w:jc w:val="center"/>
              <w:rPr>
                <w:rFonts w:ascii="Times New Roman" w:hAnsi="Times New Roman"/>
                <w:color w:val="000000"/>
                <w:sz w:val="20"/>
                <w:szCs w:val="20"/>
              </w:rPr>
            </w:pPr>
            <w:r w:rsidR="00B92557">
              <w:rPr>
                <w:rFonts w:ascii="Times New Roman" w:hAnsi="Times New Roman"/>
                <w:color w:val="000000"/>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407C7F" w:rsidRPr="00C01636" w:rsidP="00241B83">
            <w:pPr>
              <w:autoSpaceDE w:val="0"/>
              <w:autoSpaceDN w:val="0"/>
              <w:bidi w:val="0"/>
              <w:spacing w:before="0" w:beforeAutospacing="0" w:after="0" w:afterAutospacing="0" w:line="240" w:lineRule="auto"/>
              <w:jc w:val="center"/>
              <w:rPr>
                <w:rFonts w:ascii="Times New Roman" w:hAnsi="Times New Roman"/>
                <w:sz w:val="20"/>
                <w:szCs w:val="20"/>
              </w:rPr>
            </w:pPr>
            <w:r w:rsidR="00B92557">
              <w:rPr>
                <w:rFonts w:ascii="Times New Roman" w:hAnsi="Times New Roman"/>
                <w:sz w:val="20"/>
                <w:szCs w:val="20"/>
              </w:rPr>
              <w:t>NZ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07C7F" w:rsidRPr="00C01636" w:rsidP="00241B83">
            <w:pPr>
              <w:autoSpaceDE w:val="0"/>
              <w:autoSpaceDN w:val="0"/>
              <w:bidi w:val="0"/>
              <w:spacing w:before="0" w:beforeAutospacing="0" w:after="0" w:afterAutospacing="0" w:line="240" w:lineRule="auto"/>
              <w:jc w:val="center"/>
              <w:rPr>
                <w:rFonts w:ascii="Times New Roman" w:hAnsi="Times New Roman"/>
                <w:sz w:val="20"/>
                <w:szCs w:val="20"/>
              </w:rPr>
            </w:pPr>
            <w:r w:rsidR="00BC00B2">
              <w:rPr>
                <w:rFonts w:ascii="Times New Roman" w:hAnsi="Times New Roman"/>
                <w:sz w:val="20"/>
                <w:szCs w:val="20"/>
              </w:rPr>
              <w:t>Čl. bod 3</w:t>
            </w:r>
            <w:r w:rsidR="009E52D4">
              <w:rPr>
                <w:rFonts w:ascii="Times New Roman" w:hAnsi="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07C7F" w:rsidRPr="00C01636" w:rsidP="003A5FB1">
            <w:pPr>
              <w:widowControl w:val="0"/>
              <w:bidi w:val="0"/>
              <w:spacing w:before="120" w:beforeAutospacing="0" w:after="0" w:afterAutospacing="0" w:line="240" w:lineRule="auto"/>
              <w:jc w:val="both"/>
              <w:rPr>
                <w:rFonts w:ascii="Times New Roman" w:hAnsi="Times New Roman"/>
                <w:sz w:val="20"/>
                <w:szCs w:val="20"/>
              </w:rPr>
            </w:pPr>
            <w:r w:rsidRPr="00BC00B2" w:rsidR="00BC00B2">
              <w:rPr>
                <w:rFonts w:ascii="Arial" w:hAnsi="Arial" w:cs="Arial"/>
                <w:sz w:val="16"/>
                <w:szCs w:val="16"/>
              </w:rPr>
              <w:t>V prílohe č. 1 v bode 6.9 sa za slovo „prevádzky“ vkladajú slová „a súvisiace povrchové, prepravné a vtláčacie zariadenia“.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07C7F" w:rsidRPr="00B82E89" w:rsidP="00241B83">
            <w:pPr>
              <w:autoSpaceDE w:val="0"/>
              <w:autoSpaceDN w:val="0"/>
              <w:bidi w:val="0"/>
              <w:spacing w:before="0" w:beforeAutospacing="0" w:after="0" w:afterAutospacing="0" w:line="240" w:lineRule="auto"/>
              <w:jc w:val="center"/>
              <w:rPr>
                <w:rFonts w:ascii="Times New Roman" w:hAnsi="Times New Roman"/>
                <w:sz w:val="20"/>
                <w:szCs w:val="20"/>
              </w:rPr>
            </w:pPr>
            <w:r w:rsidR="00B92557">
              <w:rPr>
                <w:rFonts w:ascii="Times New Roman" w:hAnsi="Times New Roman"/>
                <w:sz w:val="20"/>
                <w:szCs w:val="20"/>
              </w:rPr>
              <w:t>U</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07C7F" w:rsidRPr="00B82E89" w:rsidP="00241B83">
            <w:pPr>
              <w:pStyle w:val="Heading1"/>
              <w:bidi w:val="0"/>
              <w:spacing w:after="0" w:line="240" w:lineRule="auto"/>
              <w:rPr>
                <w:rFonts w:ascii="Times New Roman" w:hAnsi="Times New Roman"/>
                <w:b w:val="0"/>
                <w:bCs w:val="0"/>
                <w:sz w:val="20"/>
                <w:szCs w:val="20"/>
              </w:rPr>
            </w:pPr>
          </w:p>
        </w:tc>
      </w:tr>
    </w:tbl>
    <w:p w:rsidR="008C54C3" w:rsidRPr="00B82E89">
      <w:pPr>
        <w:bidi w:val="0"/>
        <w:spacing w:before="0" w:beforeAutospacing="0" w:after="0" w:afterAutospacing="0"/>
        <w:rPr>
          <w:rFonts w:ascii="Times New Roman" w:hAnsi="Times New Roman"/>
          <w:sz w:val="20"/>
          <w:szCs w:val="20"/>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B82E89">
            <w:pPr>
              <w:pStyle w:val="Normlny"/>
              <w:autoSpaceDE/>
              <w:autoSpaceDN/>
              <w:bidi w:val="0"/>
              <w:spacing w:after="60" w:line="240" w:lineRule="auto"/>
              <w:rPr>
                <w:rFonts w:ascii="Times New Roman" w:hAnsi="Times New Roman"/>
                <w:lang w:eastAsia="sk-SK"/>
              </w:rPr>
            </w:pPr>
            <w:r w:rsidRPr="00B82E89">
              <w:rPr>
                <w:rFonts w:ascii="Times New Roman" w:hAnsi="Times New Roman"/>
                <w:lang w:eastAsia="sk-SK"/>
              </w:rPr>
              <w:t>V stĺpci (1):</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Č – článok</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O – odsek</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V – veta</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 xml:space="preserve">P – </w:t>
            </w:r>
            <w:r w:rsidRPr="00B82E89" w:rsidR="00DA0F6C">
              <w:rPr>
                <w:rFonts w:ascii="Times New Roman" w:hAnsi="Times New Roman"/>
                <w:sz w:val="20"/>
                <w:szCs w:val="20"/>
              </w:rPr>
              <w:t>číslo</w:t>
            </w:r>
            <w:r w:rsidRPr="00B82E89">
              <w:rPr>
                <w:rFonts w:ascii="Times New Roman" w:hAnsi="Times New Roman"/>
                <w:sz w:val="20"/>
                <w:szCs w:val="20"/>
              </w:rPr>
              <w:t xml:space="preserve"> (</w:t>
            </w:r>
            <w:r w:rsidRPr="00B82E89" w:rsidR="00DA0F6C">
              <w:rPr>
                <w:rFonts w:ascii="Times New Roman" w:hAnsi="Times New Roman"/>
                <w:sz w:val="20"/>
                <w:szCs w:val="20"/>
              </w:rPr>
              <w:t>písmeno</w:t>
            </w:r>
            <w:r w:rsidRPr="00B82E89">
              <w:rPr>
                <w:rFonts w:ascii="Times New Roman" w:hAnsi="Times New Roman"/>
                <w:sz w:val="20"/>
                <w:szCs w:val="20"/>
              </w:rPr>
              <w:t>)</w:t>
            </w:r>
          </w:p>
          <w:p w:rsidR="008C54C3" w:rsidRPr="00B82E89">
            <w:pPr>
              <w:bidi w:val="0"/>
              <w:spacing w:before="0" w:beforeAutospacing="0" w:after="0" w:afterAutospacing="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B82E89">
            <w:pPr>
              <w:pStyle w:val="Normlny"/>
              <w:autoSpaceDE/>
              <w:autoSpaceDN/>
              <w:bidi w:val="0"/>
              <w:spacing w:after="60" w:line="240" w:lineRule="auto"/>
              <w:rPr>
                <w:rFonts w:ascii="Times New Roman" w:hAnsi="Times New Roman"/>
                <w:lang w:eastAsia="sk-SK"/>
              </w:rPr>
            </w:pPr>
            <w:r w:rsidRPr="00B82E89">
              <w:rPr>
                <w:rFonts w:ascii="Times New Roman" w:hAnsi="Times New Roman"/>
                <w:lang w:eastAsia="sk-SK"/>
              </w:rPr>
              <w:t>V stĺpci (3):</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N – bežná transpozícia</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O – transpozícia s možnosťou voľby</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D – transpozícia podľa úvahy (dobrovoľná)</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B82E89">
            <w:pPr>
              <w:pStyle w:val="Normlny"/>
              <w:autoSpaceDE/>
              <w:autoSpaceDN/>
              <w:bidi w:val="0"/>
              <w:spacing w:after="60" w:line="240" w:lineRule="auto"/>
              <w:rPr>
                <w:rFonts w:ascii="Times New Roman" w:hAnsi="Times New Roman"/>
                <w:lang w:eastAsia="sk-SK"/>
              </w:rPr>
            </w:pPr>
            <w:r w:rsidRPr="00B82E89">
              <w:rPr>
                <w:rFonts w:ascii="Times New Roman" w:hAnsi="Times New Roman"/>
                <w:lang w:eastAsia="sk-SK"/>
              </w:rPr>
              <w:t>V stĺpci (5):</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Č – článok</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 – paragraf</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O – odsek</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V – veta</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B82E89">
            <w:pPr>
              <w:pStyle w:val="Normlny"/>
              <w:autoSpaceDE/>
              <w:autoSpaceDN/>
              <w:bidi w:val="0"/>
              <w:spacing w:after="60" w:line="240" w:lineRule="auto"/>
              <w:rPr>
                <w:rFonts w:ascii="Times New Roman" w:hAnsi="Times New Roman"/>
                <w:lang w:eastAsia="sk-SK"/>
              </w:rPr>
            </w:pPr>
            <w:r w:rsidRPr="00B82E89">
              <w:rPr>
                <w:rFonts w:ascii="Times New Roman" w:hAnsi="Times New Roman"/>
                <w:lang w:eastAsia="sk-SK"/>
              </w:rPr>
              <w:t>V stĺpci (7):</w:t>
            </w:r>
          </w:p>
          <w:p w:rsidR="008C54C3" w:rsidRPr="00B82E89" w:rsidP="008C54C3">
            <w:pPr>
              <w:bidi w:val="0"/>
              <w:spacing w:before="0" w:beforeAutospacing="0" w:after="0" w:afterAutospacing="0" w:line="240" w:lineRule="auto"/>
              <w:ind w:left="290" w:hanging="290"/>
              <w:rPr>
                <w:rFonts w:ascii="Times New Roman" w:hAnsi="Times New Roman"/>
                <w:sz w:val="20"/>
                <w:szCs w:val="20"/>
              </w:rPr>
            </w:pPr>
            <w:r w:rsidRPr="00B82E89">
              <w:rPr>
                <w:rFonts w:ascii="Times New Roman" w:hAnsi="Times New Roman"/>
                <w:sz w:val="20"/>
                <w:szCs w:val="20"/>
              </w:rPr>
              <w:t>Ú – úplná zhoda (ak bolo ustanovenie smernice prebraté v celom rozsahu, správne, v príslušnej form</w:t>
            </w:r>
            <w:r w:rsidRPr="00B82E89" w:rsidR="00391DC5">
              <w:rPr>
                <w:rFonts w:ascii="Times New Roman" w:hAnsi="Times New Roman"/>
                <w:sz w:val="20"/>
                <w:szCs w:val="20"/>
              </w:rPr>
              <w:t>e</w:t>
            </w:r>
            <w:r w:rsidRPr="00B82E89">
              <w:rPr>
                <w:rFonts w:ascii="Times New Roman" w:hAnsi="Times New Roman"/>
                <w:sz w:val="20"/>
                <w:szCs w:val="20"/>
              </w:rPr>
              <w:t xml:space="preserve">, so zabezpečenou inštitucionálnou </w:t>
            </w:r>
            <w:r w:rsidRPr="00B82E89" w:rsidR="00AB1604">
              <w:rPr>
                <w:rFonts w:ascii="Times New Roman" w:hAnsi="Times New Roman"/>
                <w:sz w:val="20"/>
                <w:szCs w:val="20"/>
              </w:rPr>
              <w:t>i</w:t>
            </w:r>
            <w:r w:rsidRPr="00B82E89">
              <w:rPr>
                <w:rFonts w:ascii="Times New Roman" w:hAnsi="Times New Roman"/>
                <w:sz w:val="20"/>
                <w:szCs w:val="20"/>
              </w:rPr>
              <w:t>nfraštruktúrou, s príslušnými sankciami a vo vzájomnej súvislosti)</w:t>
            </w:r>
          </w:p>
          <w:p w:rsidR="008C54C3" w:rsidRPr="00B82E89">
            <w:pPr>
              <w:bidi w:val="0"/>
              <w:spacing w:before="0" w:beforeAutospacing="0" w:after="0" w:afterAutospacing="0" w:line="240" w:lineRule="auto"/>
              <w:rPr>
                <w:rFonts w:ascii="Times New Roman" w:hAnsi="Times New Roman"/>
                <w:sz w:val="20"/>
                <w:szCs w:val="20"/>
              </w:rPr>
            </w:pPr>
            <w:r w:rsidRPr="00B82E89">
              <w:rPr>
                <w:rFonts w:ascii="Times New Roman" w:hAnsi="Times New Roman"/>
                <w:sz w:val="20"/>
                <w:szCs w:val="20"/>
              </w:rPr>
              <w:t>Č – čiastočná zhoda (ak minimálne jedna z podmienok úplnej zhody nie je splnená)</w:t>
            </w:r>
          </w:p>
          <w:p w:rsidR="008C54C3" w:rsidRPr="00B82E89">
            <w:pPr>
              <w:pStyle w:val="BodyTextIndent2"/>
              <w:bidi w:val="0"/>
              <w:spacing w:after="0" w:line="240" w:lineRule="auto"/>
              <w:rPr>
                <w:rFonts w:ascii="Times New Roman" w:hAnsi="Times New Roman"/>
              </w:rPr>
            </w:pPr>
            <w:r w:rsidRPr="00B82E89">
              <w:rPr>
                <w:rFonts w:ascii="Times New Roman" w:hAnsi="Times New Roman"/>
              </w:rPr>
              <w:t>Ž – žiadna zhoda (ak nebola dosiahnutá ani úplná ani čiast. zhoda alebo k prebratiu dôjde v budúcnosti)</w:t>
            </w:r>
          </w:p>
          <w:p w:rsidR="008C54C3" w:rsidRPr="00B82E89">
            <w:pPr>
              <w:bidi w:val="0"/>
              <w:spacing w:before="0" w:beforeAutospacing="0" w:after="0" w:afterAutospacing="0" w:line="240" w:lineRule="auto"/>
              <w:ind w:left="290" w:hanging="290"/>
              <w:rPr>
                <w:rFonts w:ascii="Times New Roman" w:hAnsi="Times New Roman"/>
                <w:sz w:val="20"/>
                <w:szCs w:val="20"/>
              </w:rPr>
            </w:pPr>
            <w:r w:rsidRPr="00B82E89">
              <w:rPr>
                <w:rFonts w:ascii="Times New Roman" w:hAnsi="Times New Roman"/>
                <w:sz w:val="20"/>
                <w:szCs w:val="20"/>
              </w:rPr>
              <w:t>n.a. – neaplikovateľnosť (ak sa ustanovenie smernice netýka SR alebo nie je potrebné ho prebrať)</w:t>
            </w:r>
          </w:p>
        </w:tc>
      </w:tr>
    </w:tbl>
    <w:p w:rsidR="008C54C3">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pPr>
        <w:bidi w:val="0"/>
        <w:spacing w:before="0" w:beforeAutospacing="0" w:after="0" w:afterAutospacing="0"/>
        <w:rPr>
          <w:rFonts w:ascii="Times New Roman" w:hAnsi="Times New Roman"/>
          <w:sz w:val="20"/>
          <w:szCs w:val="20"/>
        </w:rPr>
      </w:pPr>
    </w:p>
    <w:p w:rsidR="009B5D96" w:rsidRPr="00B82E89">
      <w:pPr>
        <w:bidi w:val="0"/>
        <w:spacing w:before="0" w:beforeAutospacing="0" w:after="0" w:afterAutospacing="0"/>
        <w:rPr>
          <w:rFonts w:ascii="Times New Roman" w:hAnsi="Times New Roman"/>
          <w:sz w:val="20"/>
          <w:szCs w:val="20"/>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0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31AC7">
      <w:rPr>
        <w:rFonts w:ascii="Times New Roman" w:hAnsi="Times New Roman"/>
        <w:noProof/>
      </w:rPr>
      <w:t>2</w:t>
    </w:r>
    <w:r>
      <w:rPr>
        <w:rFonts w:ascii="Times New Roman" w:hAnsi="Times New Roman"/>
      </w:rPr>
      <w:fldChar w:fldCharType="end"/>
    </w:r>
  </w:p>
  <w:p w:rsidR="0008103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B"/>
    <w:multiLevelType w:val="singleLevel"/>
    <w:tmpl w:val="0000005B"/>
    <w:name w:val="WW8Num91"/>
    <w:lvl w:ilvl="0">
      <w:start w:val="1"/>
      <w:numFmt w:val="decimal"/>
      <w:lvlText w:val="(%1)"/>
      <w:lvlJc w:val="left"/>
      <w:pPr>
        <w:tabs>
          <w:tab w:val="num" w:pos="0"/>
        </w:tabs>
        <w:ind w:left="720" w:hanging="36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7B1120F"/>
    <w:multiLevelType w:val="hybridMultilevel"/>
    <w:tmpl w:val="FDEE61DE"/>
    <w:lvl w:ilvl="0">
      <w:start w:val="1"/>
      <w:numFmt w:val="decimal"/>
      <w:lvlText w:val="%1."/>
      <w:lvlJc w:val="left"/>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F91F3C"/>
    <w:multiLevelType w:val="hybridMultilevel"/>
    <w:tmpl w:val="05667520"/>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E3634E5"/>
    <w:multiLevelType w:val="hybridMultilevel"/>
    <w:tmpl w:val="51D032F8"/>
    <w:lvl w:ilvl="0">
      <w:start w:val="2"/>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F774F68"/>
    <w:multiLevelType w:val="hybridMultilevel"/>
    <w:tmpl w:val="10A610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BB03C7E"/>
    <w:multiLevelType w:val="hybridMultilevel"/>
    <w:tmpl w:val="51D032F8"/>
    <w:lvl w:ilvl="0">
      <w:start w:val="2"/>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333B18C0"/>
    <w:multiLevelType w:val="hybridMultilevel"/>
    <w:tmpl w:val="4E8248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A090E35"/>
    <w:multiLevelType w:val="hybridMultilevel"/>
    <w:tmpl w:val="1AC45A8E"/>
    <w:lvl w:ilvl="0">
      <w:start w:val="1"/>
      <w:numFmt w:val="decimal"/>
      <w:lvlText w:val="%1."/>
      <w:lvlJc w:val="left"/>
      <w:pPr>
        <w:ind w:left="360"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53885D26"/>
    <w:multiLevelType w:val="hybridMultilevel"/>
    <w:tmpl w:val="937476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FB079BD"/>
    <w:multiLevelType w:val="hybridMultilevel"/>
    <w:tmpl w:val="19A07AA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num w:numId="1">
    <w:abstractNumId w:val="1"/>
  </w:num>
  <w:num w:numId="2">
    <w:abstractNumId w:val="9"/>
  </w:num>
  <w:num w:numId="3">
    <w:abstractNumId w:val="3"/>
  </w:num>
  <w:num w:numId="4">
    <w:abstractNumId w:val="6"/>
  </w:num>
  <w:num w:numId="5">
    <w:abstractNumId w:val="4"/>
  </w:num>
  <w:num w:numId="6">
    <w:abstractNumId w:val="10"/>
  </w:num>
  <w:num w:numId="7">
    <w:abstractNumId w:val="5"/>
  </w:num>
  <w:num w:numId="8">
    <w:abstractNumId w:val="7"/>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00AF"/>
    <w:rsid w:val="00001A5B"/>
    <w:rsid w:val="00002644"/>
    <w:rsid w:val="00005235"/>
    <w:rsid w:val="000066CD"/>
    <w:rsid w:val="00007884"/>
    <w:rsid w:val="00011425"/>
    <w:rsid w:val="00017051"/>
    <w:rsid w:val="00017711"/>
    <w:rsid w:val="00024359"/>
    <w:rsid w:val="00024F37"/>
    <w:rsid w:val="00025981"/>
    <w:rsid w:val="000277C3"/>
    <w:rsid w:val="00037E1E"/>
    <w:rsid w:val="000479BA"/>
    <w:rsid w:val="0005042F"/>
    <w:rsid w:val="00062118"/>
    <w:rsid w:val="000725ED"/>
    <w:rsid w:val="0008103A"/>
    <w:rsid w:val="00094983"/>
    <w:rsid w:val="000A6B9A"/>
    <w:rsid w:val="000B5541"/>
    <w:rsid w:val="000C3694"/>
    <w:rsid w:val="000D00B4"/>
    <w:rsid w:val="000D4F33"/>
    <w:rsid w:val="000D78E7"/>
    <w:rsid w:val="000E0B0C"/>
    <w:rsid w:val="000F3E10"/>
    <w:rsid w:val="000F735D"/>
    <w:rsid w:val="000F7E7C"/>
    <w:rsid w:val="001000FE"/>
    <w:rsid w:val="00100895"/>
    <w:rsid w:val="00102891"/>
    <w:rsid w:val="00105541"/>
    <w:rsid w:val="001075FB"/>
    <w:rsid w:val="001210B2"/>
    <w:rsid w:val="00121FC7"/>
    <w:rsid w:val="00124FEF"/>
    <w:rsid w:val="001259B5"/>
    <w:rsid w:val="001322B0"/>
    <w:rsid w:val="00133765"/>
    <w:rsid w:val="0014091E"/>
    <w:rsid w:val="00145388"/>
    <w:rsid w:val="00146548"/>
    <w:rsid w:val="00147070"/>
    <w:rsid w:val="00151218"/>
    <w:rsid w:val="001554E3"/>
    <w:rsid w:val="001565DA"/>
    <w:rsid w:val="001629F6"/>
    <w:rsid w:val="00171E09"/>
    <w:rsid w:val="00171FF9"/>
    <w:rsid w:val="0017523F"/>
    <w:rsid w:val="001755F3"/>
    <w:rsid w:val="00177C7A"/>
    <w:rsid w:val="0018091A"/>
    <w:rsid w:val="00180A6E"/>
    <w:rsid w:val="0018298A"/>
    <w:rsid w:val="00183470"/>
    <w:rsid w:val="00185D49"/>
    <w:rsid w:val="00187A59"/>
    <w:rsid w:val="00187E62"/>
    <w:rsid w:val="0019046B"/>
    <w:rsid w:val="00190A0A"/>
    <w:rsid w:val="00195FD7"/>
    <w:rsid w:val="001963D3"/>
    <w:rsid w:val="00196590"/>
    <w:rsid w:val="0019686F"/>
    <w:rsid w:val="001A0796"/>
    <w:rsid w:val="001A49B4"/>
    <w:rsid w:val="001B1B79"/>
    <w:rsid w:val="001C3DFE"/>
    <w:rsid w:val="001C4427"/>
    <w:rsid w:val="001C45B6"/>
    <w:rsid w:val="001C4857"/>
    <w:rsid w:val="001C4F25"/>
    <w:rsid w:val="001D0140"/>
    <w:rsid w:val="001D6AA4"/>
    <w:rsid w:val="001E126B"/>
    <w:rsid w:val="001F092C"/>
    <w:rsid w:val="001F553F"/>
    <w:rsid w:val="002008E1"/>
    <w:rsid w:val="00201808"/>
    <w:rsid w:val="00203C54"/>
    <w:rsid w:val="00204342"/>
    <w:rsid w:val="00211148"/>
    <w:rsid w:val="002170A5"/>
    <w:rsid w:val="00220009"/>
    <w:rsid w:val="002215FA"/>
    <w:rsid w:val="0022208A"/>
    <w:rsid w:val="002257DA"/>
    <w:rsid w:val="00236AAB"/>
    <w:rsid w:val="00241B83"/>
    <w:rsid w:val="002441CF"/>
    <w:rsid w:val="002534F2"/>
    <w:rsid w:val="002579F7"/>
    <w:rsid w:val="00261552"/>
    <w:rsid w:val="002642D3"/>
    <w:rsid w:val="00266310"/>
    <w:rsid w:val="00267369"/>
    <w:rsid w:val="00267CEF"/>
    <w:rsid w:val="00270D5B"/>
    <w:rsid w:val="0027533F"/>
    <w:rsid w:val="002823A0"/>
    <w:rsid w:val="00283F1E"/>
    <w:rsid w:val="002845DE"/>
    <w:rsid w:val="0029480E"/>
    <w:rsid w:val="002B0CEB"/>
    <w:rsid w:val="002B15A1"/>
    <w:rsid w:val="002B2174"/>
    <w:rsid w:val="002B39D3"/>
    <w:rsid w:val="002C33E6"/>
    <w:rsid w:val="002C37E0"/>
    <w:rsid w:val="002C7098"/>
    <w:rsid w:val="002D0670"/>
    <w:rsid w:val="002D0F21"/>
    <w:rsid w:val="002D391C"/>
    <w:rsid w:val="002E7FEA"/>
    <w:rsid w:val="002F0C3E"/>
    <w:rsid w:val="00301045"/>
    <w:rsid w:val="00304609"/>
    <w:rsid w:val="0032400A"/>
    <w:rsid w:val="003259D0"/>
    <w:rsid w:val="00326FEB"/>
    <w:rsid w:val="00332198"/>
    <w:rsid w:val="00335C6C"/>
    <w:rsid w:val="003360D5"/>
    <w:rsid w:val="003428B0"/>
    <w:rsid w:val="00343E3C"/>
    <w:rsid w:val="00347F47"/>
    <w:rsid w:val="00354C1D"/>
    <w:rsid w:val="00357884"/>
    <w:rsid w:val="00363669"/>
    <w:rsid w:val="003649CB"/>
    <w:rsid w:val="00370291"/>
    <w:rsid w:val="00370971"/>
    <w:rsid w:val="00373A9C"/>
    <w:rsid w:val="003770EC"/>
    <w:rsid w:val="003808BE"/>
    <w:rsid w:val="003816B1"/>
    <w:rsid w:val="003840C0"/>
    <w:rsid w:val="00390D3B"/>
    <w:rsid w:val="00391D51"/>
    <w:rsid w:val="00391DC5"/>
    <w:rsid w:val="00392029"/>
    <w:rsid w:val="00392F5F"/>
    <w:rsid w:val="00393D8E"/>
    <w:rsid w:val="00395729"/>
    <w:rsid w:val="00397410"/>
    <w:rsid w:val="003A46F4"/>
    <w:rsid w:val="003A5D5B"/>
    <w:rsid w:val="003A5FB1"/>
    <w:rsid w:val="003A7A42"/>
    <w:rsid w:val="003B3CA6"/>
    <w:rsid w:val="003C3EB4"/>
    <w:rsid w:val="003C55BD"/>
    <w:rsid w:val="003C5B42"/>
    <w:rsid w:val="003C7BB2"/>
    <w:rsid w:val="003D11EE"/>
    <w:rsid w:val="003D3792"/>
    <w:rsid w:val="003D6C94"/>
    <w:rsid w:val="003E06C1"/>
    <w:rsid w:val="003E24BD"/>
    <w:rsid w:val="003E2843"/>
    <w:rsid w:val="003F5316"/>
    <w:rsid w:val="003F5964"/>
    <w:rsid w:val="003F6928"/>
    <w:rsid w:val="003F6EE5"/>
    <w:rsid w:val="004005D3"/>
    <w:rsid w:val="00407C7F"/>
    <w:rsid w:val="00421C97"/>
    <w:rsid w:val="00425215"/>
    <w:rsid w:val="00426D06"/>
    <w:rsid w:val="00430A36"/>
    <w:rsid w:val="0043556A"/>
    <w:rsid w:val="00441C23"/>
    <w:rsid w:val="00444360"/>
    <w:rsid w:val="00446B81"/>
    <w:rsid w:val="00447A93"/>
    <w:rsid w:val="0045057B"/>
    <w:rsid w:val="00450A8B"/>
    <w:rsid w:val="00451C46"/>
    <w:rsid w:val="00453DC5"/>
    <w:rsid w:val="00457412"/>
    <w:rsid w:val="00465E32"/>
    <w:rsid w:val="00471047"/>
    <w:rsid w:val="004717C3"/>
    <w:rsid w:val="00477872"/>
    <w:rsid w:val="004940B9"/>
    <w:rsid w:val="004941A4"/>
    <w:rsid w:val="004A2323"/>
    <w:rsid w:val="004B0315"/>
    <w:rsid w:val="004D19F0"/>
    <w:rsid w:val="004D234E"/>
    <w:rsid w:val="004D5F33"/>
    <w:rsid w:val="004D7ACD"/>
    <w:rsid w:val="004E0906"/>
    <w:rsid w:val="004E2FC1"/>
    <w:rsid w:val="004E3F6D"/>
    <w:rsid w:val="004E46EA"/>
    <w:rsid w:val="004E4D36"/>
    <w:rsid w:val="004F0425"/>
    <w:rsid w:val="004F1007"/>
    <w:rsid w:val="004F374A"/>
    <w:rsid w:val="005054D6"/>
    <w:rsid w:val="00505D8B"/>
    <w:rsid w:val="00510990"/>
    <w:rsid w:val="00511BA7"/>
    <w:rsid w:val="005170A9"/>
    <w:rsid w:val="00520388"/>
    <w:rsid w:val="00520850"/>
    <w:rsid w:val="00523094"/>
    <w:rsid w:val="005262FC"/>
    <w:rsid w:val="00526B9A"/>
    <w:rsid w:val="00527ACD"/>
    <w:rsid w:val="005317EF"/>
    <w:rsid w:val="00547DE5"/>
    <w:rsid w:val="005541E2"/>
    <w:rsid w:val="005609C7"/>
    <w:rsid w:val="00561887"/>
    <w:rsid w:val="005647EF"/>
    <w:rsid w:val="00565F11"/>
    <w:rsid w:val="00566066"/>
    <w:rsid w:val="005757E9"/>
    <w:rsid w:val="00576F83"/>
    <w:rsid w:val="00584B3F"/>
    <w:rsid w:val="005859F5"/>
    <w:rsid w:val="00590362"/>
    <w:rsid w:val="005A5E87"/>
    <w:rsid w:val="005A7F64"/>
    <w:rsid w:val="005B2FAD"/>
    <w:rsid w:val="005B2FD0"/>
    <w:rsid w:val="005B57DA"/>
    <w:rsid w:val="005C30C8"/>
    <w:rsid w:val="005D14D1"/>
    <w:rsid w:val="005D3975"/>
    <w:rsid w:val="005D548D"/>
    <w:rsid w:val="005E644F"/>
    <w:rsid w:val="005E64EB"/>
    <w:rsid w:val="005F66D6"/>
    <w:rsid w:val="00600842"/>
    <w:rsid w:val="00616EAF"/>
    <w:rsid w:val="00625B47"/>
    <w:rsid w:val="006261F6"/>
    <w:rsid w:val="00650C8E"/>
    <w:rsid w:val="00660948"/>
    <w:rsid w:val="00664C5A"/>
    <w:rsid w:val="00664C8F"/>
    <w:rsid w:val="00675ABE"/>
    <w:rsid w:val="00676608"/>
    <w:rsid w:val="006823C3"/>
    <w:rsid w:val="00682410"/>
    <w:rsid w:val="00690BA5"/>
    <w:rsid w:val="00691D1B"/>
    <w:rsid w:val="0069705D"/>
    <w:rsid w:val="006A0467"/>
    <w:rsid w:val="006A05AA"/>
    <w:rsid w:val="006A1644"/>
    <w:rsid w:val="006A3214"/>
    <w:rsid w:val="006A3E60"/>
    <w:rsid w:val="006B13F0"/>
    <w:rsid w:val="006B2E35"/>
    <w:rsid w:val="006B5688"/>
    <w:rsid w:val="006D46A8"/>
    <w:rsid w:val="006E4A3A"/>
    <w:rsid w:val="006F6B24"/>
    <w:rsid w:val="00713DE5"/>
    <w:rsid w:val="00714D3D"/>
    <w:rsid w:val="00715C9D"/>
    <w:rsid w:val="00722E60"/>
    <w:rsid w:val="00726AE8"/>
    <w:rsid w:val="00726F34"/>
    <w:rsid w:val="00732CB5"/>
    <w:rsid w:val="007413C9"/>
    <w:rsid w:val="00743A4F"/>
    <w:rsid w:val="0074604D"/>
    <w:rsid w:val="007469D6"/>
    <w:rsid w:val="00747CE1"/>
    <w:rsid w:val="007514F9"/>
    <w:rsid w:val="007516EC"/>
    <w:rsid w:val="0075553D"/>
    <w:rsid w:val="00761B83"/>
    <w:rsid w:val="00763D1D"/>
    <w:rsid w:val="0076408F"/>
    <w:rsid w:val="007647D1"/>
    <w:rsid w:val="00770E25"/>
    <w:rsid w:val="00772E65"/>
    <w:rsid w:val="007738B5"/>
    <w:rsid w:val="00773A54"/>
    <w:rsid w:val="007761BD"/>
    <w:rsid w:val="00785788"/>
    <w:rsid w:val="00785F09"/>
    <w:rsid w:val="007904CE"/>
    <w:rsid w:val="00792C5B"/>
    <w:rsid w:val="0079468C"/>
    <w:rsid w:val="00795704"/>
    <w:rsid w:val="00795E99"/>
    <w:rsid w:val="007B0DDC"/>
    <w:rsid w:val="007B0FF0"/>
    <w:rsid w:val="007B163F"/>
    <w:rsid w:val="007B1F37"/>
    <w:rsid w:val="007B3A0D"/>
    <w:rsid w:val="007C43EE"/>
    <w:rsid w:val="007C700D"/>
    <w:rsid w:val="007D467C"/>
    <w:rsid w:val="007D7AE1"/>
    <w:rsid w:val="007E0402"/>
    <w:rsid w:val="007E4FCF"/>
    <w:rsid w:val="007E699C"/>
    <w:rsid w:val="007F038A"/>
    <w:rsid w:val="007F1090"/>
    <w:rsid w:val="007F1742"/>
    <w:rsid w:val="007F1959"/>
    <w:rsid w:val="007F3D1E"/>
    <w:rsid w:val="007F7343"/>
    <w:rsid w:val="00802FD9"/>
    <w:rsid w:val="00803274"/>
    <w:rsid w:val="008157CA"/>
    <w:rsid w:val="00821E85"/>
    <w:rsid w:val="00830605"/>
    <w:rsid w:val="00831AC7"/>
    <w:rsid w:val="00834F1F"/>
    <w:rsid w:val="00836ADD"/>
    <w:rsid w:val="00840438"/>
    <w:rsid w:val="00863B6E"/>
    <w:rsid w:val="00863E86"/>
    <w:rsid w:val="008723AB"/>
    <w:rsid w:val="00872FA6"/>
    <w:rsid w:val="00874CE8"/>
    <w:rsid w:val="00880FF2"/>
    <w:rsid w:val="00884619"/>
    <w:rsid w:val="00884BC8"/>
    <w:rsid w:val="00891ED7"/>
    <w:rsid w:val="008A05E4"/>
    <w:rsid w:val="008A32E1"/>
    <w:rsid w:val="008A4F7F"/>
    <w:rsid w:val="008B34C5"/>
    <w:rsid w:val="008B351D"/>
    <w:rsid w:val="008B4061"/>
    <w:rsid w:val="008C102F"/>
    <w:rsid w:val="008C54C3"/>
    <w:rsid w:val="008D02EA"/>
    <w:rsid w:val="008E34CA"/>
    <w:rsid w:val="008E4940"/>
    <w:rsid w:val="008E5B95"/>
    <w:rsid w:val="008E6485"/>
    <w:rsid w:val="008E69B6"/>
    <w:rsid w:val="008E6FBF"/>
    <w:rsid w:val="00901FD1"/>
    <w:rsid w:val="00903C02"/>
    <w:rsid w:val="00903FAA"/>
    <w:rsid w:val="009173E3"/>
    <w:rsid w:val="0092472C"/>
    <w:rsid w:val="00925B07"/>
    <w:rsid w:val="0092613D"/>
    <w:rsid w:val="00930063"/>
    <w:rsid w:val="00930367"/>
    <w:rsid w:val="00930373"/>
    <w:rsid w:val="009332E3"/>
    <w:rsid w:val="00934458"/>
    <w:rsid w:val="0093605F"/>
    <w:rsid w:val="00940C5E"/>
    <w:rsid w:val="00947094"/>
    <w:rsid w:val="009474DB"/>
    <w:rsid w:val="0096221E"/>
    <w:rsid w:val="00962E73"/>
    <w:rsid w:val="00966F96"/>
    <w:rsid w:val="00971C79"/>
    <w:rsid w:val="00974BF3"/>
    <w:rsid w:val="00981779"/>
    <w:rsid w:val="00982A75"/>
    <w:rsid w:val="00983E8E"/>
    <w:rsid w:val="00985BDF"/>
    <w:rsid w:val="009928E0"/>
    <w:rsid w:val="00997BE3"/>
    <w:rsid w:val="009B247C"/>
    <w:rsid w:val="009B5D96"/>
    <w:rsid w:val="009B6785"/>
    <w:rsid w:val="009C16D2"/>
    <w:rsid w:val="009C17B9"/>
    <w:rsid w:val="009C3EAC"/>
    <w:rsid w:val="009C6CF5"/>
    <w:rsid w:val="009D255C"/>
    <w:rsid w:val="009D512D"/>
    <w:rsid w:val="009E313C"/>
    <w:rsid w:val="009E3595"/>
    <w:rsid w:val="009E52D4"/>
    <w:rsid w:val="009E5688"/>
    <w:rsid w:val="009E6C6B"/>
    <w:rsid w:val="009E72BA"/>
    <w:rsid w:val="009F005F"/>
    <w:rsid w:val="009F350B"/>
    <w:rsid w:val="009F55AB"/>
    <w:rsid w:val="009F5957"/>
    <w:rsid w:val="009F7A46"/>
    <w:rsid w:val="00A01294"/>
    <w:rsid w:val="00A02F90"/>
    <w:rsid w:val="00A02F9D"/>
    <w:rsid w:val="00A06D52"/>
    <w:rsid w:val="00A06F45"/>
    <w:rsid w:val="00A13A07"/>
    <w:rsid w:val="00A13C3B"/>
    <w:rsid w:val="00A15677"/>
    <w:rsid w:val="00A23661"/>
    <w:rsid w:val="00A23AB6"/>
    <w:rsid w:val="00A2479F"/>
    <w:rsid w:val="00A34A5E"/>
    <w:rsid w:val="00A35667"/>
    <w:rsid w:val="00A37578"/>
    <w:rsid w:val="00A46FEF"/>
    <w:rsid w:val="00A657E5"/>
    <w:rsid w:val="00A661D6"/>
    <w:rsid w:val="00A66B0A"/>
    <w:rsid w:val="00A7256E"/>
    <w:rsid w:val="00A75A0E"/>
    <w:rsid w:val="00A771B4"/>
    <w:rsid w:val="00A800F4"/>
    <w:rsid w:val="00A9063F"/>
    <w:rsid w:val="00A91EEA"/>
    <w:rsid w:val="00A9496A"/>
    <w:rsid w:val="00AA26C9"/>
    <w:rsid w:val="00AA317A"/>
    <w:rsid w:val="00AA3AF2"/>
    <w:rsid w:val="00AA5D91"/>
    <w:rsid w:val="00AA6B4A"/>
    <w:rsid w:val="00AB1604"/>
    <w:rsid w:val="00AB3658"/>
    <w:rsid w:val="00AB6828"/>
    <w:rsid w:val="00AC0FDE"/>
    <w:rsid w:val="00AC4671"/>
    <w:rsid w:val="00AD2461"/>
    <w:rsid w:val="00AD3068"/>
    <w:rsid w:val="00AD45B6"/>
    <w:rsid w:val="00AE05FB"/>
    <w:rsid w:val="00AE0C5E"/>
    <w:rsid w:val="00AE2227"/>
    <w:rsid w:val="00AF1975"/>
    <w:rsid w:val="00AF54A7"/>
    <w:rsid w:val="00AF694B"/>
    <w:rsid w:val="00B00335"/>
    <w:rsid w:val="00B02F18"/>
    <w:rsid w:val="00B11173"/>
    <w:rsid w:val="00B12B36"/>
    <w:rsid w:val="00B20FE6"/>
    <w:rsid w:val="00B2105E"/>
    <w:rsid w:val="00B21741"/>
    <w:rsid w:val="00B4038B"/>
    <w:rsid w:val="00B416E0"/>
    <w:rsid w:val="00B604DA"/>
    <w:rsid w:val="00B67891"/>
    <w:rsid w:val="00B71EDE"/>
    <w:rsid w:val="00B733AC"/>
    <w:rsid w:val="00B741A3"/>
    <w:rsid w:val="00B75293"/>
    <w:rsid w:val="00B75330"/>
    <w:rsid w:val="00B75D22"/>
    <w:rsid w:val="00B77A59"/>
    <w:rsid w:val="00B800AD"/>
    <w:rsid w:val="00B80698"/>
    <w:rsid w:val="00B82E89"/>
    <w:rsid w:val="00B83A9B"/>
    <w:rsid w:val="00B865D8"/>
    <w:rsid w:val="00B9022E"/>
    <w:rsid w:val="00B92557"/>
    <w:rsid w:val="00B96B21"/>
    <w:rsid w:val="00BA2521"/>
    <w:rsid w:val="00BB4E52"/>
    <w:rsid w:val="00BB7EC7"/>
    <w:rsid w:val="00BC00B2"/>
    <w:rsid w:val="00BC7D24"/>
    <w:rsid w:val="00BD6382"/>
    <w:rsid w:val="00BE6469"/>
    <w:rsid w:val="00BF7F76"/>
    <w:rsid w:val="00C0067C"/>
    <w:rsid w:val="00C01636"/>
    <w:rsid w:val="00C07C04"/>
    <w:rsid w:val="00C10356"/>
    <w:rsid w:val="00C114C1"/>
    <w:rsid w:val="00C11605"/>
    <w:rsid w:val="00C12C4C"/>
    <w:rsid w:val="00C135D2"/>
    <w:rsid w:val="00C17EE2"/>
    <w:rsid w:val="00C21681"/>
    <w:rsid w:val="00C22272"/>
    <w:rsid w:val="00C26C96"/>
    <w:rsid w:val="00C270D5"/>
    <w:rsid w:val="00C27CCB"/>
    <w:rsid w:val="00C372EA"/>
    <w:rsid w:val="00C41E48"/>
    <w:rsid w:val="00C43BF4"/>
    <w:rsid w:val="00C4546E"/>
    <w:rsid w:val="00C47B22"/>
    <w:rsid w:val="00C55499"/>
    <w:rsid w:val="00C57296"/>
    <w:rsid w:val="00C63994"/>
    <w:rsid w:val="00C7161B"/>
    <w:rsid w:val="00C7498F"/>
    <w:rsid w:val="00C75029"/>
    <w:rsid w:val="00C75E09"/>
    <w:rsid w:val="00C767B9"/>
    <w:rsid w:val="00C811F8"/>
    <w:rsid w:val="00C85FBA"/>
    <w:rsid w:val="00C877BA"/>
    <w:rsid w:val="00C93D18"/>
    <w:rsid w:val="00CA2C6E"/>
    <w:rsid w:val="00CA32B7"/>
    <w:rsid w:val="00CA409C"/>
    <w:rsid w:val="00CA478D"/>
    <w:rsid w:val="00CA554A"/>
    <w:rsid w:val="00CB5D15"/>
    <w:rsid w:val="00CC1A28"/>
    <w:rsid w:val="00CC3258"/>
    <w:rsid w:val="00CC59C5"/>
    <w:rsid w:val="00CC6907"/>
    <w:rsid w:val="00CC6B38"/>
    <w:rsid w:val="00CD4F30"/>
    <w:rsid w:val="00CD7851"/>
    <w:rsid w:val="00CF0E3B"/>
    <w:rsid w:val="00CF424C"/>
    <w:rsid w:val="00CF65DB"/>
    <w:rsid w:val="00CF6F72"/>
    <w:rsid w:val="00D113BD"/>
    <w:rsid w:val="00D14382"/>
    <w:rsid w:val="00D15FD7"/>
    <w:rsid w:val="00D163C2"/>
    <w:rsid w:val="00D30B81"/>
    <w:rsid w:val="00D341F4"/>
    <w:rsid w:val="00D37E8E"/>
    <w:rsid w:val="00D44CFE"/>
    <w:rsid w:val="00D54DFF"/>
    <w:rsid w:val="00D60A41"/>
    <w:rsid w:val="00D61D89"/>
    <w:rsid w:val="00D65628"/>
    <w:rsid w:val="00D67EAF"/>
    <w:rsid w:val="00D711C8"/>
    <w:rsid w:val="00D77DFB"/>
    <w:rsid w:val="00D82182"/>
    <w:rsid w:val="00D82F9E"/>
    <w:rsid w:val="00D84613"/>
    <w:rsid w:val="00D84A49"/>
    <w:rsid w:val="00D8746D"/>
    <w:rsid w:val="00D90267"/>
    <w:rsid w:val="00D920A6"/>
    <w:rsid w:val="00DA0F6C"/>
    <w:rsid w:val="00DA268D"/>
    <w:rsid w:val="00DB1647"/>
    <w:rsid w:val="00DB1A75"/>
    <w:rsid w:val="00DB20F3"/>
    <w:rsid w:val="00DB2576"/>
    <w:rsid w:val="00DC03A1"/>
    <w:rsid w:val="00DC328B"/>
    <w:rsid w:val="00DD0053"/>
    <w:rsid w:val="00DE023C"/>
    <w:rsid w:val="00DE14C8"/>
    <w:rsid w:val="00DE19F3"/>
    <w:rsid w:val="00DF05CD"/>
    <w:rsid w:val="00DF275A"/>
    <w:rsid w:val="00DF5A4D"/>
    <w:rsid w:val="00E03175"/>
    <w:rsid w:val="00E13B07"/>
    <w:rsid w:val="00E15608"/>
    <w:rsid w:val="00E158AE"/>
    <w:rsid w:val="00E16EF5"/>
    <w:rsid w:val="00E20F2A"/>
    <w:rsid w:val="00E267B1"/>
    <w:rsid w:val="00E2704A"/>
    <w:rsid w:val="00E33AD6"/>
    <w:rsid w:val="00E429E7"/>
    <w:rsid w:val="00E4514F"/>
    <w:rsid w:val="00E471DD"/>
    <w:rsid w:val="00E5186B"/>
    <w:rsid w:val="00E61C67"/>
    <w:rsid w:val="00E67CA5"/>
    <w:rsid w:val="00E73270"/>
    <w:rsid w:val="00E73E10"/>
    <w:rsid w:val="00E74214"/>
    <w:rsid w:val="00E83767"/>
    <w:rsid w:val="00E84812"/>
    <w:rsid w:val="00E85855"/>
    <w:rsid w:val="00E97FDD"/>
    <w:rsid w:val="00EA00E9"/>
    <w:rsid w:val="00EB5D4C"/>
    <w:rsid w:val="00EC53A8"/>
    <w:rsid w:val="00ED01F6"/>
    <w:rsid w:val="00ED05E0"/>
    <w:rsid w:val="00ED3C66"/>
    <w:rsid w:val="00EF128A"/>
    <w:rsid w:val="00EF1AF2"/>
    <w:rsid w:val="00EF28F0"/>
    <w:rsid w:val="00F15CFF"/>
    <w:rsid w:val="00F1700E"/>
    <w:rsid w:val="00F1708D"/>
    <w:rsid w:val="00F240E3"/>
    <w:rsid w:val="00F256E7"/>
    <w:rsid w:val="00F25D54"/>
    <w:rsid w:val="00F273BE"/>
    <w:rsid w:val="00F275B2"/>
    <w:rsid w:val="00F36290"/>
    <w:rsid w:val="00F36516"/>
    <w:rsid w:val="00F37776"/>
    <w:rsid w:val="00F44279"/>
    <w:rsid w:val="00F46B28"/>
    <w:rsid w:val="00F51F3D"/>
    <w:rsid w:val="00F66179"/>
    <w:rsid w:val="00F74A35"/>
    <w:rsid w:val="00F815BB"/>
    <w:rsid w:val="00F81778"/>
    <w:rsid w:val="00F8448A"/>
    <w:rsid w:val="00F94CB3"/>
    <w:rsid w:val="00FA165F"/>
    <w:rsid w:val="00FA25AF"/>
    <w:rsid w:val="00FC1CAF"/>
    <w:rsid w:val="00FD5C57"/>
    <w:rsid w:val="00FE0180"/>
    <w:rsid w:val="00FE27E8"/>
    <w:rsid w:val="00FE3761"/>
    <w:rsid w:val="00FE3FB9"/>
    <w:rsid w:val="00FE7E83"/>
    <w:rsid w:val="00FF03EE"/>
    <w:rsid w:val="00FF0F0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41B83"/>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paragraph" w:styleId="Heading5">
    <w:name w:val="heading 5"/>
    <w:basedOn w:val="Normal"/>
    <w:next w:val="Normal"/>
    <w:link w:val="Nadpis5Char"/>
    <w:uiPriority w:val="99"/>
    <w:qFormat/>
    <w:rsid w:val="005757E9"/>
    <w:pPr>
      <w:autoSpaceDE w:val="0"/>
      <w:autoSpaceDN w:val="0"/>
      <w:spacing w:before="240" w:beforeAutospacing="0" w:after="60" w:afterAutospacing="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spacing w:val="20"/>
      <w:kern w:val="32"/>
      <w:sz w:val="32"/>
      <w:szCs w:val="32"/>
      <w:rtl w:val="0"/>
      <w:cs w:val="0"/>
      <w:lang w:val="x-none"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pacing w:val="20"/>
      <w:sz w:val="28"/>
      <w:szCs w:val="28"/>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pacing w:val="20"/>
      <w:sz w:val="28"/>
      <w:szCs w:val="28"/>
      <w:rtl w:val="0"/>
      <w:cs w:val="0"/>
      <w:lang w:val="x-none"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pacing w:val="20"/>
      <w:sz w:val="26"/>
      <w:szCs w:val="26"/>
      <w:rtl w:val="0"/>
      <w:cs w:val="0"/>
      <w:lang w:val="x-none" w:eastAsia="cs-CZ"/>
    </w:rPr>
  </w:style>
  <w:style w:type="paragraph" w:styleId="BodyText3">
    <w:name w:val="Body Text 3"/>
    <w:basedOn w:val="Normal"/>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semiHidden/>
    <w:locked/>
    <w:rPr>
      <w:rFonts w:cs="Times New Roman"/>
      <w:spacing w:val="20"/>
      <w:sz w:val="16"/>
      <w:szCs w:val="16"/>
      <w:rtl w:val="0"/>
      <w:cs w:val="0"/>
      <w:lang w:val="x-none" w:eastAsia="cs-CZ"/>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locked/>
    <w:rPr>
      <w:rFonts w:cs="Times New Roman"/>
      <w:spacing w:val="20"/>
      <w:rtl w:val="0"/>
      <w:cs w:val="0"/>
      <w:lang w:val="x-none" w:eastAsia="cs-CZ"/>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pacing w:val="20"/>
      <w:rtl w:val="0"/>
      <w:cs w:val="0"/>
      <w:lang w:val="x-none" w:eastAsia="cs-CZ"/>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pacing w:val="20"/>
      <w:sz w:val="20"/>
      <w:szCs w:val="20"/>
      <w:rtl w:val="0"/>
      <w:cs w:val="0"/>
      <w:lang w:val="x-none" w:eastAsia="cs-CZ"/>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locked/>
    <w:rPr>
      <w:rFonts w:cs="Times New Roman"/>
      <w:spacing w:val="20"/>
      <w:rtl w:val="0"/>
      <w:cs w:val="0"/>
      <w:lang w:val="x-none" w:eastAsia="cs-CZ"/>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pacing w:val="20"/>
      <w:rtl w:val="0"/>
      <w:cs w:val="0"/>
      <w:lang w:val="x-none" w:eastAsia="cs-CZ"/>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spacing w:before="120" w:beforeAutospacing="0" w:after="0" w:afterAutospacing="0" w:line="240" w:lineRule="atLeast"/>
      <w:jc w:val="both"/>
    </w:pPr>
    <w:rPr>
      <w:sz w:val="20"/>
      <w:szCs w:val="20"/>
    </w:rPr>
  </w:style>
  <w:style w:type="paragraph" w:styleId="BodyText">
    <w:name w:val="Body Text"/>
    <w:basedOn w:val="Normal"/>
    <w:link w:val="ZkladntextChar"/>
    <w:uiPriority w:val="99"/>
    <w:rsid w:val="00CC6B38"/>
    <w:pPr>
      <w:autoSpaceDE w:val="0"/>
      <w:autoSpaceDN w:val="0"/>
      <w:spacing w:before="0" w:beforeAutospacing="0" w:after="120" w:afterAutospacing="0"/>
      <w:jc w:val="left"/>
    </w:pPr>
  </w:style>
  <w:style w:type="character" w:customStyle="1" w:styleId="ZkladntextChar">
    <w:name w:val="Základný text Char"/>
    <w:basedOn w:val="DefaultParagraphFont"/>
    <w:link w:val="BodyText"/>
    <w:uiPriority w:val="99"/>
    <w:semiHidden/>
    <w:locked/>
    <w:rPr>
      <w:rFonts w:cs="Times New Roman"/>
      <w:spacing w:val="20"/>
      <w:rtl w:val="0"/>
      <w:cs w:val="0"/>
      <w:lang w:val="x-none" w:eastAsia="cs-CZ"/>
    </w:rPr>
  </w:style>
  <w:style w:type="paragraph" w:customStyle="1" w:styleId="Dtumvpredpise">
    <w:name w:val="Dátum v predpise"/>
    <w:basedOn w:val="Normal"/>
    <w:uiPriority w:val="99"/>
    <w:rsid w:val="001C4427"/>
    <w:pPr>
      <w:widowControl w:val="0"/>
      <w:spacing w:before="120" w:beforeAutospacing="0" w:after="120" w:afterAutospacing="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spacing w:before="0" w:beforeAutospacing="0" w:after="0" w:afterAutospacing="0"/>
      <w:ind w:left="708"/>
      <w:jc w:val="left"/>
    </w:pPr>
  </w:style>
  <w:style w:type="paragraph" w:customStyle="1" w:styleId="Textparagrafu">
    <w:name w:val="Text paragrafu"/>
    <w:basedOn w:val="Normal"/>
    <w:uiPriority w:val="99"/>
    <w:rsid w:val="00DD0053"/>
    <w:pPr>
      <w:spacing w:before="240" w:beforeAutospacing="0" w:after="0" w:afterAutospacing="0"/>
      <w:ind w:firstLine="425"/>
      <w:jc w:val="both"/>
      <w:outlineLvl w:val="5"/>
    </w:pPr>
    <w:rPr>
      <w:szCs w:val="20"/>
      <w:lang w:val="cs-CZ"/>
    </w:rPr>
  </w:style>
  <w:style w:type="paragraph" w:styleId="BodyTextIndent3">
    <w:name w:val="Body Text Indent 3"/>
    <w:basedOn w:val="Normal"/>
    <w:link w:val="Zarkazkladnhotextu3Char"/>
    <w:uiPriority w:val="99"/>
    <w:rsid w:val="00BB7EC7"/>
    <w:pPr>
      <w:autoSpaceDE w:val="0"/>
      <w:autoSpaceDN w:val="0"/>
      <w:spacing w:before="0" w:beforeAutospacing="0" w:after="120" w:afterAutospacing="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pacing w:val="20"/>
      <w:sz w:val="16"/>
      <w:szCs w:val="16"/>
      <w:rtl w:val="0"/>
      <w:cs w:val="0"/>
      <w:lang w:val="x-none" w:eastAsia="cs-CZ"/>
    </w:rPr>
  </w:style>
  <w:style w:type="paragraph" w:styleId="BodyTextIndent">
    <w:name w:val="Body Text Indent"/>
    <w:basedOn w:val="Normal"/>
    <w:link w:val="ZarkazkladnhotextuChar"/>
    <w:uiPriority w:val="99"/>
    <w:rsid w:val="0008103A"/>
    <w:pPr>
      <w:autoSpaceDE w:val="0"/>
      <w:autoSpaceDN w:val="0"/>
      <w:spacing w:before="0" w:beforeAutospacing="0" w:after="120" w:afterAutospacing="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pacing w:val="20"/>
      <w:rtl w:val="0"/>
      <w:cs w:val="0"/>
      <w:lang w:val="x-none" w:eastAsia="cs-CZ"/>
    </w:rPr>
  </w:style>
  <w:style w:type="paragraph" w:customStyle="1" w:styleId="DefinitionTerm">
    <w:name w:val="Definition Term"/>
    <w:basedOn w:val="Normal"/>
    <w:next w:val="Normal"/>
    <w:uiPriority w:val="99"/>
    <w:rsid w:val="0008103A"/>
    <w:pPr>
      <w:spacing w:before="0" w:beforeAutospacing="0" w:after="0" w:afterAutospacing="0"/>
      <w:jc w:val="left"/>
    </w:pPr>
    <w:rPr>
      <w:szCs w:val="20"/>
      <w:lang w:val="cs-CZ"/>
    </w:rPr>
  </w:style>
  <w:style w:type="paragraph" w:customStyle="1" w:styleId="Normalny">
    <w:name w:val="Normalny"/>
    <w:basedOn w:val="Normal"/>
    <w:uiPriority w:val="99"/>
    <w:rsid w:val="00477872"/>
    <w:pPr>
      <w:widowControl w:val="0"/>
      <w:spacing w:before="120" w:beforeAutospacing="0" w:after="120" w:afterAutospacing="0"/>
      <w:jc w:val="both"/>
    </w:pPr>
    <w:rPr>
      <w:spacing w:val="20"/>
      <w:sz w:val="22"/>
      <w:szCs w:val="22"/>
      <w:lang w:eastAsia="cs-CZ"/>
    </w:rPr>
  </w:style>
  <w:style w:type="paragraph" w:customStyle="1" w:styleId="Default">
    <w:name w:val="Default"/>
    <w:rsid w:val="003C7BB2"/>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ListParagraph">
    <w:name w:val="List Paragraph"/>
    <w:basedOn w:val="Normal"/>
    <w:uiPriority w:val="34"/>
    <w:qFormat/>
    <w:rsid w:val="00903C02"/>
    <w:pPr>
      <w:suppressAutoHyphens/>
      <w:autoSpaceDN w:val="0"/>
      <w:spacing w:before="0" w:beforeAutospacing="0" w:after="200" w:afterAutospacing="0" w:line="276" w:lineRule="auto"/>
      <w:ind w:left="720"/>
      <w:jc w:val="left"/>
      <w:textAlignment w:val="baseline"/>
    </w:pPr>
    <w:rPr>
      <w:rFonts w:ascii="Calibri" w:hAnsi="Calibri" w:cs="Calibri"/>
      <w:kern w:val="3"/>
      <w:sz w:val="22"/>
      <w:szCs w:val="22"/>
      <w:lang w:eastAsia="zh-CN"/>
    </w:rPr>
  </w:style>
  <w:style w:type="character" w:customStyle="1" w:styleId="TextpoznmkypodiarouChar1">
    <w:name w:val="Text poznámky pod čiarou Char1"/>
    <w:locked/>
    <w:rsid w:val="00E85855"/>
    <w:rPr>
      <w:rFonts w:ascii="Times New Roman" w:hAnsi="Times New Roman" w:cs="Times New Roman"/>
      <w:sz w:val="20"/>
      <w:lang w:val="x-none" w:eastAsia="zh-C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743</Words>
  <Characters>4240</Characters>
  <Application>Microsoft Office Word</Application>
  <DocSecurity>0</DocSecurity>
  <Lines>0</Lines>
  <Paragraphs>0</Paragraphs>
  <ScaleCrop>false</ScaleCrop>
  <Company>ÚV SR</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Beláňová Sylvia</cp:lastModifiedBy>
  <cp:revision>2</cp:revision>
  <cp:lastPrinted>2008-10-30T11:25:00Z</cp:lastPrinted>
  <dcterms:created xsi:type="dcterms:W3CDTF">2017-03-02T11:16:00Z</dcterms:created>
  <dcterms:modified xsi:type="dcterms:W3CDTF">2017-03-02T11:16:00Z</dcterms:modified>
</cp:coreProperties>
</file>