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05111" w:rsidRPr="004175F3" w:rsidP="00A05111">
      <w:pPr>
        <w:bidi w:val="0"/>
        <w:jc w:val="center"/>
        <w:rPr>
          <w:rFonts w:ascii="Times New Roman" w:hAnsi="Times New Roman"/>
          <w:b/>
          <w:caps/>
        </w:rPr>
      </w:pPr>
      <w:r>
        <w:rPr>
          <w:rFonts w:ascii="Times New Roman" w:hAnsi="Times New Roman"/>
          <w:b/>
          <w:caps/>
        </w:rPr>
        <w:t>dôvodová správa</w:t>
      </w:r>
    </w:p>
    <w:p w:rsidR="00A05111" w:rsidP="00A05111">
      <w:pPr>
        <w:bidi w:val="0"/>
        <w:rPr>
          <w:rFonts w:ascii="Times New Roman" w:hAnsi="Times New Roman"/>
        </w:rPr>
      </w:pPr>
    </w:p>
    <w:p w:rsidR="00A05111" w:rsidRPr="004175F3" w:rsidP="00A05111">
      <w:pPr>
        <w:bidi w:val="0"/>
        <w:rPr>
          <w:rFonts w:ascii="Times New Roman" w:hAnsi="Times New Roman"/>
          <w:b/>
        </w:rPr>
      </w:pPr>
      <w:r>
        <w:rPr>
          <w:rFonts w:ascii="Times New Roman" w:hAnsi="Times New Roman"/>
          <w:b/>
        </w:rPr>
        <w:t xml:space="preserve">A. </w:t>
      </w:r>
      <w:r w:rsidRPr="004175F3">
        <w:rPr>
          <w:rFonts w:ascii="Times New Roman" w:hAnsi="Times New Roman"/>
          <w:b/>
        </w:rPr>
        <w:t>Všeobecná časť</w:t>
      </w:r>
    </w:p>
    <w:p w:rsidR="00A05111" w:rsidP="00A05111">
      <w:pPr>
        <w:bidi w:val="0"/>
        <w:rPr>
          <w:rFonts w:ascii="Times New Roman" w:hAnsi="Times New Roman"/>
        </w:rPr>
      </w:pPr>
    </w:p>
    <w:p w:rsidR="00A05111" w:rsidP="00A05111">
      <w:pPr>
        <w:bidi w:val="0"/>
        <w:ind w:firstLine="708"/>
        <w:jc w:val="both"/>
        <w:rPr>
          <w:rFonts w:ascii="Times New Roman" w:hAnsi="Times New Roman"/>
        </w:rPr>
      </w:pPr>
      <w:r>
        <w:rPr>
          <w:rFonts w:ascii="Times New Roman" w:hAnsi="Times New Roman"/>
        </w:rPr>
        <w:t>Minimálny vek na udelenie vodičského oprávnenia a na vedenie motorových vozidiel vyplýva zo smernice Európskeho parlamentu a Komisie 2006/126/ES o vodičských preukazoch. Podľa tejto smernice sa od roku 2013 zvýšil vek na vedenie motorových vozidiel skupiny C a CE z 18 rokov na 21 rokov a na vedenie motorových vozidiel skupiny D a DE z 21 rokov na 24 rokov. Toto zvýšenie minimálneho veku spolu s ďalšími faktormi spôsobuje v súčasnosti nedostatok vodičov vozidiel nákladnej a osobnej dopravy. Na základe podnetov z dopravných podnikov a autodopravcov sa navrhuje, aby sa v Slovenskej republike umožnilo udelenie vodičského oprávnenia a vedenia motorových vozidiel skupín C a D aj v pôvodnom nižšom veku, avšak za podmienky ich dôkladnejšieho a hlbšieho vzdelania v teórii aj v praxi vedenia takýchto motorových vozidiel. Navrhovaný model zníženia veku vychádza z aplikácie smernice 2003/59/ES o základnej kvalifikácii a pravidelnom výcviku vodičov určitých cestných vozidiel nákladnej a osobnej dopravy a existuje aj v mnohých iných členských štátoch Európskej únie (napr. v Českej republike, Rakúsku, Poľsku, Nemecku, Francúzsku, Veľkej Británii, Írsku).</w:t>
      </w:r>
    </w:p>
    <w:p w:rsidR="00A05111" w:rsidP="00A05111">
      <w:pPr>
        <w:bidi w:val="0"/>
        <w:ind w:firstLine="708"/>
        <w:jc w:val="both"/>
        <w:rPr>
          <w:rFonts w:ascii="Times New Roman" w:hAnsi="Times New Roman"/>
        </w:rPr>
      </w:pPr>
    </w:p>
    <w:p w:rsidR="00A05111" w:rsidP="00A05111">
      <w:pPr>
        <w:bidi w:val="0"/>
        <w:ind w:firstLine="708"/>
        <w:jc w:val="both"/>
        <w:rPr>
          <w:rFonts w:ascii="Times New Roman" w:hAnsi="Times New Roman"/>
        </w:rPr>
      </w:pPr>
      <w:r w:rsidRPr="004E45E8">
        <w:rPr>
          <w:rFonts w:ascii="Times New Roman" w:hAnsi="Times New Roman"/>
        </w:rPr>
        <w:t xml:space="preserve">Návrh zákona nepredpokladá </w:t>
      </w:r>
      <w:r>
        <w:rPr>
          <w:rFonts w:ascii="Times New Roman" w:hAnsi="Times New Roman"/>
        </w:rPr>
        <w:t>negatívne</w:t>
      </w:r>
      <w:r w:rsidRPr="004E45E8">
        <w:rPr>
          <w:rFonts w:ascii="Times New Roman" w:hAnsi="Times New Roman"/>
        </w:rPr>
        <w:t xml:space="preserve"> vplyvy na rozpočet verejnej správy, </w:t>
      </w:r>
      <w:r>
        <w:rPr>
          <w:rFonts w:ascii="Times New Roman" w:hAnsi="Times New Roman"/>
        </w:rPr>
        <w:t>na životné prostredie ani</w:t>
      </w:r>
      <w:r w:rsidRPr="004E45E8">
        <w:rPr>
          <w:rFonts w:ascii="Times New Roman" w:hAnsi="Times New Roman"/>
        </w:rPr>
        <w:t xml:space="preserve"> na informatizáciu spoločnosti.</w:t>
      </w:r>
      <w:r>
        <w:rPr>
          <w:rFonts w:ascii="Times New Roman" w:hAnsi="Times New Roman"/>
        </w:rPr>
        <w:t xml:space="preserve"> Predpokladajú sa pozitívne vplyvy na </w:t>
      </w:r>
      <w:r w:rsidRPr="004E45E8">
        <w:rPr>
          <w:rFonts w:ascii="Times New Roman" w:hAnsi="Times New Roman"/>
        </w:rPr>
        <w:t>podnikateľské prostredie</w:t>
      </w:r>
      <w:r>
        <w:rPr>
          <w:rFonts w:ascii="Times New Roman" w:hAnsi="Times New Roman"/>
        </w:rPr>
        <w:t xml:space="preserve"> a sociálne vplyvy, a to predovšetkým tým, že umožní zamestnávať mladých vodičov vozidiel nákladnej a osobnej dopravy v skoršom veku.</w:t>
      </w:r>
    </w:p>
    <w:p w:rsidR="00A05111" w:rsidP="00A05111">
      <w:pPr>
        <w:bidi w:val="0"/>
        <w:ind w:firstLine="708"/>
        <w:jc w:val="both"/>
        <w:rPr>
          <w:rFonts w:ascii="Times New Roman" w:hAnsi="Times New Roman"/>
        </w:rPr>
      </w:pPr>
    </w:p>
    <w:p w:rsidR="00A05111" w:rsidP="00A05111">
      <w:pPr>
        <w:bidi w:val="0"/>
        <w:ind w:firstLine="708"/>
        <w:jc w:val="both"/>
        <w:rPr>
          <w:rFonts w:ascii="Times New Roman" w:hAnsi="Times New Roman"/>
        </w:rPr>
      </w:pPr>
      <w:r w:rsidRPr="004E45E8">
        <w:rPr>
          <w:rFonts w:ascii="Times New Roman" w:hAnsi="Times New Roman"/>
        </w:rPr>
        <w:t>Návrh zákona je v súlade s Ústavou Slovenskej republiky, ústavnými zákonmi, zákonmi a inými všeobecne záväznými právnymi predpismi, ako aj s medzinárodnými zmluvami, ktorými je Slovenská republika viazaná.</w:t>
      </w:r>
    </w:p>
    <w:p w:rsidR="00A05111" w:rsidP="00A05111">
      <w:pPr>
        <w:bidi w:val="0"/>
        <w:ind w:firstLine="708"/>
        <w:jc w:val="both"/>
        <w:rPr>
          <w:rFonts w:ascii="Times New Roman" w:hAnsi="Times New Roman"/>
        </w:rPr>
      </w:pPr>
    </w:p>
    <w:p w:rsidR="00A05111" w:rsidRPr="00962FCA" w:rsidP="00A05111">
      <w:pPr>
        <w:autoSpaceDE w:val="0"/>
        <w:bidi w:val="0"/>
        <w:ind w:firstLine="708"/>
        <w:jc w:val="both"/>
        <w:rPr>
          <w:rFonts w:ascii="Times New Roman" w:hAnsi="Times New Roman"/>
        </w:rPr>
      </w:pPr>
      <w:r w:rsidRPr="00962FCA">
        <w:rPr>
          <w:rFonts w:ascii="Times New Roman" w:hAnsi="Times New Roman"/>
        </w:rPr>
        <w:t>Návrh zákona bol podľa § 33 ods. 2 zákona č. 523/2004 Z. z. o rozpočtových pravidlách verejnej správy a o zmene a doplnení niektorých zákonov prerokovaný s Ministerstvom financií Slovenskej republiky.</w:t>
      </w:r>
    </w:p>
    <w:p w:rsidR="00A05111" w:rsidP="00A05111">
      <w:pPr>
        <w:bidi w:val="0"/>
        <w:rPr>
          <w:rFonts w:ascii="Times New Roman" w:hAnsi="Times New Roman"/>
        </w:rPr>
      </w:pPr>
    </w:p>
    <w:p w:rsidR="00A05111" w:rsidP="00A05111">
      <w:pPr>
        <w:bidi w:val="0"/>
        <w:rPr>
          <w:rFonts w:ascii="Times New Roman" w:hAnsi="Times New Roman"/>
        </w:rPr>
      </w:pPr>
    </w:p>
    <w:p w:rsidR="00A05111" w:rsidRPr="00AD42D4" w:rsidP="00A05111">
      <w:pPr>
        <w:bidi w:val="0"/>
        <w:jc w:val="center"/>
        <w:rPr>
          <w:rFonts w:ascii="Times New Roman" w:hAnsi="Times New Roman"/>
          <w:b/>
          <w:caps/>
          <w:spacing w:val="30"/>
        </w:rPr>
      </w:pPr>
      <w:r w:rsidRPr="00AD42D4">
        <w:rPr>
          <w:rFonts w:ascii="Times New Roman" w:hAnsi="Times New Roman"/>
          <w:b/>
          <w:caps/>
          <w:spacing w:val="30"/>
        </w:rPr>
        <w:t>Doložka zlučiteľnosti</w:t>
      </w:r>
    </w:p>
    <w:p w:rsidR="00A05111" w:rsidRPr="00AD42D4" w:rsidP="00A05111">
      <w:pPr>
        <w:bidi w:val="0"/>
        <w:jc w:val="center"/>
        <w:rPr>
          <w:rFonts w:ascii="Times New Roman" w:hAnsi="Times New Roman"/>
          <w:b/>
        </w:rPr>
      </w:pPr>
      <w:r w:rsidRPr="00AD42D4">
        <w:rPr>
          <w:rFonts w:ascii="Times New Roman" w:hAnsi="Times New Roman"/>
          <w:b/>
        </w:rPr>
        <w:t>právneho predpisu s právom Európskej únie </w:t>
      </w:r>
    </w:p>
    <w:p w:rsidR="00A05111" w:rsidRPr="00AD42D4" w:rsidP="00A05111">
      <w:pPr>
        <w:bidi w:val="0"/>
        <w:jc w:val="center"/>
        <w:rPr>
          <w:rFonts w:ascii="Times New Roman" w:hAnsi="Times New Roman"/>
          <w:b/>
        </w:rPr>
      </w:pPr>
    </w:p>
    <w:p w:rsidR="00A05111" w:rsidRPr="00AD42D4" w:rsidP="00A05111">
      <w:pPr>
        <w:bidi w:val="0"/>
        <w:rPr>
          <w:rFonts w:ascii="Times New Roman" w:hAnsi="Times New Roman"/>
        </w:rPr>
      </w:pPr>
    </w:p>
    <w:p w:rsidR="00A05111" w:rsidRPr="00AD42D4" w:rsidP="00A05111">
      <w:pPr>
        <w:bidi w:val="0"/>
        <w:ind w:left="360" w:hanging="360"/>
        <w:jc w:val="both"/>
        <w:rPr>
          <w:rFonts w:ascii="Times New Roman" w:hAnsi="Times New Roman"/>
          <w:b/>
        </w:rPr>
      </w:pPr>
      <w:r w:rsidRPr="00A05111">
        <w:rPr>
          <w:rFonts w:ascii="Times New Roman" w:hAnsi="Times New Roman"/>
          <w:b/>
        </w:rPr>
        <w:t>1.</w:t>
        <w:tab/>
        <w:t>Predkladateľ právneho predpisu:</w:t>
      </w:r>
      <w:r w:rsidRPr="00A05111">
        <w:rPr>
          <w:rFonts w:ascii="Times New Roman" w:hAnsi="Times New Roman"/>
        </w:rPr>
        <w:t xml:space="preserve"> poslanec Národnej rady Slovenskej republiky </w:t>
      </w:r>
      <w:r>
        <w:rPr>
          <w:rFonts w:ascii="Times New Roman" w:hAnsi="Times New Roman"/>
        </w:rPr>
        <w:t>Július Buček</w:t>
      </w:r>
    </w:p>
    <w:p w:rsidR="00A05111" w:rsidRPr="00AD42D4" w:rsidP="00A05111">
      <w:pPr>
        <w:tabs>
          <w:tab w:val="left" w:pos="360"/>
        </w:tabs>
        <w:bidi w:val="0"/>
        <w:ind w:left="360"/>
        <w:rPr>
          <w:rFonts w:ascii="Times New Roman" w:hAnsi="Times New Roman"/>
        </w:rPr>
      </w:pPr>
      <w:r w:rsidRPr="00AD42D4">
        <w:rPr>
          <w:rFonts w:ascii="Times New Roman" w:hAnsi="Times New Roman"/>
        </w:rPr>
        <w:t xml:space="preserve"> </w:t>
      </w:r>
    </w:p>
    <w:p w:rsidR="00A05111" w:rsidP="00A05111">
      <w:pPr>
        <w:bidi w:val="0"/>
        <w:ind w:left="360" w:hanging="360"/>
        <w:jc w:val="both"/>
        <w:rPr>
          <w:rFonts w:ascii="Times New Roman" w:hAnsi="Times New Roman"/>
        </w:rPr>
      </w:pPr>
      <w:r w:rsidRPr="00AD42D4">
        <w:rPr>
          <w:rFonts w:ascii="Times New Roman" w:hAnsi="Times New Roman"/>
          <w:b/>
        </w:rPr>
        <w:t>2.</w:t>
        <w:tab/>
        <w:t>Názov návrhu právneho predpisu:</w:t>
      </w:r>
      <w:r w:rsidRPr="00AD42D4">
        <w:rPr>
          <w:rFonts w:ascii="Times New Roman" w:hAnsi="Times New Roman"/>
        </w:rPr>
        <w:t xml:space="preserve"> </w:t>
      </w:r>
      <w:r>
        <w:rPr>
          <w:rFonts w:ascii="Times New Roman" w:hAnsi="Times New Roman"/>
        </w:rPr>
        <w:t xml:space="preserve">Návrh zákona, ktorým sa mení a dopĺňa zákon č. 8/2009 Z. z. o cestnej premávke a o zmene a doplnení niektorých zákonov v znení neskorších predpisov </w:t>
      </w:r>
    </w:p>
    <w:p w:rsidR="00A05111" w:rsidRPr="00AD42D4" w:rsidP="00A05111">
      <w:pPr>
        <w:bidi w:val="0"/>
        <w:ind w:left="360" w:hanging="360"/>
        <w:jc w:val="both"/>
        <w:rPr>
          <w:rFonts w:ascii="Times New Roman" w:hAnsi="Times New Roman"/>
          <w:b/>
        </w:rPr>
      </w:pPr>
    </w:p>
    <w:p w:rsidR="00A05111" w:rsidRPr="00AD42D4" w:rsidP="00A05111">
      <w:pPr>
        <w:bidi w:val="0"/>
        <w:ind w:left="360" w:hanging="360"/>
        <w:rPr>
          <w:rFonts w:ascii="Times New Roman" w:hAnsi="Times New Roman"/>
          <w:b/>
        </w:rPr>
      </w:pPr>
      <w:r w:rsidRPr="00AD42D4">
        <w:rPr>
          <w:rFonts w:ascii="Times New Roman" w:hAnsi="Times New Roman"/>
          <w:b/>
        </w:rPr>
        <w:t>3.</w:t>
        <w:tab/>
        <w:t>Problematika návrhu právneho predpisu:</w:t>
      </w:r>
    </w:p>
    <w:p w:rsidR="00A05111" w:rsidRPr="00AD42D4" w:rsidP="00A05111">
      <w:pPr>
        <w:bidi w:val="0"/>
        <w:ind w:firstLine="360"/>
        <w:rPr>
          <w:rFonts w:ascii="Times New Roman" w:hAnsi="Times New Roman"/>
        </w:rPr>
      </w:pPr>
    </w:p>
    <w:p w:rsidR="00A05111" w:rsidRPr="00AD42D4" w:rsidP="00A05111">
      <w:pPr>
        <w:bidi w:val="0"/>
        <w:ind w:left="709" w:hanging="349"/>
        <w:rPr>
          <w:rFonts w:ascii="Times New Roman" w:hAnsi="Times New Roman"/>
        </w:rPr>
      </w:pPr>
      <w:r w:rsidRPr="00AD42D4">
        <w:rPr>
          <w:rFonts w:ascii="Times New Roman" w:hAnsi="Times New Roman"/>
        </w:rPr>
        <w:t>a)</w:t>
        <w:tab/>
        <w:t>je upravená v práve Európskej únie</w:t>
      </w:r>
    </w:p>
    <w:p w:rsidR="00A05111" w:rsidRPr="00AD42D4" w:rsidP="00A05111">
      <w:pPr>
        <w:bidi w:val="0"/>
        <w:ind w:left="360"/>
        <w:rPr>
          <w:rFonts w:ascii="Times New Roman" w:hAnsi="Times New Roman"/>
        </w:rPr>
      </w:pPr>
    </w:p>
    <w:p w:rsidR="00A05111" w:rsidRPr="00AD42D4" w:rsidP="00A05111">
      <w:pPr>
        <w:numPr>
          <w:numId w:val="3"/>
        </w:numPr>
        <w:tabs>
          <w:tab w:val="left" w:pos="709"/>
          <w:tab w:val="left" w:pos="1068"/>
        </w:tabs>
        <w:bidi w:val="0"/>
        <w:rPr>
          <w:rFonts w:ascii="Times New Roman" w:hAnsi="Times New Roman"/>
          <w:i/>
        </w:rPr>
      </w:pPr>
      <w:r w:rsidRPr="00AD42D4">
        <w:rPr>
          <w:rFonts w:ascii="Times New Roman" w:hAnsi="Times New Roman"/>
          <w:i/>
        </w:rPr>
        <w:t>primárnom</w:t>
      </w:r>
    </w:p>
    <w:p w:rsidR="00A05111" w:rsidRPr="00AD42D4" w:rsidP="00A05111">
      <w:pPr>
        <w:bidi w:val="0"/>
        <w:ind w:left="851"/>
        <w:rPr>
          <w:rFonts w:ascii="Times New Roman" w:hAnsi="Times New Roman"/>
        </w:rPr>
      </w:pPr>
    </w:p>
    <w:p w:rsidR="00A05111" w:rsidRPr="00AD42D4" w:rsidP="00A05111">
      <w:pPr>
        <w:bidi w:val="0"/>
        <w:ind w:left="1134"/>
        <w:jc w:val="both"/>
        <w:rPr>
          <w:rFonts w:ascii="Times New Roman" w:hAnsi="Times New Roman"/>
        </w:rPr>
      </w:pPr>
      <w:r>
        <w:rPr>
          <w:rFonts w:ascii="Times New Roman" w:hAnsi="Times New Roman"/>
        </w:rPr>
        <w:t>čl. 91 ods. 1 písm. c) t</w:t>
      </w:r>
      <w:r w:rsidRPr="00AD42D4">
        <w:rPr>
          <w:rFonts w:ascii="Times New Roman" w:hAnsi="Times New Roman"/>
        </w:rPr>
        <w:t>retia časť hlava VI Zmluvy o fungovaní Európskej únie v</w:t>
      </w:r>
      <w:r>
        <w:rPr>
          <w:rFonts w:ascii="Times New Roman" w:hAnsi="Times New Roman"/>
        </w:rPr>
        <w:t> </w:t>
      </w:r>
      <w:r w:rsidRPr="00AD42D4">
        <w:rPr>
          <w:rFonts w:ascii="Times New Roman" w:hAnsi="Times New Roman"/>
        </w:rPr>
        <w:t>platnom znení – Doprava  </w:t>
      </w:r>
    </w:p>
    <w:p w:rsidR="00A05111" w:rsidRPr="00AD42D4" w:rsidP="00A05111">
      <w:pPr>
        <w:bidi w:val="0"/>
        <w:ind w:firstLine="360"/>
        <w:rPr>
          <w:rFonts w:ascii="Times New Roman" w:hAnsi="Times New Roman"/>
        </w:rPr>
      </w:pPr>
    </w:p>
    <w:p w:rsidR="00A05111" w:rsidRPr="00AD42D4" w:rsidP="00A05111">
      <w:pPr>
        <w:numPr>
          <w:numId w:val="2"/>
        </w:numPr>
        <w:tabs>
          <w:tab w:val="left" w:pos="1068"/>
        </w:tabs>
        <w:bidi w:val="0"/>
        <w:jc w:val="both"/>
        <w:rPr>
          <w:rFonts w:ascii="Times New Roman" w:hAnsi="Times New Roman"/>
          <w:i/>
        </w:rPr>
      </w:pPr>
      <w:r w:rsidRPr="00AD42D4">
        <w:rPr>
          <w:rFonts w:ascii="Times New Roman" w:hAnsi="Times New Roman"/>
          <w:i/>
        </w:rPr>
        <w:t>sekundárnom (prijatom po nadobudnutím platnosti Lisabonskej zmluvy, ktorou sa mení a dopĺňa Zmluva o Európskom spoločenstve a Zmluva o Európskej únii – po</w:t>
      </w:r>
      <w:r>
        <w:rPr>
          <w:rFonts w:ascii="Times New Roman" w:hAnsi="Times New Roman"/>
          <w:i/>
        </w:rPr>
        <w:t> </w:t>
      </w:r>
      <w:r w:rsidRPr="00AD42D4">
        <w:rPr>
          <w:rFonts w:ascii="Times New Roman" w:hAnsi="Times New Roman"/>
          <w:i/>
        </w:rPr>
        <w:t>30. novembri 2009)</w:t>
      </w:r>
    </w:p>
    <w:p w:rsidR="00A05111" w:rsidRPr="00AD42D4" w:rsidP="00A05111">
      <w:pPr>
        <w:tabs>
          <w:tab w:val="left" w:pos="1068"/>
        </w:tabs>
        <w:bidi w:val="0"/>
        <w:ind w:left="879" w:hanging="171"/>
        <w:rPr>
          <w:rFonts w:ascii="Times New Roman" w:hAnsi="Times New Roman"/>
          <w:i/>
        </w:rPr>
      </w:pPr>
    </w:p>
    <w:p w:rsidR="00A05111" w:rsidRPr="00AD42D4" w:rsidP="00A05111">
      <w:pPr>
        <w:bidi w:val="0"/>
        <w:ind w:left="1239" w:hanging="360"/>
        <w:rPr>
          <w:rFonts w:ascii="Times New Roman" w:hAnsi="Times New Roman"/>
        </w:rPr>
      </w:pPr>
      <w:r w:rsidRPr="00AD42D4">
        <w:rPr>
          <w:rFonts w:ascii="Times New Roman" w:hAnsi="Times New Roman"/>
        </w:rPr>
        <w:t xml:space="preserve">   1.</w:t>
        <w:tab/>
        <w:t xml:space="preserve">legislatívne akty </w:t>
      </w:r>
    </w:p>
    <w:p w:rsidR="00A05111" w:rsidRPr="00AD42D4" w:rsidP="00A05111">
      <w:pPr>
        <w:tabs>
          <w:tab w:val="left" w:pos="2625"/>
        </w:tabs>
        <w:bidi w:val="0"/>
        <w:ind w:left="851"/>
        <w:rPr>
          <w:rFonts w:ascii="Times New Roman" w:hAnsi="Times New Roman"/>
        </w:rPr>
      </w:pPr>
      <w:r w:rsidRPr="00AD42D4">
        <w:rPr>
          <w:rFonts w:ascii="Times New Roman" w:hAnsi="Times New Roman"/>
        </w:rPr>
        <w:tab/>
      </w:r>
    </w:p>
    <w:p w:rsidR="00A05111" w:rsidRPr="00AD42D4" w:rsidP="00A05111">
      <w:pPr>
        <w:bidi w:val="0"/>
        <w:ind w:left="1239" w:hanging="360"/>
        <w:jc w:val="both"/>
        <w:rPr>
          <w:rFonts w:ascii="Times New Roman" w:hAnsi="Times New Roman"/>
        </w:rPr>
      </w:pPr>
      <w:r w:rsidRPr="00AD42D4">
        <w:rPr>
          <w:rFonts w:ascii="Times New Roman" w:hAnsi="Times New Roman"/>
        </w:rPr>
        <w:t xml:space="preserve">   2.</w:t>
        <w:tab/>
        <w:t>nelegislatívne akty</w:t>
      </w:r>
    </w:p>
    <w:p w:rsidR="00A05111" w:rsidRPr="00AD42D4" w:rsidP="00A05111">
      <w:pPr>
        <w:bidi w:val="0"/>
        <w:ind w:firstLine="708"/>
        <w:jc w:val="both"/>
        <w:rPr>
          <w:rFonts w:ascii="Times New Roman" w:hAnsi="Times New Roman"/>
        </w:rPr>
      </w:pPr>
    </w:p>
    <w:p w:rsidR="00A05111" w:rsidRPr="00AD42D4" w:rsidP="00A05111">
      <w:pPr>
        <w:numPr>
          <w:numId w:val="2"/>
        </w:numPr>
        <w:bidi w:val="0"/>
        <w:jc w:val="both"/>
        <w:rPr>
          <w:rFonts w:ascii="Times New Roman" w:hAnsi="Times New Roman"/>
          <w:i/>
        </w:rPr>
      </w:pPr>
      <w:r w:rsidRPr="00AD42D4">
        <w:rPr>
          <w:rFonts w:ascii="Times New Roman" w:hAnsi="Times New Roman"/>
          <w:i/>
        </w:rPr>
        <w:t>sekundárnom (prijatom pred nadobudnutím platnosti Lisabonskej zmluvy, ktorou sa mení a dopĺňa Zmluva o Európskom spoločenstve a Zmluva o Európskej únii – do 30. novembra 2009)</w:t>
      </w:r>
    </w:p>
    <w:tbl>
      <w:tblPr>
        <w:tblStyle w:val="TableNormal"/>
        <w:tblW w:w="8658" w:type="dxa"/>
        <w:tblInd w:w="918" w:type="dxa"/>
        <w:tblLayout w:type="fixed"/>
      </w:tblPr>
      <w:tblGrid>
        <w:gridCol w:w="8658"/>
      </w:tblGrid>
      <w:tr>
        <w:tblPrEx>
          <w:tblW w:w="8658" w:type="dxa"/>
          <w:tblInd w:w="918" w:type="dxa"/>
          <w:tblLayout w:type="fixed"/>
        </w:tblPrEx>
        <w:tc>
          <w:tcPr>
            <w:tcW w:w="8658" w:type="dxa"/>
            <w:tcBorders>
              <w:top w:val="nil"/>
              <w:left w:val="nil"/>
              <w:bottom w:val="nil"/>
              <w:right w:val="nil"/>
            </w:tcBorders>
            <w:textDirection w:val="lrTb"/>
            <w:vAlign w:val="top"/>
          </w:tcPr>
          <w:p w:rsidR="00A05111" w:rsidP="00A05111">
            <w:pPr>
              <w:pStyle w:val="ListParagraph"/>
              <w:numPr>
                <w:numId w:val="2"/>
              </w:numPr>
              <w:bidi w:val="0"/>
              <w:spacing w:after="0" w:line="240" w:lineRule="auto"/>
              <w:ind w:left="500" w:hanging="284"/>
              <w:jc w:val="both"/>
              <w:rPr>
                <w:rFonts w:ascii="Times New Roman" w:hAnsi="Times New Roman"/>
              </w:rPr>
            </w:pPr>
            <w:r w:rsidRPr="00AD42D4">
              <w:rPr>
                <w:rFonts w:ascii="Times New Roman" w:hAnsi="Times New Roman"/>
              </w:rPr>
              <w:t>smernica Európskeho parlamentu a Rady 2006/126/ES z 20. decembra 2006 o</w:t>
            </w:r>
            <w:r>
              <w:rPr>
                <w:rFonts w:ascii="Times New Roman" w:hAnsi="Times New Roman"/>
              </w:rPr>
              <w:t> </w:t>
            </w:r>
            <w:r w:rsidRPr="00AD42D4">
              <w:rPr>
                <w:rFonts w:ascii="Times New Roman" w:hAnsi="Times New Roman"/>
              </w:rPr>
              <w:t>vodičských preukazoch (prepracované znenie) v platnom znení;</w:t>
            </w:r>
          </w:p>
          <w:p w:rsidR="00A05111" w:rsidRPr="00AD42D4" w:rsidP="00A05111">
            <w:pPr>
              <w:pStyle w:val="ListParagraph"/>
              <w:numPr>
                <w:numId w:val="2"/>
              </w:numPr>
              <w:bidi w:val="0"/>
              <w:spacing w:after="0" w:line="240" w:lineRule="auto"/>
              <w:ind w:left="500" w:hanging="284"/>
              <w:jc w:val="both"/>
              <w:rPr>
                <w:rFonts w:ascii="Times New Roman" w:hAnsi="Times New Roman"/>
              </w:rPr>
            </w:pPr>
            <w:r>
              <w:rPr>
                <w:rFonts w:ascii="Times New Roman" w:hAnsi="Times New Roman"/>
              </w:rPr>
              <w:t xml:space="preserve">smernica </w:t>
            </w:r>
            <w:r w:rsidRPr="00AD1C9C">
              <w:rPr>
                <w:rFonts w:ascii="Times New Roman" w:hAnsi="Times New Roman"/>
              </w:rPr>
              <w:t>Európskeho parlamentu a Rady 2003/59/ES z 15. júla 2003 o základnej kvalifikácii a pravidelnom výcviku vodičov určitých cestných vozidiel nákladnej a osobnej dopravy, ktorou sa mení a dopĺňa nariadenie Rady (EHS) č. 3820/85 a smernica Rady 91/439/EHS a zrušuje smernica Rady 76/914/EHS</w:t>
            </w:r>
            <w:r w:rsidRPr="00AD42D4">
              <w:rPr>
                <w:rFonts w:ascii="Times New Roman" w:hAnsi="Times New Roman"/>
              </w:rPr>
              <w:t> </w:t>
            </w:r>
          </w:p>
        </w:tc>
      </w:tr>
    </w:tbl>
    <w:p w:rsidR="00A05111" w:rsidRPr="00AD42D4" w:rsidP="00A05111">
      <w:pPr>
        <w:bidi w:val="0"/>
        <w:ind w:firstLine="360"/>
        <w:rPr>
          <w:rFonts w:ascii="Times New Roman" w:hAnsi="Times New Roman"/>
        </w:rPr>
      </w:pPr>
    </w:p>
    <w:p w:rsidR="00A05111" w:rsidP="00A05111">
      <w:pPr>
        <w:bidi w:val="0"/>
        <w:ind w:left="709" w:hanging="349"/>
        <w:jc w:val="both"/>
        <w:rPr>
          <w:rFonts w:ascii="Times New Roman" w:hAnsi="Times New Roman"/>
        </w:rPr>
      </w:pPr>
      <w:r w:rsidRPr="00AD42D4">
        <w:rPr>
          <w:rFonts w:ascii="Times New Roman" w:hAnsi="Times New Roman"/>
        </w:rPr>
        <w:t>b)</w:t>
        <w:tab/>
      </w:r>
      <w:r w:rsidRPr="003D3887">
        <w:rPr>
          <w:rFonts w:ascii="Times New Roman" w:hAnsi="Times New Roman"/>
        </w:rPr>
        <w:t>je obsiahnutá v judikatúr</w:t>
      </w:r>
      <w:r>
        <w:rPr>
          <w:rFonts w:ascii="Times New Roman" w:hAnsi="Times New Roman"/>
        </w:rPr>
        <w:t>e Súdneho dvora Európskej únie</w:t>
      </w:r>
    </w:p>
    <w:p w:rsidR="00A05111" w:rsidP="00A05111">
      <w:pPr>
        <w:bidi w:val="0"/>
        <w:ind w:left="709" w:hanging="349"/>
        <w:jc w:val="both"/>
        <w:rPr>
          <w:rFonts w:ascii="Times New Roman" w:hAnsi="Times New Roman"/>
        </w:rPr>
      </w:pPr>
    </w:p>
    <w:p w:rsidR="00A05111" w:rsidRPr="00AD42D4" w:rsidP="00A05111">
      <w:pPr>
        <w:bidi w:val="0"/>
        <w:ind w:left="709" w:hanging="349"/>
        <w:jc w:val="both"/>
        <w:rPr>
          <w:rFonts w:ascii="Times New Roman" w:hAnsi="Times New Roman"/>
        </w:rPr>
      </w:pPr>
    </w:p>
    <w:p w:rsidR="00A05111" w:rsidRPr="00AD42D4" w:rsidP="00A05111">
      <w:pPr>
        <w:bidi w:val="0"/>
        <w:ind w:left="360" w:hanging="360"/>
        <w:rPr>
          <w:rFonts w:ascii="Times New Roman" w:hAnsi="Times New Roman"/>
          <w:b/>
        </w:rPr>
      </w:pPr>
      <w:r w:rsidRPr="00AD42D4">
        <w:rPr>
          <w:rFonts w:ascii="Times New Roman" w:hAnsi="Times New Roman"/>
          <w:b/>
        </w:rPr>
        <w:t>4.</w:t>
        <w:tab/>
        <w:t xml:space="preserve">Záväzky Slovenskej republiky vo vzťahu k Európskej únii: </w:t>
      </w:r>
    </w:p>
    <w:p w:rsidR="00A05111" w:rsidRPr="00AD42D4" w:rsidP="00A05111">
      <w:pPr>
        <w:bidi w:val="0"/>
        <w:ind w:left="709" w:hanging="349"/>
        <w:jc w:val="both"/>
        <w:rPr>
          <w:rFonts w:ascii="Times New Roman" w:hAnsi="Times New Roman"/>
        </w:rPr>
      </w:pPr>
      <w:r w:rsidRPr="00AD42D4">
        <w:rPr>
          <w:rFonts w:ascii="Times New Roman" w:hAnsi="Times New Roman"/>
        </w:rPr>
        <w:t>a)</w:t>
        <w:tab/>
        <w:t>lehota na prebratie smernice alebo lehota na implementáciu nariadenia alebo rozhodnutia</w:t>
      </w:r>
    </w:p>
    <w:p w:rsidR="00A05111" w:rsidRPr="00AD42D4" w:rsidP="00A05111">
      <w:pPr>
        <w:numPr>
          <w:numId w:val="2"/>
        </w:numPr>
        <w:bidi w:val="0"/>
        <w:jc w:val="both"/>
        <w:rPr>
          <w:rFonts w:ascii="Times New Roman" w:hAnsi="Times New Roman"/>
        </w:rPr>
      </w:pPr>
      <w:r w:rsidRPr="00AD42D4">
        <w:rPr>
          <w:rFonts w:ascii="Times New Roman" w:hAnsi="Times New Roman"/>
        </w:rPr>
        <w:t xml:space="preserve">transpozičná lehota smernice 2006/126/ES bola 19. januára 2011; </w:t>
      </w:r>
    </w:p>
    <w:p w:rsidR="00A05111" w:rsidRPr="00AD42D4" w:rsidP="00A05111">
      <w:pPr>
        <w:numPr>
          <w:numId w:val="2"/>
        </w:numPr>
        <w:bidi w:val="0"/>
        <w:jc w:val="both"/>
        <w:rPr>
          <w:rFonts w:ascii="Times New Roman" w:hAnsi="Times New Roman"/>
        </w:rPr>
      </w:pPr>
      <w:r w:rsidRPr="00AD42D4">
        <w:rPr>
          <w:rFonts w:ascii="Times New Roman" w:hAnsi="Times New Roman"/>
        </w:rPr>
        <w:t xml:space="preserve">transpozičná lehota smernice </w:t>
      </w:r>
      <w:r>
        <w:rPr>
          <w:rFonts w:ascii="Times New Roman" w:hAnsi="Times New Roman"/>
        </w:rPr>
        <w:t>2003</w:t>
      </w:r>
      <w:r w:rsidRPr="00AD42D4">
        <w:rPr>
          <w:rFonts w:ascii="Times New Roman" w:hAnsi="Times New Roman"/>
        </w:rPr>
        <w:t>/</w:t>
      </w:r>
      <w:r>
        <w:rPr>
          <w:rFonts w:ascii="Times New Roman" w:hAnsi="Times New Roman"/>
        </w:rPr>
        <w:t>59</w:t>
      </w:r>
      <w:r w:rsidRPr="00AD42D4">
        <w:rPr>
          <w:rFonts w:ascii="Times New Roman" w:hAnsi="Times New Roman"/>
        </w:rPr>
        <w:t>/</w:t>
      </w:r>
      <w:r>
        <w:rPr>
          <w:rFonts w:ascii="Times New Roman" w:hAnsi="Times New Roman"/>
        </w:rPr>
        <w:t>ES</w:t>
      </w:r>
      <w:r w:rsidRPr="00AD42D4">
        <w:rPr>
          <w:rFonts w:ascii="Times New Roman" w:hAnsi="Times New Roman"/>
        </w:rPr>
        <w:t xml:space="preserve"> </w:t>
      </w:r>
      <w:r>
        <w:rPr>
          <w:rFonts w:ascii="Times New Roman" w:hAnsi="Times New Roman"/>
        </w:rPr>
        <w:t>bola 10. septembra 2006</w:t>
      </w:r>
      <w:r w:rsidRPr="00AD42D4">
        <w:rPr>
          <w:rFonts w:ascii="Times New Roman" w:hAnsi="Times New Roman"/>
        </w:rPr>
        <w:t>; </w:t>
      </w:r>
    </w:p>
    <w:p w:rsidR="00A05111" w:rsidRPr="00AD42D4" w:rsidP="00A05111">
      <w:pPr>
        <w:bidi w:val="0"/>
        <w:jc w:val="both"/>
        <w:rPr>
          <w:rFonts w:ascii="Times New Roman" w:hAnsi="Times New Roman"/>
        </w:rPr>
      </w:pPr>
    </w:p>
    <w:p w:rsidR="00A05111" w:rsidRPr="00AD42D4" w:rsidP="00A05111">
      <w:pPr>
        <w:bidi w:val="0"/>
        <w:ind w:left="709" w:hanging="349"/>
        <w:jc w:val="both"/>
        <w:rPr>
          <w:rFonts w:ascii="Times New Roman" w:hAnsi="Times New Roman"/>
        </w:rPr>
      </w:pPr>
      <w:r w:rsidRPr="00AD42D4">
        <w:rPr>
          <w:rFonts w:ascii="Times New Roman" w:hAnsi="Times New Roman"/>
        </w:rPr>
        <w:t>b)</w:t>
        <w:tab/>
      </w:r>
      <w:r w:rsidRPr="00AD42D4">
        <w:rPr>
          <w:rFonts w:ascii="Times New Roman" w:hAnsi="Times New Roman"/>
          <w:color w:val="000000"/>
        </w:rPr>
        <w:t>lehota určená na predloženie návrhu právneho predpisu na rokovanie vlády podľa určenia gestorských ústredných orgánov štátnej správy zodpovedných za transpozíciu smerníc a vypracovanie tabuliek zhody k návrhom všeobecne záväzných právnych predpisov</w:t>
      </w:r>
    </w:p>
    <w:p w:rsidR="00A05111" w:rsidRPr="00AD42D4" w:rsidP="00A05111">
      <w:pPr>
        <w:bidi w:val="0"/>
        <w:ind w:left="709" w:hanging="349"/>
        <w:jc w:val="both"/>
        <w:rPr>
          <w:rFonts w:ascii="Times New Roman" w:hAnsi="Times New Roman"/>
        </w:rPr>
      </w:pPr>
      <w:r w:rsidRPr="00AD42D4">
        <w:rPr>
          <w:rFonts w:ascii="Times New Roman" w:hAnsi="Times New Roman"/>
        </w:rPr>
        <w:tab/>
      </w:r>
    </w:p>
    <w:p w:rsidR="00A05111" w:rsidRPr="00AD42D4" w:rsidP="00A05111">
      <w:pPr>
        <w:bidi w:val="0"/>
        <w:ind w:left="709" w:hanging="349"/>
        <w:jc w:val="both"/>
        <w:rPr>
          <w:rFonts w:ascii="Times New Roman" w:hAnsi="Times New Roman"/>
        </w:rPr>
      </w:pPr>
      <w:r w:rsidRPr="00AD42D4">
        <w:rPr>
          <w:rFonts w:ascii="Times New Roman" w:hAnsi="Times New Roman"/>
        </w:rPr>
        <w:t>c)</w:t>
        <w:tab/>
        <w:t>informácia o konaní začatom proti Slovenskej republike o porušení podľa čl. 258 až 260 Zmluvy o fungovaní Európskej únie</w:t>
      </w:r>
    </w:p>
    <w:p w:rsidR="00A05111" w:rsidP="00A05111">
      <w:pPr>
        <w:pStyle w:val="ListParagraph"/>
        <w:numPr>
          <w:numId w:val="2"/>
        </w:numPr>
        <w:bidi w:val="0"/>
        <w:jc w:val="both"/>
        <w:rPr>
          <w:rFonts w:ascii="Times New Roman" w:hAnsi="Times New Roman"/>
        </w:rPr>
      </w:pPr>
      <w:r>
        <w:rPr>
          <w:rFonts w:ascii="Times New Roman" w:hAnsi="Times New Roman"/>
        </w:rPr>
        <w:t>proti Slovenskej republike v súčasnosti neprebieha žiadne konanie</w:t>
      </w:r>
    </w:p>
    <w:p w:rsidR="00A05111" w:rsidRPr="00AD42D4" w:rsidP="00A05111">
      <w:pPr>
        <w:bidi w:val="0"/>
        <w:ind w:firstLine="708"/>
        <w:jc w:val="both"/>
        <w:rPr>
          <w:rFonts w:ascii="Times New Roman" w:hAnsi="Times New Roman"/>
        </w:rPr>
      </w:pPr>
    </w:p>
    <w:p w:rsidR="00A05111" w:rsidRPr="00AD42D4" w:rsidP="00A05111">
      <w:pPr>
        <w:bidi w:val="0"/>
        <w:ind w:left="709" w:hanging="349"/>
        <w:jc w:val="both"/>
        <w:rPr>
          <w:rFonts w:ascii="Times New Roman" w:hAnsi="Times New Roman"/>
        </w:rPr>
      </w:pPr>
      <w:r w:rsidRPr="00AD42D4">
        <w:rPr>
          <w:rFonts w:ascii="Times New Roman" w:hAnsi="Times New Roman"/>
        </w:rPr>
        <w:t>d)</w:t>
        <w:tab/>
        <w:t>informácia o právnych predpisoch, v ktorých sú preberané smernice už prebraté spolu s uvedením rozsahu tohto prebratia</w:t>
      </w:r>
    </w:p>
    <w:p w:rsidR="00A05111" w:rsidP="00A05111">
      <w:pPr>
        <w:numPr>
          <w:numId w:val="2"/>
        </w:numPr>
        <w:bidi w:val="0"/>
        <w:jc w:val="both"/>
        <w:rPr>
          <w:rFonts w:ascii="Times New Roman" w:hAnsi="Times New Roman"/>
        </w:rPr>
      </w:pPr>
      <w:r w:rsidRPr="00AD42D4">
        <w:rPr>
          <w:rFonts w:ascii="Times New Roman" w:hAnsi="Times New Roman"/>
        </w:rPr>
        <w:t>smernica 2006/126/ES je úplne transponovaná v zákone č. 8/2009 Z. z. o cestnej premávke a o zmene a doplnení niektorých zákonov v znení neskorších predpisov a vo vyhláške č. 9/2009 Z. z., ktorou sa vykonáva zákon o cestnej premávke a</w:t>
      </w:r>
      <w:r>
        <w:rPr>
          <w:rFonts w:ascii="Times New Roman" w:hAnsi="Times New Roman"/>
        </w:rPr>
        <w:t> </w:t>
      </w:r>
      <w:r w:rsidRPr="00AD42D4">
        <w:rPr>
          <w:rFonts w:ascii="Times New Roman" w:hAnsi="Times New Roman"/>
        </w:rPr>
        <w:t>o</w:t>
      </w:r>
      <w:r>
        <w:rPr>
          <w:rFonts w:ascii="Times New Roman" w:hAnsi="Times New Roman"/>
        </w:rPr>
        <w:t> </w:t>
      </w:r>
      <w:r w:rsidRPr="00AD42D4">
        <w:rPr>
          <w:rFonts w:ascii="Times New Roman" w:hAnsi="Times New Roman"/>
        </w:rPr>
        <w:t>zmene a doplnení niektorých zákonov v znení neskorších predpisov; </w:t>
      </w:r>
    </w:p>
    <w:p w:rsidR="00A05111" w:rsidP="00A05111">
      <w:pPr>
        <w:numPr>
          <w:numId w:val="2"/>
        </w:numPr>
        <w:bidi w:val="0"/>
        <w:jc w:val="both"/>
        <w:rPr>
          <w:rFonts w:ascii="Times New Roman" w:hAnsi="Times New Roman"/>
        </w:rPr>
      </w:pPr>
      <w:r w:rsidRPr="00AD42D4">
        <w:rPr>
          <w:rFonts w:ascii="Times New Roman" w:hAnsi="Times New Roman"/>
        </w:rPr>
        <w:t>smernica 200</w:t>
      </w:r>
      <w:r>
        <w:rPr>
          <w:rFonts w:ascii="Times New Roman" w:hAnsi="Times New Roman"/>
        </w:rPr>
        <w:t>3</w:t>
      </w:r>
      <w:r w:rsidRPr="00AD42D4">
        <w:rPr>
          <w:rFonts w:ascii="Times New Roman" w:hAnsi="Times New Roman"/>
        </w:rPr>
        <w:t>/</w:t>
      </w:r>
      <w:r>
        <w:rPr>
          <w:rFonts w:ascii="Times New Roman" w:hAnsi="Times New Roman"/>
        </w:rPr>
        <w:t>59</w:t>
      </w:r>
      <w:r w:rsidRPr="00AD42D4">
        <w:rPr>
          <w:rFonts w:ascii="Times New Roman" w:hAnsi="Times New Roman"/>
        </w:rPr>
        <w:t xml:space="preserve">/ES je úplne transponovaná v zákone č. </w:t>
      </w:r>
      <w:r>
        <w:rPr>
          <w:rFonts w:ascii="Times New Roman" w:hAnsi="Times New Roman"/>
        </w:rPr>
        <w:t>2</w:t>
      </w:r>
      <w:r w:rsidRPr="00AD42D4">
        <w:rPr>
          <w:rFonts w:ascii="Times New Roman" w:hAnsi="Times New Roman"/>
        </w:rPr>
        <w:t>8</w:t>
      </w:r>
      <w:r>
        <w:rPr>
          <w:rFonts w:ascii="Times New Roman" w:hAnsi="Times New Roman"/>
        </w:rPr>
        <w:t>0</w:t>
      </w:r>
      <w:r w:rsidRPr="00AD42D4">
        <w:rPr>
          <w:rFonts w:ascii="Times New Roman" w:hAnsi="Times New Roman"/>
        </w:rPr>
        <w:t>/200</w:t>
      </w:r>
      <w:r>
        <w:rPr>
          <w:rFonts w:ascii="Times New Roman" w:hAnsi="Times New Roman"/>
        </w:rPr>
        <w:t>6</w:t>
      </w:r>
      <w:r w:rsidRPr="00AD42D4">
        <w:rPr>
          <w:rFonts w:ascii="Times New Roman" w:hAnsi="Times New Roman"/>
        </w:rPr>
        <w:t xml:space="preserve"> Z. z. o</w:t>
      </w:r>
      <w:r>
        <w:rPr>
          <w:rFonts w:ascii="Times New Roman" w:hAnsi="Times New Roman"/>
        </w:rPr>
        <w:t> povinnej základnej kvalifikácii a pravidelnom výcviku niektorých vodičov</w:t>
      </w:r>
      <w:r w:rsidRPr="00AD42D4">
        <w:rPr>
          <w:rFonts w:ascii="Times New Roman" w:hAnsi="Times New Roman"/>
        </w:rPr>
        <w:t xml:space="preserve"> v znení neskorších predpisov a vo</w:t>
      </w:r>
      <w:r w:rsidRPr="00B11375">
        <w:rPr>
          <w:rFonts w:ascii="Times New Roman" w:hAnsi="Times New Roman"/>
        </w:rPr>
        <w:t xml:space="preserve"> </w:t>
      </w:r>
      <w:r>
        <w:rPr>
          <w:rFonts w:ascii="Times New Roman" w:hAnsi="Times New Roman"/>
        </w:rPr>
        <w:t>vyhláške č. 44/2016 Z. z., ktorou sa vykonáva zákon č. 280/2006 Z. z. o povinnej základnej kvalifikácii a pravidelnom výcviku niektorých vodičov v znení neskorších predpisov</w:t>
      </w:r>
      <w:r w:rsidRPr="00AD42D4">
        <w:rPr>
          <w:rFonts w:ascii="Times New Roman" w:hAnsi="Times New Roman"/>
        </w:rPr>
        <w:t>; </w:t>
      </w:r>
    </w:p>
    <w:p w:rsidR="00A05111" w:rsidRPr="00AD42D4" w:rsidP="00A05111">
      <w:pPr>
        <w:bidi w:val="0"/>
        <w:ind w:firstLine="708"/>
        <w:rPr>
          <w:rFonts w:ascii="Times New Roman" w:hAnsi="Times New Roman"/>
        </w:rPr>
      </w:pPr>
    </w:p>
    <w:p w:rsidR="00A05111" w:rsidRPr="00AD42D4" w:rsidP="00A05111">
      <w:pPr>
        <w:bidi w:val="0"/>
        <w:ind w:left="360" w:hanging="360"/>
        <w:rPr>
          <w:rFonts w:ascii="Times New Roman" w:hAnsi="Times New Roman"/>
          <w:b/>
        </w:rPr>
      </w:pPr>
      <w:r w:rsidRPr="00AD42D4">
        <w:rPr>
          <w:rFonts w:ascii="Times New Roman" w:hAnsi="Times New Roman"/>
          <w:b/>
        </w:rPr>
        <w:t>5.</w:t>
        <w:tab/>
        <w:t>Stupeň zlučiteľnosti návrhu právneho predpisu s právom Európskej únie:</w:t>
      </w:r>
    </w:p>
    <w:p w:rsidR="00A05111" w:rsidRPr="00AD42D4" w:rsidP="00A05111">
      <w:pPr>
        <w:bidi w:val="0"/>
        <w:rPr>
          <w:rFonts w:ascii="Times New Roman" w:hAnsi="Times New Roman"/>
        </w:rPr>
      </w:pPr>
    </w:p>
    <w:p w:rsidR="00A05111" w:rsidRPr="00AD42D4" w:rsidP="00A05111">
      <w:pPr>
        <w:bidi w:val="0"/>
        <w:ind w:firstLine="360"/>
        <w:rPr>
          <w:rFonts w:ascii="Times New Roman" w:hAnsi="Times New Roman"/>
        </w:rPr>
      </w:pPr>
      <w:r w:rsidRPr="00AD42D4">
        <w:rPr>
          <w:rFonts w:ascii="Times New Roman" w:hAnsi="Times New Roman"/>
        </w:rPr>
        <w:t>Stupeň zlučiteľnosti - úplný </w:t>
      </w:r>
    </w:p>
    <w:p w:rsidR="00A05111" w:rsidRPr="00AD42D4" w:rsidP="00A05111">
      <w:pPr>
        <w:bidi w:val="0"/>
        <w:ind w:firstLine="360"/>
        <w:rPr>
          <w:rFonts w:ascii="Times New Roman" w:hAnsi="Times New Roman"/>
        </w:rPr>
      </w:pPr>
    </w:p>
    <w:p w:rsidR="00A05111" w:rsidRPr="00AD42D4" w:rsidP="00A05111">
      <w:pPr>
        <w:bidi w:val="0"/>
        <w:ind w:left="360" w:hanging="360"/>
        <w:rPr>
          <w:rFonts w:ascii="Times New Roman" w:hAnsi="Times New Roman"/>
          <w:b/>
        </w:rPr>
      </w:pPr>
      <w:r w:rsidRPr="00AD42D4">
        <w:rPr>
          <w:rFonts w:ascii="Times New Roman" w:hAnsi="Times New Roman"/>
          <w:b/>
        </w:rPr>
        <w:t>6.</w:t>
        <w:tab/>
        <w:t xml:space="preserve">Gestor a spolupracujúce rezorty: </w:t>
      </w:r>
    </w:p>
    <w:p w:rsidR="00A05111" w:rsidRPr="00AD42D4" w:rsidP="00A05111">
      <w:pPr>
        <w:tabs>
          <w:tab w:val="left" w:pos="360"/>
        </w:tabs>
        <w:bidi w:val="0"/>
        <w:ind w:left="360"/>
        <w:rPr>
          <w:rFonts w:ascii="Times New Roman" w:hAnsi="Times New Roman"/>
        </w:rPr>
      </w:pPr>
    </w:p>
    <w:p w:rsidR="00A05111" w:rsidP="00A05111">
      <w:pPr>
        <w:bidi w:val="0"/>
        <w:jc w:val="both"/>
        <w:rPr>
          <w:rFonts w:ascii="Times New Roman" w:hAnsi="Times New Roman"/>
        </w:rPr>
      </w:pPr>
      <w:r>
        <w:rPr>
          <w:rFonts w:ascii="Times New Roman" w:hAnsi="Times New Roman"/>
        </w:rPr>
        <w:t xml:space="preserve">      </w:t>
      </w:r>
      <w:r w:rsidRPr="00AD42D4">
        <w:rPr>
          <w:rFonts w:ascii="Times New Roman" w:hAnsi="Times New Roman"/>
        </w:rPr>
        <w:t>Ministerstvo vnútra Slovenskej republiky</w:t>
      </w:r>
    </w:p>
    <w:p w:rsidR="00A05111" w:rsidP="00A05111">
      <w:pPr>
        <w:bidi w:val="0"/>
        <w:jc w:val="both"/>
        <w:rPr>
          <w:rFonts w:ascii="Times New Roman" w:hAnsi="Times New Roman"/>
        </w:rPr>
      </w:pPr>
      <w:r>
        <w:rPr>
          <w:rFonts w:ascii="Times New Roman" w:hAnsi="Times New Roman"/>
        </w:rPr>
        <w:t xml:space="preserve">      Ministerstvo dopravy a výstavby Slovenskej republiky</w:t>
      </w:r>
    </w:p>
    <w:p w:rsidR="00A05111" w:rsidP="00A05111">
      <w:pPr>
        <w:bidi w:val="0"/>
        <w:jc w:val="both"/>
        <w:rPr>
          <w:rFonts w:ascii="Times New Roman" w:hAnsi="Times New Roman"/>
        </w:rPr>
      </w:pPr>
    </w:p>
    <w:p w:rsidR="00A05111" w:rsidP="00A05111">
      <w:pPr>
        <w:bidi w:val="0"/>
        <w:rPr>
          <w:rFonts w:ascii="Times New Roman" w:hAnsi="Times New Roman"/>
        </w:rPr>
      </w:pPr>
    </w:p>
    <w:p w:rsidR="00A05111" w:rsidRPr="00962FCA" w:rsidP="00A05111">
      <w:pPr>
        <w:bidi w:val="0"/>
        <w:ind w:right="-108"/>
        <w:jc w:val="center"/>
        <w:rPr>
          <w:rFonts w:ascii="Times New Roman" w:hAnsi="Times New Roman"/>
        </w:rPr>
      </w:pPr>
      <w:r w:rsidRPr="00962FCA">
        <w:rPr>
          <w:rFonts w:ascii="Times New Roman" w:hAnsi="Times New Roman"/>
          <w:b/>
          <w:bCs/>
        </w:rPr>
        <w:t>Doložka vybraných vplyvov</w:t>
      </w:r>
    </w:p>
    <w:p w:rsidR="00A05111" w:rsidRPr="00962FCA" w:rsidP="00A05111">
      <w:pPr>
        <w:bidi w:val="0"/>
        <w:ind w:right="-108"/>
        <w:jc w:val="both"/>
        <w:rPr>
          <w:rFonts w:ascii="Times New Roman" w:hAnsi="Times New Roman"/>
        </w:rPr>
      </w:pPr>
      <w:r w:rsidRPr="00962FCA">
        <w:rPr>
          <w:rFonts w:ascii="Times New Roman" w:hAnsi="Times New Roman"/>
          <w:b/>
          <w:bCs/>
        </w:rPr>
        <w:t> </w:t>
      </w:r>
    </w:p>
    <w:p w:rsidR="00A05111" w:rsidRPr="00962FCA" w:rsidP="00A05111">
      <w:pPr>
        <w:bidi w:val="0"/>
        <w:jc w:val="both"/>
        <w:rPr>
          <w:rFonts w:ascii="Times New Roman" w:hAnsi="Times New Roman"/>
        </w:rPr>
      </w:pPr>
      <w:r w:rsidRPr="00962FCA">
        <w:rPr>
          <w:rFonts w:ascii="Times New Roman" w:hAnsi="Times New Roman"/>
          <w:b/>
          <w:bCs/>
        </w:rPr>
        <w:t> A.1. Názov materiálu:</w:t>
      </w:r>
      <w:r w:rsidRPr="00962FCA">
        <w:rPr>
          <w:rFonts w:ascii="Times New Roman" w:hAnsi="Times New Roman"/>
          <w:bCs/>
        </w:rPr>
        <w:t xml:space="preserve"> </w:t>
      </w:r>
      <w:r>
        <w:rPr>
          <w:rFonts w:ascii="Times New Roman" w:hAnsi="Times New Roman"/>
          <w:bCs/>
        </w:rPr>
        <w:t xml:space="preserve">Návrh zákona, ktorým </w:t>
      </w:r>
      <w:r w:rsidRPr="00867F69">
        <w:rPr>
          <w:rFonts w:ascii="Times New Roman" w:hAnsi="Times New Roman"/>
          <w:bCs/>
        </w:rPr>
        <w:t>sa mení a dopĺňa zákon č. 8/2009 Z. z. o cestnej premávke</w:t>
      </w:r>
      <w:r>
        <w:rPr>
          <w:rFonts w:ascii="Times New Roman" w:hAnsi="Times New Roman"/>
          <w:bCs/>
        </w:rPr>
        <w:t xml:space="preserve"> </w:t>
      </w:r>
      <w:r w:rsidRPr="00867F69">
        <w:rPr>
          <w:rFonts w:ascii="Times New Roman" w:hAnsi="Times New Roman"/>
          <w:bCs/>
        </w:rPr>
        <w:t xml:space="preserve">a o zmene a doplnení niektorých zákonov v znení neskorších predpisov </w:t>
      </w:r>
    </w:p>
    <w:p w:rsidR="00A05111" w:rsidRPr="00962FCA" w:rsidP="00A05111">
      <w:pPr>
        <w:bidi w:val="0"/>
        <w:jc w:val="both"/>
        <w:rPr>
          <w:rFonts w:ascii="Times New Roman" w:hAnsi="Times New Roman"/>
        </w:rPr>
      </w:pPr>
    </w:p>
    <w:p w:rsidR="00A05111" w:rsidRPr="00962FCA" w:rsidP="00A05111">
      <w:pPr>
        <w:bidi w:val="0"/>
        <w:jc w:val="both"/>
        <w:rPr>
          <w:rFonts w:ascii="Times New Roman" w:hAnsi="Times New Roman"/>
        </w:rPr>
      </w:pPr>
    </w:p>
    <w:p w:rsidR="00A05111" w:rsidRPr="00962FCA" w:rsidP="00A05111">
      <w:pPr>
        <w:bidi w:val="0"/>
        <w:jc w:val="both"/>
        <w:rPr>
          <w:rFonts w:ascii="Times New Roman" w:hAnsi="Times New Roman"/>
        </w:rPr>
      </w:pPr>
      <w:r w:rsidRPr="00962FCA">
        <w:rPr>
          <w:rFonts w:ascii="Times New Roman" w:hAnsi="Times New Roman"/>
          <w:b/>
          <w:bCs/>
        </w:rPr>
        <w:t>A.2. Vplyvy:</w:t>
      </w:r>
    </w:p>
    <w:p w:rsidR="00A05111" w:rsidRPr="00962FCA" w:rsidP="00A05111">
      <w:pPr>
        <w:bidi w:val="0"/>
        <w:jc w:val="both"/>
        <w:rPr>
          <w:rFonts w:ascii="Times New Roman" w:hAnsi="Times New Roman"/>
        </w:rPr>
      </w:pPr>
      <w:r w:rsidRPr="00962FCA">
        <w:rPr>
          <w:rFonts w:ascii="Times New Roman" w:hAnsi="Times New Roman"/>
        </w:rPr>
        <w:t> </w:t>
      </w:r>
    </w:p>
    <w:tbl>
      <w:tblPr>
        <w:tblStyle w:val="TableNormal"/>
        <w:tblW w:w="5000" w:type="pct"/>
        <w:tblCellMar>
          <w:left w:w="0" w:type="dxa"/>
          <w:right w:w="0" w:type="dxa"/>
        </w:tblCellMar>
      </w:tblPr>
      <w:tblGrid>
        <w:gridCol w:w="4507"/>
        <w:gridCol w:w="1547"/>
        <w:gridCol w:w="1570"/>
        <w:gridCol w:w="1664"/>
      </w:tblGrid>
      <w:tr>
        <w:tblPrEx>
          <w:tblW w:w="5000" w:type="pct"/>
          <w:tblCellMar>
            <w:left w:w="0" w:type="dxa"/>
            <w:right w:w="0" w:type="dxa"/>
          </w:tblCellMar>
        </w:tblPrEx>
        <w:tc>
          <w:tcPr>
            <w:tcW w:w="2426"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A05111" w:rsidRPr="00962FCA" w:rsidP="001A7FCC">
            <w:pPr>
              <w:bidi w:val="0"/>
              <w:spacing w:after="0" w:line="240" w:lineRule="auto"/>
              <w:jc w:val="both"/>
              <w:rPr>
                <w:rFonts w:ascii="Times New Roman" w:hAnsi="Times New Roman"/>
              </w:rPr>
            </w:pPr>
            <w:r w:rsidRPr="00962FCA">
              <w:rPr>
                <w:rFonts w:ascii="Times New Roman" w:hAnsi="Times New Roman"/>
              </w:rPr>
              <w:t> </w:t>
            </w:r>
          </w:p>
        </w:tc>
        <w:tc>
          <w:tcPr>
            <w:tcW w:w="833"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A05111" w:rsidRPr="00962FCA" w:rsidP="001A7FCC">
            <w:pPr>
              <w:bidi w:val="0"/>
              <w:spacing w:after="0" w:line="240" w:lineRule="auto"/>
              <w:jc w:val="center"/>
              <w:rPr>
                <w:rFonts w:ascii="Times New Roman" w:hAnsi="Times New Roman"/>
              </w:rPr>
            </w:pPr>
            <w:r w:rsidRPr="00962FCA">
              <w:rPr>
                <w:rFonts w:ascii="Times New Roman" w:hAnsi="Times New Roman"/>
              </w:rPr>
              <w:t>Pozitívne</w:t>
            </w:r>
          </w:p>
        </w:tc>
        <w:tc>
          <w:tcPr>
            <w:tcW w:w="84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A05111" w:rsidRPr="00962FCA" w:rsidP="001A7FCC">
            <w:pPr>
              <w:bidi w:val="0"/>
              <w:spacing w:after="0" w:line="240" w:lineRule="auto"/>
              <w:jc w:val="center"/>
              <w:rPr>
                <w:rFonts w:ascii="Times New Roman" w:hAnsi="Times New Roman"/>
              </w:rPr>
            </w:pPr>
            <w:r>
              <w:rPr>
                <w:rFonts w:ascii="Times New Roman" w:hAnsi="Times New Roman"/>
              </w:rPr>
              <w:t>Žiadne</w:t>
            </w:r>
          </w:p>
        </w:tc>
        <w:tc>
          <w:tcPr>
            <w:tcW w:w="896"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A05111" w:rsidRPr="00962FCA" w:rsidP="001A7FCC">
            <w:pPr>
              <w:bidi w:val="0"/>
              <w:spacing w:after="0" w:line="240" w:lineRule="auto"/>
              <w:jc w:val="center"/>
              <w:rPr>
                <w:rFonts w:ascii="Times New Roman" w:hAnsi="Times New Roman"/>
              </w:rPr>
            </w:pPr>
            <w:r w:rsidRPr="00962FCA">
              <w:rPr>
                <w:rFonts w:ascii="Times New Roman" w:hAnsi="Times New Roman"/>
              </w:rPr>
              <w:t>Negatívne</w:t>
            </w:r>
          </w:p>
        </w:tc>
      </w:tr>
      <w:tr>
        <w:tblPrEx>
          <w:tblW w:w="5000" w:type="pct"/>
          <w:tblCellMar>
            <w:left w:w="0" w:type="dxa"/>
            <w:right w:w="0" w:type="dxa"/>
          </w:tblCellMar>
        </w:tblPrEx>
        <w:tc>
          <w:tcPr>
            <w:tcW w:w="2426"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A05111" w:rsidRPr="00962FCA" w:rsidP="001A7FCC">
            <w:pPr>
              <w:bidi w:val="0"/>
              <w:spacing w:after="0" w:line="240" w:lineRule="auto"/>
              <w:jc w:val="both"/>
              <w:rPr>
                <w:rFonts w:ascii="Times New Roman" w:hAnsi="Times New Roman"/>
              </w:rPr>
            </w:pPr>
            <w:r w:rsidRPr="00962FCA">
              <w:rPr>
                <w:rFonts w:ascii="Times New Roman" w:hAnsi="Times New Roman"/>
              </w:rPr>
              <w:t>1. Vplyvy na rozpočet verejnej správy</w:t>
            </w:r>
          </w:p>
          <w:p w:rsidR="00A05111" w:rsidRPr="00962FCA" w:rsidP="001A7FCC">
            <w:pPr>
              <w:bidi w:val="0"/>
              <w:spacing w:after="0" w:line="240" w:lineRule="auto"/>
              <w:jc w:val="both"/>
              <w:rPr>
                <w:rFonts w:ascii="Times New Roman" w:hAnsi="Times New Roman"/>
              </w:rPr>
            </w:pPr>
            <w:r w:rsidRPr="00962FCA">
              <w:rPr>
                <w:rFonts w:ascii="Times New Roman" w:hAnsi="Times New Roman"/>
                <w:i/>
                <w:iCs/>
              </w:rPr>
              <w:t> </w:t>
            </w:r>
          </w:p>
        </w:tc>
        <w:tc>
          <w:tcPr>
            <w:tcW w:w="833"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A05111" w:rsidRPr="00962FCA" w:rsidP="001A7FCC">
            <w:pPr>
              <w:bidi w:val="0"/>
              <w:spacing w:after="0" w:line="240" w:lineRule="auto"/>
              <w:jc w:val="center"/>
              <w:rPr>
                <w:rFonts w:ascii="Times New Roman" w:hAnsi="Times New Roman"/>
              </w:rPr>
            </w:pPr>
          </w:p>
        </w:tc>
        <w:tc>
          <w:tcPr>
            <w:tcW w:w="84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A05111" w:rsidRPr="00962FCA" w:rsidP="001A7FCC">
            <w:pPr>
              <w:bidi w:val="0"/>
              <w:spacing w:after="0" w:line="240" w:lineRule="auto"/>
              <w:jc w:val="center"/>
              <w:rPr>
                <w:rFonts w:ascii="Times New Roman" w:hAnsi="Times New Roman"/>
              </w:rPr>
            </w:pPr>
            <w:r>
              <w:rPr>
                <w:rFonts w:ascii="Times New Roman" w:hAnsi="Times New Roman"/>
              </w:rPr>
              <w:t>x</w:t>
            </w:r>
          </w:p>
        </w:tc>
        <w:tc>
          <w:tcPr>
            <w:tcW w:w="896"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A05111" w:rsidRPr="00962FCA" w:rsidP="001A7FCC">
            <w:pPr>
              <w:bidi w:val="0"/>
              <w:spacing w:after="0" w:line="240" w:lineRule="auto"/>
              <w:jc w:val="center"/>
              <w:rPr>
                <w:rFonts w:ascii="Times New Roman" w:hAnsi="Times New Roman"/>
              </w:rPr>
            </w:pPr>
          </w:p>
        </w:tc>
      </w:tr>
      <w:tr>
        <w:tblPrEx>
          <w:tblW w:w="5000" w:type="pct"/>
          <w:tblCellMar>
            <w:left w:w="0" w:type="dxa"/>
            <w:right w:w="0" w:type="dxa"/>
          </w:tblCellMar>
        </w:tblPrEx>
        <w:tc>
          <w:tcPr>
            <w:tcW w:w="2426"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A05111" w:rsidRPr="00962FCA" w:rsidP="001A7FCC">
            <w:pPr>
              <w:bidi w:val="0"/>
              <w:spacing w:after="0" w:line="240" w:lineRule="auto"/>
              <w:jc w:val="both"/>
              <w:rPr>
                <w:rFonts w:ascii="Times New Roman" w:hAnsi="Times New Roman"/>
              </w:rPr>
            </w:pPr>
            <w:r w:rsidRPr="00962FCA">
              <w:rPr>
                <w:rFonts w:ascii="Times New Roman" w:hAnsi="Times New Roman"/>
              </w:rPr>
              <w:t>2. Vplyvy na podnikateľské prostredie – dochádza k zvýšeniu regulačného zaťaženia?</w:t>
            </w:r>
          </w:p>
        </w:tc>
        <w:tc>
          <w:tcPr>
            <w:tcW w:w="833"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A05111" w:rsidRPr="00962FCA" w:rsidP="001A7FCC">
            <w:pPr>
              <w:bidi w:val="0"/>
              <w:spacing w:after="0" w:line="240" w:lineRule="auto"/>
              <w:jc w:val="center"/>
              <w:rPr>
                <w:rFonts w:ascii="Times New Roman" w:hAnsi="Times New Roman"/>
              </w:rPr>
            </w:pPr>
            <w:r>
              <w:rPr>
                <w:rFonts w:ascii="Times New Roman" w:hAnsi="Times New Roman"/>
              </w:rPr>
              <w:t>x</w:t>
            </w:r>
          </w:p>
        </w:tc>
        <w:tc>
          <w:tcPr>
            <w:tcW w:w="84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A05111" w:rsidRPr="00962FCA" w:rsidP="001A7FCC">
            <w:pPr>
              <w:bidi w:val="0"/>
              <w:spacing w:after="0" w:line="240" w:lineRule="auto"/>
              <w:jc w:val="center"/>
              <w:rPr>
                <w:rFonts w:ascii="Times New Roman" w:hAnsi="Times New Roman"/>
              </w:rPr>
            </w:pPr>
          </w:p>
        </w:tc>
        <w:tc>
          <w:tcPr>
            <w:tcW w:w="896"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A05111" w:rsidRPr="00962FCA" w:rsidP="001A7FCC">
            <w:pPr>
              <w:bidi w:val="0"/>
              <w:spacing w:after="0" w:line="240" w:lineRule="auto"/>
              <w:jc w:val="center"/>
              <w:rPr>
                <w:rFonts w:ascii="Times New Roman" w:hAnsi="Times New Roman"/>
              </w:rPr>
            </w:pPr>
          </w:p>
        </w:tc>
      </w:tr>
      <w:tr>
        <w:tblPrEx>
          <w:tblW w:w="5000" w:type="pct"/>
          <w:tblCellMar>
            <w:left w:w="0" w:type="dxa"/>
            <w:right w:w="0" w:type="dxa"/>
          </w:tblCellMar>
        </w:tblPrEx>
        <w:tc>
          <w:tcPr>
            <w:tcW w:w="2426"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A05111" w:rsidRPr="00962FCA" w:rsidP="001A7FCC">
            <w:pPr>
              <w:bidi w:val="0"/>
              <w:spacing w:after="0" w:line="240" w:lineRule="auto"/>
              <w:jc w:val="both"/>
              <w:rPr>
                <w:rFonts w:ascii="Times New Roman" w:hAnsi="Times New Roman"/>
              </w:rPr>
            </w:pPr>
            <w:r w:rsidRPr="00962FCA">
              <w:rPr>
                <w:rFonts w:ascii="Times New Roman" w:hAnsi="Times New Roman"/>
              </w:rPr>
              <w:t xml:space="preserve">3, Sociálne vplyvy </w:t>
            </w:r>
          </w:p>
          <w:p w:rsidR="00A05111" w:rsidRPr="00962FCA" w:rsidP="001A7FCC">
            <w:pPr>
              <w:bidi w:val="0"/>
              <w:spacing w:after="0" w:line="240" w:lineRule="auto"/>
              <w:jc w:val="both"/>
              <w:rPr>
                <w:rFonts w:ascii="Times New Roman" w:hAnsi="Times New Roman"/>
              </w:rPr>
            </w:pPr>
            <w:r w:rsidRPr="00962FCA">
              <w:rPr>
                <w:rFonts w:ascii="Times New Roman" w:hAnsi="Times New Roman"/>
              </w:rPr>
              <w:t>– vplyvy  na hospodárenie obyvateľstva,</w:t>
            </w:r>
          </w:p>
          <w:p w:rsidR="00A05111" w:rsidRPr="00962FCA" w:rsidP="001A7FCC">
            <w:pPr>
              <w:bidi w:val="0"/>
              <w:spacing w:after="0" w:line="240" w:lineRule="auto"/>
              <w:jc w:val="both"/>
              <w:rPr>
                <w:rFonts w:ascii="Times New Roman" w:hAnsi="Times New Roman"/>
              </w:rPr>
            </w:pPr>
            <w:r w:rsidRPr="00962FCA">
              <w:rPr>
                <w:rFonts w:ascii="Times New Roman" w:hAnsi="Times New Roman"/>
              </w:rPr>
              <w:t>– sociálnu exklúziu,</w:t>
            </w:r>
          </w:p>
          <w:p w:rsidR="00A05111" w:rsidRPr="00962FCA" w:rsidP="001A7FCC">
            <w:pPr>
              <w:bidi w:val="0"/>
              <w:spacing w:after="0" w:line="240" w:lineRule="auto"/>
              <w:jc w:val="both"/>
              <w:rPr>
                <w:rFonts w:ascii="Times New Roman" w:hAnsi="Times New Roman"/>
              </w:rPr>
            </w:pPr>
            <w:r w:rsidRPr="00962FCA">
              <w:rPr>
                <w:rFonts w:ascii="Times New Roman" w:hAnsi="Times New Roman"/>
              </w:rPr>
              <w:t>– rovnosť príležitostí a rodovú rovnosť a vplyvy na zamestnanosť</w:t>
            </w:r>
          </w:p>
        </w:tc>
        <w:tc>
          <w:tcPr>
            <w:tcW w:w="833"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A05111" w:rsidRPr="00962FCA" w:rsidP="001A7FCC">
            <w:pPr>
              <w:bidi w:val="0"/>
              <w:spacing w:after="0" w:line="240" w:lineRule="auto"/>
              <w:jc w:val="center"/>
              <w:rPr>
                <w:rFonts w:ascii="Times New Roman" w:hAnsi="Times New Roman"/>
              </w:rPr>
            </w:pPr>
            <w:r>
              <w:rPr>
                <w:rFonts w:ascii="Times New Roman" w:hAnsi="Times New Roman"/>
              </w:rPr>
              <w:t>x</w:t>
            </w:r>
          </w:p>
        </w:tc>
        <w:tc>
          <w:tcPr>
            <w:tcW w:w="84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A05111" w:rsidRPr="00962FCA" w:rsidP="001A7FCC">
            <w:pPr>
              <w:bidi w:val="0"/>
              <w:spacing w:after="0" w:line="240" w:lineRule="auto"/>
              <w:jc w:val="center"/>
              <w:rPr>
                <w:rFonts w:ascii="Times New Roman" w:hAnsi="Times New Roman"/>
              </w:rPr>
            </w:pPr>
          </w:p>
        </w:tc>
        <w:tc>
          <w:tcPr>
            <w:tcW w:w="896"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A05111" w:rsidRPr="00962FCA" w:rsidP="001A7FCC">
            <w:pPr>
              <w:bidi w:val="0"/>
              <w:spacing w:after="0" w:line="240" w:lineRule="auto"/>
              <w:jc w:val="center"/>
              <w:rPr>
                <w:rFonts w:ascii="Times New Roman" w:hAnsi="Times New Roman"/>
              </w:rPr>
            </w:pPr>
          </w:p>
        </w:tc>
      </w:tr>
      <w:tr>
        <w:tblPrEx>
          <w:tblW w:w="5000" w:type="pct"/>
          <w:tblCellMar>
            <w:left w:w="0" w:type="dxa"/>
            <w:right w:w="0" w:type="dxa"/>
          </w:tblCellMar>
        </w:tblPrEx>
        <w:tc>
          <w:tcPr>
            <w:tcW w:w="2426"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A05111" w:rsidRPr="00962FCA" w:rsidP="001A7FCC">
            <w:pPr>
              <w:bidi w:val="0"/>
              <w:spacing w:after="0" w:line="240" w:lineRule="auto"/>
              <w:jc w:val="both"/>
              <w:rPr>
                <w:rFonts w:ascii="Times New Roman" w:hAnsi="Times New Roman"/>
              </w:rPr>
            </w:pPr>
            <w:r w:rsidRPr="00962FCA">
              <w:rPr>
                <w:rFonts w:ascii="Times New Roman" w:hAnsi="Times New Roman"/>
              </w:rPr>
              <w:t>4. Vplyvy na životné prostredie</w:t>
            </w:r>
          </w:p>
        </w:tc>
        <w:tc>
          <w:tcPr>
            <w:tcW w:w="833"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A05111" w:rsidRPr="00962FCA" w:rsidP="001A7FCC">
            <w:pPr>
              <w:bidi w:val="0"/>
              <w:spacing w:after="0" w:line="240" w:lineRule="auto"/>
              <w:jc w:val="center"/>
              <w:rPr>
                <w:rFonts w:ascii="Times New Roman" w:hAnsi="Times New Roman"/>
              </w:rPr>
            </w:pPr>
          </w:p>
        </w:tc>
        <w:tc>
          <w:tcPr>
            <w:tcW w:w="84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A05111" w:rsidRPr="00962FCA" w:rsidP="001A7FCC">
            <w:pPr>
              <w:bidi w:val="0"/>
              <w:spacing w:after="0" w:line="240" w:lineRule="auto"/>
              <w:jc w:val="center"/>
              <w:rPr>
                <w:rFonts w:ascii="Times New Roman" w:hAnsi="Times New Roman"/>
              </w:rPr>
            </w:pPr>
            <w:r>
              <w:rPr>
                <w:rFonts w:ascii="Times New Roman" w:hAnsi="Times New Roman"/>
              </w:rPr>
              <w:t>x</w:t>
            </w:r>
          </w:p>
        </w:tc>
        <w:tc>
          <w:tcPr>
            <w:tcW w:w="896"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A05111" w:rsidRPr="00962FCA" w:rsidP="001A7FCC">
            <w:pPr>
              <w:bidi w:val="0"/>
              <w:spacing w:after="0" w:line="240" w:lineRule="auto"/>
              <w:jc w:val="center"/>
              <w:rPr>
                <w:rFonts w:ascii="Times New Roman" w:hAnsi="Times New Roman"/>
              </w:rPr>
            </w:pPr>
          </w:p>
        </w:tc>
      </w:tr>
      <w:tr>
        <w:tblPrEx>
          <w:tblW w:w="5000" w:type="pct"/>
          <w:tblCellMar>
            <w:left w:w="0" w:type="dxa"/>
            <w:right w:w="0" w:type="dxa"/>
          </w:tblCellMar>
        </w:tblPrEx>
        <w:tc>
          <w:tcPr>
            <w:tcW w:w="2426"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A05111" w:rsidRPr="00962FCA" w:rsidP="001A7FCC">
            <w:pPr>
              <w:bidi w:val="0"/>
              <w:spacing w:after="0" w:line="240" w:lineRule="auto"/>
              <w:jc w:val="both"/>
              <w:rPr>
                <w:rFonts w:ascii="Times New Roman" w:hAnsi="Times New Roman"/>
              </w:rPr>
            </w:pPr>
            <w:r w:rsidRPr="00962FCA">
              <w:rPr>
                <w:rFonts w:ascii="Times New Roman" w:hAnsi="Times New Roman"/>
              </w:rPr>
              <w:t>5. Vplyvy na informatizáciu spoločnosti</w:t>
            </w:r>
          </w:p>
        </w:tc>
        <w:tc>
          <w:tcPr>
            <w:tcW w:w="833"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A05111" w:rsidRPr="00962FCA" w:rsidP="001A7FCC">
            <w:pPr>
              <w:bidi w:val="0"/>
              <w:spacing w:after="0" w:line="240" w:lineRule="auto"/>
              <w:jc w:val="center"/>
              <w:rPr>
                <w:rFonts w:ascii="Times New Roman" w:hAnsi="Times New Roman"/>
              </w:rPr>
            </w:pPr>
          </w:p>
        </w:tc>
        <w:tc>
          <w:tcPr>
            <w:tcW w:w="84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A05111" w:rsidRPr="00962FCA" w:rsidP="001A7FCC">
            <w:pPr>
              <w:bidi w:val="0"/>
              <w:spacing w:after="0" w:line="240" w:lineRule="auto"/>
              <w:jc w:val="center"/>
              <w:rPr>
                <w:rFonts w:ascii="Times New Roman" w:hAnsi="Times New Roman"/>
              </w:rPr>
            </w:pPr>
            <w:r>
              <w:rPr>
                <w:rFonts w:ascii="Times New Roman" w:hAnsi="Times New Roman"/>
              </w:rPr>
              <w:t>x</w:t>
            </w:r>
          </w:p>
        </w:tc>
        <w:tc>
          <w:tcPr>
            <w:tcW w:w="896"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A05111" w:rsidRPr="00962FCA" w:rsidP="001A7FCC">
            <w:pPr>
              <w:bidi w:val="0"/>
              <w:spacing w:after="0" w:line="240" w:lineRule="auto"/>
              <w:jc w:val="center"/>
              <w:rPr>
                <w:rFonts w:ascii="Times New Roman" w:hAnsi="Times New Roman"/>
              </w:rPr>
            </w:pPr>
          </w:p>
        </w:tc>
      </w:tr>
    </w:tbl>
    <w:p w:rsidR="00A05111" w:rsidRPr="00962FCA" w:rsidP="00A05111">
      <w:pPr>
        <w:bidi w:val="0"/>
        <w:jc w:val="both"/>
        <w:rPr>
          <w:rFonts w:ascii="Times New Roman" w:hAnsi="Times New Roman"/>
        </w:rPr>
      </w:pPr>
    </w:p>
    <w:p w:rsidR="00A05111" w:rsidRPr="00962FCA" w:rsidP="00A05111">
      <w:pPr>
        <w:bidi w:val="0"/>
        <w:jc w:val="both"/>
        <w:rPr>
          <w:rFonts w:ascii="Times New Roman" w:hAnsi="Times New Roman"/>
        </w:rPr>
      </w:pPr>
      <w:r w:rsidRPr="00962FCA">
        <w:rPr>
          <w:rFonts w:ascii="Times New Roman" w:hAnsi="Times New Roman"/>
          <w:b/>
          <w:bCs/>
        </w:rPr>
        <w:t> </w:t>
      </w:r>
    </w:p>
    <w:p w:rsidR="00A05111" w:rsidP="00A05111">
      <w:pPr>
        <w:bidi w:val="0"/>
        <w:rPr>
          <w:rFonts w:ascii="Times New Roman" w:hAnsi="Times New Roman"/>
        </w:rPr>
      </w:pPr>
    </w:p>
    <w:p w:rsidR="00A05111" w:rsidP="00A05111">
      <w:pPr>
        <w:bidi w:val="0"/>
        <w:spacing w:after="200" w:line="276" w:lineRule="auto"/>
        <w:rPr>
          <w:rFonts w:ascii="Times New Roman" w:hAnsi="Times New Roman"/>
        </w:rPr>
      </w:pPr>
      <w:r>
        <w:rPr>
          <w:rFonts w:ascii="Times New Roman" w:hAnsi="Times New Roman"/>
        </w:rPr>
        <w:br w:type="page"/>
      </w:r>
    </w:p>
    <w:p w:rsidR="00A05111" w:rsidRPr="004175F3" w:rsidP="00A05111">
      <w:pPr>
        <w:bidi w:val="0"/>
        <w:rPr>
          <w:rFonts w:ascii="Times New Roman" w:hAnsi="Times New Roman"/>
          <w:b/>
        </w:rPr>
      </w:pPr>
      <w:r>
        <w:rPr>
          <w:rFonts w:ascii="Times New Roman" w:hAnsi="Times New Roman"/>
          <w:b/>
        </w:rPr>
        <w:t xml:space="preserve">B. </w:t>
      </w:r>
      <w:r w:rsidRPr="004175F3">
        <w:rPr>
          <w:rFonts w:ascii="Times New Roman" w:hAnsi="Times New Roman"/>
          <w:b/>
        </w:rPr>
        <w:t>Osobitná časť</w:t>
      </w:r>
    </w:p>
    <w:p w:rsidR="00A05111" w:rsidP="00A05111">
      <w:pPr>
        <w:bidi w:val="0"/>
        <w:rPr>
          <w:rFonts w:ascii="Times New Roman" w:hAnsi="Times New Roman"/>
        </w:rPr>
      </w:pPr>
    </w:p>
    <w:p w:rsidR="00A05111" w:rsidRPr="004175F3" w:rsidP="00A05111">
      <w:pPr>
        <w:bidi w:val="0"/>
        <w:rPr>
          <w:rFonts w:ascii="Times New Roman" w:hAnsi="Times New Roman"/>
          <w:b/>
        </w:rPr>
      </w:pPr>
      <w:r w:rsidRPr="004175F3">
        <w:rPr>
          <w:rFonts w:ascii="Times New Roman" w:hAnsi="Times New Roman"/>
          <w:b/>
        </w:rPr>
        <w:t>K čl. I</w:t>
      </w:r>
    </w:p>
    <w:p w:rsidR="00A05111" w:rsidP="00A05111">
      <w:pPr>
        <w:bidi w:val="0"/>
        <w:rPr>
          <w:rFonts w:ascii="Times New Roman" w:hAnsi="Times New Roman"/>
        </w:rPr>
      </w:pPr>
    </w:p>
    <w:p w:rsidR="00A05111" w:rsidRPr="00F95A1E" w:rsidP="00A05111">
      <w:pPr>
        <w:bidi w:val="0"/>
        <w:rPr>
          <w:rFonts w:ascii="Times New Roman" w:hAnsi="Times New Roman"/>
          <w:u w:val="single"/>
        </w:rPr>
      </w:pPr>
      <w:r w:rsidRPr="00F95A1E">
        <w:rPr>
          <w:rFonts w:ascii="Times New Roman" w:hAnsi="Times New Roman"/>
          <w:u w:val="single"/>
        </w:rPr>
        <w:t>K bodu 1</w:t>
      </w:r>
    </w:p>
    <w:p w:rsidR="00A05111" w:rsidP="00A05111">
      <w:pPr>
        <w:bidi w:val="0"/>
        <w:ind w:firstLine="708"/>
        <w:jc w:val="both"/>
        <w:rPr>
          <w:rFonts w:ascii="Times New Roman" w:hAnsi="Times New Roman"/>
        </w:rPr>
      </w:pPr>
      <w:r>
        <w:rPr>
          <w:rFonts w:ascii="Times New Roman" w:hAnsi="Times New Roman"/>
        </w:rPr>
        <w:t>Keďže kurzy základnej kvalifikácie obsahujú aj praktickú časť – jazdy v cestnej premávke, ktoré sa môžu vykonávať súčasne alebo súbežne s vodičským kurzom žiadateľa o udelenie vodičského oprávnenia – je potrebné toto zohľadniť aj v ustanoveniach o zákaze viesť motorové vozidlo bez vodičského oprávnenia.</w:t>
      </w:r>
    </w:p>
    <w:p w:rsidR="00A05111" w:rsidP="00A05111">
      <w:pPr>
        <w:bidi w:val="0"/>
        <w:rPr>
          <w:rFonts w:ascii="Times New Roman" w:hAnsi="Times New Roman"/>
        </w:rPr>
      </w:pPr>
    </w:p>
    <w:p w:rsidR="00A05111" w:rsidRPr="00BF0734" w:rsidP="00A05111">
      <w:pPr>
        <w:bidi w:val="0"/>
        <w:rPr>
          <w:rFonts w:ascii="Times New Roman" w:hAnsi="Times New Roman"/>
          <w:u w:val="single"/>
        </w:rPr>
      </w:pPr>
      <w:r w:rsidRPr="00BF0734">
        <w:rPr>
          <w:rFonts w:ascii="Times New Roman" w:hAnsi="Times New Roman"/>
          <w:u w:val="single"/>
        </w:rPr>
        <w:t>K bodom 2 a 3</w:t>
      </w:r>
    </w:p>
    <w:p w:rsidR="00A05111" w:rsidP="00A05111">
      <w:pPr>
        <w:bidi w:val="0"/>
        <w:ind w:firstLine="708"/>
        <w:jc w:val="both"/>
        <w:rPr>
          <w:rFonts w:ascii="Times New Roman" w:hAnsi="Times New Roman"/>
        </w:rPr>
      </w:pPr>
      <w:r>
        <w:rPr>
          <w:rFonts w:ascii="Times New Roman" w:hAnsi="Times New Roman"/>
        </w:rPr>
        <w:t>Oprávnenie viesť motorové vozidlá skupiny C a CE bude v nadväznosti na znenie smernice 2003/59/ES obmedzené len na územie Slovenskej republiky, ak bolo vodičské oprávnenie udelené od 18 do 21 rokov. Ďalšou podmienkou pre takýchto vodičov bude povinnosť byť zároveň aj držiteľom kvalifikačnej karty vodiča, teda nielen vtedy, ak to vyžaduje zákon č. 280/2006 Z. z. o povinnej základnej kvalifikácii a pravidelnom výcviku niektorých vodičov. Kvalifikačná karta vodiča preukazuje, že vodič po kurze základnej kvalifikácie úspešne vykonal aj skúšku a získal základnú kvalifikáciu. Tieto obmedzenia budú platiť do dovŕšenia základného minimálneho veku na vedenie motorových vozidiel skupiny C a CE, t. j. do 21 rokov.</w:t>
      </w:r>
    </w:p>
    <w:p w:rsidR="00A05111" w:rsidP="00A05111">
      <w:pPr>
        <w:bidi w:val="0"/>
        <w:jc w:val="both"/>
        <w:rPr>
          <w:rFonts w:ascii="Times New Roman" w:hAnsi="Times New Roman"/>
        </w:rPr>
      </w:pPr>
    </w:p>
    <w:p w:rsidR="00A05111" w:rsidRPr="00E44FF7" w:rsidP="00A05111">
      <w:pPr>
        <w:bidi w:val="0"/>
        <w:jc w:val="both"/>
        <w:rPr>
          <w:rFonts w:ascii="Times New Roman" w:hAnsi="Times New Roman"/>
          <w:u w:val="single"/>
        </w:rPr>
      </w:pPr>
      <w:r w:rsidRPr="00E44FF7">
        <w:rPr>
          <w:rFonts w:ascii="Times New Roman" w:hAnsi="Times New Roman"/>
          <w:u w:val="single"/>
        </w:rPr>
        <w:t>K bodom 4 a 5</w:t>
      </w:r>
    </w:p>
    <w:p w:rsidR="00A05111" w:rsidP="00A05111">
      <w:pPr>
        <w:bidi w:val="0"/>
        <w:ind w:firstLine="708"/>
        <w:jc w:val="both"/>
        <w:rPr>
          <w:rFonts w:ascii="Times New Roman" w:hAnsi="Times New Roman"/>
        </w:rPr>
      </w:pPr>
      <w:r>
        <w:rPr>
          <w:rFonts w:ascii="Times New Roman" w:hAnsi="Times New Roman"/>
        </w:rPr>
        <w:t>Oprávnenie viesť motorové vozidlá skupiny D a DE bude v nadväznosti na znenie smernice 2003/59/ES obmedzené len na územie Slovenskej republiky, ak bolo vodičské oprávnenie udelené od 21 do 24 rokov. Ďalšou podmienkou pre takýchto vodičov bude povinnosť byť zároveň aj držiteľom kvalifikačnej karty vodiča, teda nielen vtedy, ak to vyžaduje zákon č. 280/2006 Z. z. o povinnej základnej kvalifikácii a pravidelnom výcviku niektorých vodičov. Kvalifikačná karta vodiča preukazuje, že vodič po kurze základnej kvalifikácie úspešne vykonal aj skúšku a získal základnú kvalifikáciu. Vodičské oprávnenie skupiny D a DE, ktoré bolo udelené po dovŕšení 21 rokov a jeho držiteľ získal len zrýchlenú základnú kvalifikáciu, bude do dovŕšenia 23 rokov oprávňovať len na vedenie vozidiel pravidelnej autobusovej dopravy na autobusovej linke, ktorá nepresahuje 50 km. Tieto obmedzenia budú platiť do dovŕšenia základného minimálneho veku na vedenie motorových vozidiel skupiny D a DE, t. j. do 24 rokov.</w:t>
      </w:r>
    </w:p>
    <w:p w:rsidR="00A05111" w:rsidP="00A05111">
      <w:pPr>
        <w:bidi w:val="0"/>
        <w:jc w:val="both"/>
        <w:rPr>
          <w:rFonts w:ascii="Times New Roman" w:hAnsi="Times New Roman"/>
        </w:rPr>
      </w:pPr>
    </w:p>
    <w:p w:rsidR="00A05111" w:rsidRPr="00CC1A76" w:rsidP="00A05111">
      <w:pPr>
        <w:bidi w:val="0"/>
        <w:jc w:val="both"/>
        <w:rPr>
          <w:rFonts w:ascii="Times New Roman" w:hAnsi="Times New Roman"/>
          <w:u w:val="single"/>
        </w:rPr>
      </w:pPr>
      <w:r w:rsidRPr="00CC1A76">
        <w:rPr>
          <w:rFonts w:ascii="Times New Roman" w:hAnsi="Times New Roman"/>
          <w:u w:val="single"/>
        </w:rPr>
        <w:t xml:space="preserve">K bodom </w:t>
      </w:r>
      <w:r>
        <w:rPr>
          <w:rFonts w:ascii="Times New Roman" w:hAnsi="Times New Roman"/>
          <w:u w:val="single"/>
        </w:rPr>
        <w:t>6</w:t>
      </w:r>
      <w:r w:rsidRPr="00CC1A76">
        <w:rPr>
          <w:rFonts w:ascii="Times New Roman" w:hAnsi="Times New Roman"/>
          <w:u w:val="single"/>
        </w:rPr>
        <w:t xml:space="preserve"> a </w:t>
      </w:r>
      <w:r>
        <w:rPr>
          <w:rFonts w:ascii="Times New Roman" w:hAnsi="Times New Roman"/>
          <w:u w:val="single"/>
        </w:rPr>
        <w:t>8</w:t>
      </w:r>
    </w:p>
    <w:p w:rsidR="00A05111" w:rsidP="00A05111">
      <w:pPr>
        <w:bidi w:val="0"/>
        <w:ind w:firstLine="708"/>
        <w:jc w:val="both"/>
        <w:rPr>
          <w:rFonts w:ascii="Times New Roman" w:hAnsi="Times New Roman"/>
        </w:rPr>
      </w:pPr>
      <w:r>
        <w:rPr>
          <w:rFonts w:ascii="Times New Roman" w:hAnsi="Times New Roman"/>
        </w:rPr>
        <w:t>Podmienky na udelenie vodičského oprávnenia sa dopĺňajú o ukončenie kurzu základnej kvalifikácie, ak sa vodičské oprávnenie skupiny C, CE, D a DE má udeliť v skoršom veku ako je základný minimálny vek na ich udelenie. Ukončenie kurzu zdokladuje žiadateľ o udelenie vodičského oprávnenia pred vykonaním skúšky z odbornej spôsobilosti predložením potvrdenia o ukončení kurzu, ktorý mu vydá prevádzkovateľ školiaceho strediska podľa § 4 ods. 5 zákona č. 280/2006 Z. z.</w:t>
      </w:r>
    </w:p>
    <w:p w:rsidR="00A05111" w:rsidP="00A05111">
      <w:pPr>
        <w:bidi w:val="0"/>
        <w:ind w:firstLine="708"/>
        <w:jc w:val="both"/>
        <w:rPr>
          <w:rFonts w:ascii="Times New Roman" w:hAnsi="Times New Roman"/>
        </w:rPr>
      </w:pPr>
      <w:r>
        <w:rPr>
          <w:rFonts w:ascii="Times New Roman" w:hAnsi="Times New Roman"/>
        </w:rPr>
        <w:t xml:space="preserve">Okrem toho sa navrhuje medzi podmienky na udelenie vodičského oprávnenia, ktorých splnenie preukazuje priamo žiadateľ o udelenie vodičského oprávnenia, doplniť aj podmienku podľa § 77 ods. 1 písm. q), teda že sa podrobil preskúmaniu </w:t>
      </w:r>
      <w:r w:rsidRPr="00F50AD7">
        <w:rPr>
          <w:rFonts w:ascii="Times New Roman" w:hAnsi="Times New Roman"/>
        </w:rPr>
        <w:t>zdravotnej spôsobilosti osobitne vo vzťahu k závislosti od alkoholu, inej návykovej látky alebo liečiva a odbornému poradenstvu, ak v priebehu posledných piatich rokov ako vodič motorového vozidla bez vodičského oprávnenia porušil pravidlá cestnej premávky požitím alkoholu alebo inej návykovej látky alebo odmietnutím podrobi</w:t>
      </w:r>
      <w:r>
        <w:rPr>
          <w:rFonts w:ascii="Times New Roman" w:hAnsi="Times New Roman"/>
        </w:rPr>
        <w:t>ť sa vyšetreniu na ich zistenie, keďže túto skutočnosť môže preukázať len samotný žiadateľ predložením príslušného dokladu od psychiatra a posudzujúceho psychológa.</w:t>
      </w:r>
    </w:p>
    <w:p w:rsidR="00A05111" w:rsidP="00A05111">
      <w:pPr>
        <w:bidi w:val="0"/>
        <w:jc w:val="both"/>
        <w:rPr>
          <w:rFonts w:ascii="Times New Roman" w:hAnsi="Times New Roman"/>
        </w:rPr>
      </w:pPr>
    </w:p>
    <w:p w:rsidR="00A05111" w:rsidRPr="00CC1A76" w:rsidP="00A05111">
      <w:pPr>
        <w:bidi w:val="0"/>
        <w:jc w:val="both"/>
        <w:rPr>
          <w:rFonts w:ascii="Times New Roman" w:hAnsi="Times New Roman"/>
          <w:u w:val="single"/>
        </w:rPr>
      </w:pPr>
      <w:r>
        <w:rPr>
          <w:rFonts w:ascii="Times New Roman" w:hAnsi="Times New Roman"/>
          <w:u w:val="single"/>
        </w:rPr>
        <w:t>K bodu 7</w:t>
      </w:r>
    </w:p>
    <w:p w:rsidR="00A05111" w:rsidP="00A05111">
      <w:pPr>
        <w:bidi w:val="0"/>
        <w:ind w:firstLine="708"/>
        <w:jc w:val="both"/>
        <w:rPr>
          <w:rFonts w:ascii="Times New Roman" w:hAnsi="Times New Roman"/>
        </w:rPr>
      </w:pPr>
      <w:r>
        <w:rPr>
          <w:rFonts w:ascii="Times New Roman" w:hAnsi="Times New Roman"/>
        </w:rPr>
        <w:t>Navrhuje sa umožniť udelenie vodičského oprávnenia na vedenie motorových vozidiel nákladnej a osobnej dopravy aj v nižšom veku, ako je v súčasnosti. Motorové vozidlá skupiny C a CE (vozidlá určené na prepravu tovaru s celkovou hmotnosťou nad 3,5 t) a motorové vozidlá skupiny D1 a D1E (vozidlá určené na prepravu najviac 16 osôb s dĺžkou do 8 m) možno v súčasnosti viesť po dovŕšení veku 21 rokov. Motorové vozidlá skupiny D a DE (vozidlá určené na prepravu viac ako 8 osôb okrem vodiča) možno viesť po dovŕšení 24 rokov. Tieto minimálne roky sú spoločné v rámci celej Európskej únie a vychádzajú zo smernice 2006/126/ES o vodičských preukazoch. Smernica 2006/126/ES však v istej miere pripúšťa tieto roky znížiť, a to za predpokladu aplikovania smernice 2003/59/ES aj na udeľovanie vodičského oprávnenia.</w:t>
      </w:r>
    </w:p>
    <w:p w:rsidR="00A05111" w:rsidP="00A05111">
      <w:pPr>
        <w:bidi w:val="0"/>
        <w:ind w:firstLine="708"/>
        <w:jc w:val="both"/>
        <w:rPr>
          <w:rFonts w:ascii="Times New Roman" w:hAnsi="Times New Roman"/>
        </w:rPr>
      </w:pPr>
      <w:r w:rsidRPr="00F95A1E">
        <w:rPr>
          <w:rFonts w:ascii="Times New Roman" w:hAnsi="Times New Roman"/>
        </w:rPr>
        <w:t xml:space="preserve">Smernica 2003/59/ES sa primárne vzťahuje na „vodičov – profesionálov“ a na základe nej môžu vodiči viesť motorové vozidlá určené na prepravu osôb alebo nákladu len po </w:t>
      </w:r>
      <w:r>
        <w:rPr>
          <w:rFonts w:ascii="Times New Roman" w:hAnsi="Times New Roman"/>
        </w:rPr>
        <w:t>získaní</w:t>
      </w:r>
      <w:r w:rsidRPr="00F95A1E">
        <w:rPr>
          <w:rFonts w:ascii="Times New Roman" w:hAnsi="Times New Roman"/>
        </w:rPr>
        <w:t xml:space="preserve"> základnej kvalifikácie</w:t>
      </w:r>
      <w:r>
        <w:rPr>
          <w:rFonts w:ascii="Times New Roman" w:hAnsi="Times New Roman"/>
        </w:rPr>
        <w:t>.</w:t>
      </w:r>
      <w:r w:rsidRPr="00F95A1E">
        <w:rPr>
          <w:rFonts w:ascii="Times New Roman" w:hAnsi="Times New Roman"/>
        </w:rPr>
        <w:t xml:space="preserve"> </w:t>
      </w:r>
      <w:r>
        <w:rPr>
          <w:rFonts w:ascii="Times New Roman" w:hAnsi="Times New Roman"/>
        </w:rPr>
        <w:t xml:space="preserve">Okrem toho musia v pravidelných intervaloch (na Slovensku </w:t>
      </w:r>
      <w:r w:rsidRPr="00F95A1E">
        <w:rPr>
          <w:rFonts w:ascii="Times New Roman" w:hAnsi="Times New Roman"/>
        </w:rPr>
        <w:t>každých päť rokov</w:t>
      </w:r>
      <w:r>
        <w:rPr>
          <w:rFonts w:ascii="Times New Roman" w:hAnsi="Times New Roman"/>
        </w:rPr>
        <w:t>)</w:t>
      </w:r>
      <w:r w:rsidRPr="00F95A1E">
        <w:rPr>
          <w:rFonts w:ascii="Times New Roman" w:hAnsi="Times New Roman"/>
        </w:rPr>
        <w:t xml:space="preserve"> absolvovať pravidelný výcvik. Základná kvalifikácia a pravidelný výcvik sa vykonáva v školiacich strediskách, ktorými môžu byť aj autoškol</w:t>
      </w:r>
      <w:r>
        <w:rPr>
          <w:rFonts w:ascii="Times New Roman" w:hAnsi="Times New Roman"/>
        </w:rPr>
        <w:t>y</w:t>
      </w:r>
      <w:r w:rsidRPr="00F95A1E">
        <w:rPr>
          <w:rFonts w:ascii="Times New Roman" w:hAnsi="Times New Roman"/>
        </w:rPr>
        <w:t>, pričom kurz základnej kvalifikácie môže prebiehať súčasne s vodičským kurzom žiadateľa o udelenie vodičského oprávnenia.</w:t>
      </w:r>
      <w:r>
        <w:rPr>
          <w:rFonts w:ascii="Times New Roman" w:hAnsi="Times New Roman"/>
        </w:rPr>
        <w:t xml:space="preserve"> Kurzy základnej kvalifikácie môžu byť riadne (trvajú 280 hodín) alebo zrýchlené (trvajú 140 hodín). Kedy sa vyžaduje kurz riadnej kvalifikácie, kedy kurz zrýchlenej kvalifikácie a na aké skupiny motorových vozidiel, vychádza zo smernice 2003/59/ES.</w:t>
      </w:r>
    </w:p>
    <w:p w:rsidR="00A05111" w:rsidP="00A05111">
      <w:pPr>
        <w:bidi w:val="0"/>
        <w:ind w:firstLine="708"/>
        <w:jc w:val="both"/>
        <w:rPr>
          <w:rFonts w:ascii="Times New Roman" w:hAnsi="Times New Roman"/>
        </w:rPr>
      </w:pPr>
      <w:r>
        <w:rPr>
          <w:rFonts w:ascii="Times New Roman" w:hAnsi="Times New Roman"/>
        </w:rPr>
        <w:t xml:space="preserve">Navrhuje sa, aby bolo možné vodičské oprávnenie skupiny C a CE udeliť už v 18 rokoch (oproti 21 rokom) a vodičské oprávnenie skupiny D a DE už v 21 rokoch (oproti 24 rokom), čiže v minimálnom veku, ktorý platil do roku 2013. V súlade so smernicou 2003/59 to však bude možné len za podmienky absolvovania kurzu základnej kvalifikácie. </w:t>
      </w:r>
    </w:p>
    <w:p w:rsidR="00A05111" w:rsidP="00A05111">
      <w:pPr>
        <w:bidi w:val="0"/>
        <w:ind w:firstLine="708"/>
        <w:jc w:val="both"/>
        <w:rPr>
          <w:rFonts w:ascii="Times New Roman" w:hAnsi="Times New Roman"/>
        </w:rPr>
      </w:pPr>
      <w:r>
        <w:rPr>
          <w:rFonts w:ascii="Times New Roman" w:hAnsi="Times New Roman"/>
        </w:rPr>
        <w:t>Absolvovanie kurzu bude musieť žiadateľ doložiť skúšobnému komisárovi pred samotnou skúškou z odbornej spôsobilosti. Po úspešne vykonanej skúške z odbornej spôsobilosti bude musieť vodič ešte úspešne vykonať skúšku podľa zákona č. 280/2006 Z. z., čím získa aj osvedčenie o základnej kvalifikácii a kvalifikačnú kartu vodiča. Až potom bude vodič oprávnený viesť motorové vozidlá danej skupiny, avšak do dovŕšenia základného minimálneho veku, len na území Slovenskej republiky.</w:t>
      </w:r>
    </w:p>
    <w:p w:rsidR="00A05111" w:rsidP="00A05111">
      <w:pPr>
        <w:bidi w:val="0"/>
        <w:ind w:firstLine="708"/>
        <w:jc w:val="both"/>
        <w:rPr>
          <w:rFonts w:ascii="Times New Roman" w:hAnsi="Times New Roman"/>
        </w:rPr>
      </w:pPr>
      <w:r>
        <w:rPr>
          <w:rFonts w:ascii="Times New Roman" w:hAnsi="Times New Roman"/>
        </w:rPr>
        <w:t>Smernicou 2003/59/ES danú možnosť znížiť vek na vedenie motorových vozidiel určených na hromadnú prepravu osôb (skupiny D1, D1E, D a DE) pod hranicu 21 rokov, sa navrhuje nevyužiť. Zároveň sa nebudú ani uznávať cudzie vodičské preukazy udelené na tieto skupiny pred dovŕšením základného minimálneho veku (viď bod 9 čl. I). Aj pred rokom 2013 bolo možné udeliť vodičské oprávnenie na tieto skupiny až od 21 rokov. Mladí vodiči (obzvlášť do veku 20 rokov) sú považovaní za rizikovú skupinu účastníkov cestnej premávky. Faktormi, ktoré majú vplyv na dopravno-bezpečnostnú charakteristiku sú nedostatok vodičských skúseností, vek, pohlavie. Neskúsenosť a vek mladých vodičov sa prejavuje v ich nižšej schopnosti rozpoznávania nebezpečenstva alebo jeho podceňovaní, muži v mladom veku sú  náchylní vo vyššej miere podstúpiť riziko, ako starší vodiči alebo ženy. Mladí ľudia sú vystavení širokej škále externých vplyvov, ktoré sú spojené so zvýšenou sociálnou aktivitou vlastnou ich veku – sú náchylnejší na požívanie alkoholu a drog, na únavu (vyplývajúcu zo spôsobu ich života), vplyv rovesníkov. V súčasnosti je fenoménom mladosti používanie mobilných zariadení a tento zvyk si mladí vodiči prenášajú aj za volant vo vyššej miere, ako starší vodiči.</w:t>
      </w:r>
    </w:p>
    <w:p w:rsidR="00A05111" w:rsidP="00A05111">
      <w:pPr>
        <w:bidi w:val="0"/>
        <w:ind w:firstLine="708"/>
        <w:jc w:val="both"/>
        <w:rPr>
          <w:rFonts w:ascii="Times New Roman" w:hAnsi="Times New Roman"/>
        </w:rPr>
      </w:pPr>
      <w:r>
        <w:rPr>
          <w:rFonts w:ascii="Times New Roman" w:hAnsi="Times New Roman"/>
        </w:rPr>
        <w:t>Tieto názory potvrdzujú aj údaje z analýzy bezpečnostnej charakteristiky vodičov motorových vozidiel vo veku 18 –  20 rokov za obdobie rokov 2010 – 2016, z ktorej vyplývajú nasledovné ukazovatele potvrdzujúce nevhodnosť rozšírenia vodičského oprávnenia skupiny D1, D1E, D a DE na osoby mladšie ako 21 rokov:</w:t>
      </w:r>
    </w:p>
    <w:p w:rsidR="00A05111" w:rsidP="00A05111">
      <w:pPr>
        <w:pStyle w:val="ListParagraph"/>
        <w:numPr>
          <w:numId w:val="1"/>
        </w:numPr>
        <w:bidi w:val="0"/>
        <w:ind w:left="426" w:hanging="426"/>
        <w:jc w:val="both"/>
        <w:rPr>
          <w:rFonts w:ascii="Times New Roman" w:hAnsi="Times New Roman"/>
        </w:rPr>
      </w:pPr>
      <w:r>
        <w:rPr>
          <w:rFonts w:ascii="Times New Roman" w:hAnsi="Times New Roman"/>
        </w:rPr>
        <w:t>vodiči vo veku 17 – 20 rokov tvoria len necelé 3 % z celkovej vodičskej populácie, zapríčinia však viac ako 7 % dopravných nehôd spôsobených vodičmi motorových vozidiel,</w:t>
      </w:r>
    </w:p>
    <w:p w:rsidR="00A05111" w:rsidP="00A05111">
      <w:pPr>
        <w:pStyle w:val="ListParagraph"/>
        <w:numPr>
          <w:numId w:val="1"/>
        </w:numPr>
        <w:bidi w:val="0"/>
        <w:ind w:left="426" w:hanging="426"/>
        <w:jc w:val="both"/>
        <w:rPr>
          <w:rFonts w:ascii="Times New Roman" w:hAnsi="Times New Roman"/>
        </w:rPr>
      </w:pPr>
      <w:r>
        <w:rPr>
          <w:rFonts w:ascii="Times New Roman" w:hAnsi="Times New Roman"/>
        </w:rPr>
        <w:t>mladí vodiči ročne priemerne zapríčinia 9,6 % úmrtí pri dopravných nehodách s tým, že medziročne tento podiel narástol o 4,9 % zo 7,3 % v roku 2015 na 12,4 % v roku 2016,</w:t>
      </w:r>
    </w:p>
    <w:p w:rsidR="00A05111" w:rsidP="00A05111">
      <w:pPr>
        <w:pStyle w:val="ListParagraph"/>
        <w:numPr>
          <w:numId w:val="1"/>
        </w:numPr>
        <w:bidi w:val="0"/>
        <w:ind w:left="426" w:hanging="426"/>
        <w:jc w:val="both"/>
        <w:rPr>
          <w:rFonts w:ascii="Times New Roman" w:hAnsi="Times New Roman"/>
        </w:rPr>
      </w:pPr>
      <w:r>
        <w:rPr>
          <w:rFonts w:ascii="Times New Roman" w:hAnsi="Times New Roman"/>
        </w:rPr>
        <w:t>mladí vodiči ročne priemerne zapríčinia 8 až 10 % ťažkých a ľahkých zranení pri dopravných nehodách,</w:t>
      </w:r>
    </w:p>
    <w:p w:rsidR="00A05111" w:rsidP="00A05111">
      <w:pPr>
        <w:pStyle w:val="ListParagraph"/>
        <w:numPr>
          <w:numId w:val="1"/>
        </w:numPr>
        <w:bidi w:val="0"/>
        <w:ind w:left="426" w:hanging="426"/>
        <w:jc w:val="both"/>
        <w:rPr>
          <w:rFonts w:ascii="Times New Roman" w:hAnsi="Times New Roman"/>
        </w:rPr>
      </w:pPr>
      <w:r>
        <w:rPr>
          <w:rFonts w:ascii="Times New Roman" w:hAnsi="Times New Roman"/>
        </w:rPr>
        <w:t>pomer dopravných nehôd pripadajúcich na 1000 všetkých vodičov za rok je 3,5 dopravnej nehody, pričom pomer dopravných nehôd pripadajúcich na 1000 mladých vodičov za rok je 8,7 dopravnej nehody, teda viac ako dvojnásobne vyšší,</w:t>
      </w:r>
    </w:p>
    <w:p w:rsidR="00A05111" w:rsidP="00A05111">
      <w:pPr>
        <w:pStyle w:val="ListParagraph"/>
        <w:numPr>
          <w:numId w:val="1"/>
        </w:numPr>
        <w:bidi w:val="0"/>
        <w:ind w:left="426" w:hanging="426"/>
        <w:jc w:val="both"/>
        <w:rPr>
          <w:rFonts w:ascii="Times New Roman" w:hAnsi="Times New Roman"/>
        </w:rPr>
      </w:pPr>
      <w:r>
        <w:rPr>
          <w:rFonts w:ascii="Times New Roman" w:hAnsi="Times New Roman"/>
        </w:rPr>
        <w:t>podiel dopravných nehôd mladých vodičov s následkom na zdraví alebo živote na celkovom počte dopravných nehôd má stúpajúci trend, približuje sa k polovici všetkých dopravných nehôd mladých vodičov a je priemerne o 4,1 % vyšší ako podiel dopravných nehôd všetkých vodičov s následkom na zdraví alebo živote.</w:t>
      </w:r>
    </w:p>
    <w:p w:rsidR="00A05111" w:rsidP="00A05111">
      <w:pPr>
        <w:bidi w:val="0"/>
        <w:jc w:val="both"/>
        <w:rPr>
          <w:rFonts w:ascii="Times New Roman" w:hAnsi="Times New Roman"/>
        </w:rPr>
      </w:pPr>
    </w:p>
    <w:p w:rsidR="00A05111" w:rsidRPr="00177890" w:rsidP="00A05111">
      <w:pPr>
        <w:bidi w:val="0"/>
        <w:jc w:val="both"/>
        <w:rPr>
          <w:rFonts w:ascii="Times New Roman" w:hAnsi="Times New Roman"/>
          <w:u w:val="single"/>
        </w:rPr>
      </w:pPr>
      <w:r w:rsidRPr="00177890">
        <w:rPr>
          <w:rFonts w:ascii="Times New Roman" w:hAnsi="Times New Roman"/>
          <w:u w:val="single"/>
        </w:rPr>
        <w:t xml:space="preserve">K bodu </w:t>
      </w:r>
      <w:r>
        <w:rPr>
          <w:rFonts w:ascii="Times New Roman" w:hAnsi="Times New Roman"/>
          <w:u w:val="single"/>
        </w:rPr>
        <w:t>9</w:t>
      </w:r>
    </w:p>
    <w:p w:rsidR="00A05111" w:rsidP="00A05111">
      <w:pPr>
        <w:bidi w:val="0"/>
        <w:jc w:val="both"/>
        <w:rPr>
          <w:rFonts w:ascii="Times New Roman" w:hAnsi="Times New Roman"/>
        </w:rPr>
      </w:pPr>
      <w:r>
        <w:rPr>
          <w:rFonts w:ascii="Times New Roman" w:hAnsi="Times New Roman"/>
        </w:rPr>
        <w:tab/>
        <w:t>Keďže vodičské oprávnenie udelené v zníženom veku platí podľa smernice o vodičských preukazoch a smernice 2003/59/ES v zásade len na území toho štátu, ktorý takéto zníženie veku umožňuje, navrhuje sa, aby držitelia vodičských preukazov vydaných v cudzom štáte mohli viesť motorové vozidlá skupiny C, CE, D a DE len po dovŕšení základného minimálneho veku, t. j. 21 rokov, resp. 24 rokov.</w:t>
      </w:r>
    </w:p>
    <w:p w:rsidR="00A05111" w:rsidP="00A05111">
      <w:pPr>
        <w:bidi w:val="0"/>
        <w:jc w:val="both"/>
        <w:rPr>
          <w:rFonts w:ascii="Times New Roman" w:hAnsi="Times New Roman"/>
        </w:rPr>
      </w:pPr>
    </w:p>
    <w:p w:rsidR="00A05111" w:rsidRPr="0036088F" w:rsidP="00A05111">
      <w:pPr>
        <w:bidi w:val="0"/>
        <w:jc w:val="both"/>
        <w:rPr>
          <w:rFonts w:ascii="Times New Roman" w:hAnsi="Times New Roman"/>
          <w:b/>
        </w:rPr>
      </w:pPr>
      <w:r w:rsidRPr="0036088F">
        <w:rPr>
          <w:rFonts w:ascii="Times New Roman" w:hAnsi="Times New Roman"/>
          <w:b/>
        </w:rPr>
        <w:t>K čl. II</w:t>
      </w:r>
    </w:p>
    <w:p w:rsidR="00A05111" w:rsidP="00A05111">
      <w:pPr>
        <w:bidi w:val="0"/>
        <w:ind w:firstLine="708"/>
        <w:jc w:val="both"/>
        <w:rPr>
          <w:rFonts w:ascii="Times New Roman" w:hAnsi="Times New Roman"/>
        </w:rPr>
      </w:pPr>
      <w:r>
        <w:rPr>
          <w:rFonts w:ascii="Times New Roman" w:hAnsi="Times New Roman"/>
        </w:rPr>
        <w:t>Účinnosť zníženia minimálneho veku na udelenie vodičského oprávnenia sa navrhuje od 1. septembra 2017 vzhľadom na predpokladanú dĺžku legislatívneho procesu a potrebu legisvakancie.</w:t>
      </w:r>
    </w:p>
    <w:p w:rsidR="00A05111" w:rsidP="00A05111">
      <w:pPr>
        <w:bidi w:val="0"/>
        <w:jc w:val="both"/>
        <w:rPr>
          <w:rFonts w:ascii="Times New Roman" w:hAnsi="Times New Roman"/>
        </w:rPr>
      </w:pPr>
    </w:p>
    <w:p w:rsidR="00A05111" w:rsidP="00A05111">
      <w:pPr>
        <w:bidi w:val="0"/>
        <w:jc w:val="both"/>
        <w:rPr>
          <w:rFonts w:ascii="Times New Roman" w:hAnsi="Times New Roman"/>
        </w:rPr>
      </w:pPr>
    </w:p>
    <w:p w:rsidR="00A05111" w:rsidP="00A05111">
      <w:pPr>
        <w:bidi w:val="0"/>
        <w:jc w:val="both"/>
        <w:rPr>
          <w:rFonts w:ascii="Times New Roman" w:hAnsi="Times New Roman"/>
        </w:rPr>
      </w:pPr>
    </w:p>
    <w:p w:rsidR="00A05111" w:rsidP="00A05111">
      <w:pPr>
        <w:bidi w:val="0"/>
        <w:jc w:val="both"/>
        <w:rPr>
          <w:rFonts w:ascii="Times New Roman" w:hAnsi="Times New Roman"/>
        </w:rPr>
      </w:pPr>
    </w:p>
    <w:p w:rsidR="00A05111" w:rsidP="00A05111">
      <w:pPr>
        <w:bidi w:val="0"/>
        <w:jc w:val="both"/>
        <w:rPr>
          <w:rFonts w:ascii="Times New Roman" w:hAnsi="Times New Roman"/>
        </w:rPr>
      </w:pPr>
    </w:p>
    <w:p w:rsidR="00A05111" w:rsidP="00A05111">
      <w:pPr>
        <w:bidi w:val="0"/>
        <w:jc w:val="both"/>
        <w:rPr>
          <w:rFonts w:ascii="Times New Roman" w:hAnsi="Times New Roman"/>
        </w:rPr>
      </w:pPr>
    </w:p>
    <w:p w:rsidR="00A05111" w:rsidRPr="004655D9" w:rsidP="00A05111">
      <w:pPr>
        <w:bidi w:val="0"/>
        <w:jc w:val="both"/>
        <w:rPr>
          <w:rFonts w:ascii="Times New Roman" w:hAnsi="Times New Roman"/>
        </w:rPr>
      </w:pPr>
    </w:p>
    <w:p w:rsidR="009579F4">
      <w:pPr>
        <w:bidi w:val="0"/>
        <w:rPr>
          <w:rFonts w:ascii="Times New Roman" w:hAnsi="Times New Roman"/>
        </w:rPr>
      </w:pPr>
    </w:p>
    <w:sectPr w:rsidSect="00FB5167">
      <w:footerReference w:type="even" r:id="rId4"/>
      <w:footerReference w:type="default" r:id="rId5"/>
      <w:footerReference w:type="first" r:id="rId6"/>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Cambria">
    <w:panose1 w:val="00000000000000000000"/>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45D" w:rsidP="000D2A1C">
    <w:pPr>
      <w:pStyle w:val="Footer"/>
      <w:framePr w:wrap="around" w:vAnchor="text" w:hAnchor="margin" w:xAlign="center"/>
      <w:bidi w:val="0"/>
      <w:rPr>
        <w:rStyle w:val="PageNumber"/>
        <w:rFonts w:ascii="Times New Roman" w:hAnsi="Times New Roman"/>
      </w:rPr>
    </w:pPr>
    <w:r w:rsidR="00A05111">
      <w:rPr>
        <w:rStyle w:val="PageNumber"/>
        <w:rFonts w:ascii="Times New Roman" w:hAnsi="Times New Roman"/>
      </w:rPr>
      <w:fldChar w:fldCharType="begin"/>
    </w:r>
    <w:r w:rsidR="00A05111">
      <w:rPr>
        <w:rStyle w:val="PageNumber"/>
        <w:rFonts w:ascii="Times New Roman" w:hAnsi="Times New Roman"/>
      </w:rPr>
      <w:instrText xml:space="preserve">PAGE  </w:instrText>
    </w:r>
    <w:r w:rsidR="00A05111">
      <w:rPr>
        <w:rStyle w:val="PageNumber"/>
        <w:rFonts w:ascii="Times New Roman" w:hAnsi="Times New Roman"/>
      </w:rPr>
      <w:fldChar w:fldCharType="separate"/>
    </w:r>
    <w:r w:rsidR="00A05111">
      <w:rPr>
        <w:rStyle w:val="PageNumber"/>
        <w:rFonts w:ascii="Times New Roman" w:hAnsi="Times New Roman"/>
      </w:rPr>
      <w:fldChar w:fldCharType="end"/>
    </w:r>
  </w:p>
  <w:p w:rsidR="00D7145D">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45D" w:rsidRPr="004175F3" w:rsidP="004175F3">
    <w:pPr>
      <w:pStyle w:val="Footer"/>
      <w:framePr w:wrap="around" w:vAnchor="text" w:hAnchor="margin" w:xAlign="center"/>
      <w:bidi w:val="0"/>
      <w:jc w:val="center"/>
      <w:rPr>
        <w:rStyle w:val="PageNumber"/>
        <w:rFonts w:ascii="Times New Roman" w:hAnsi="Times New Roman"/>
        <w:sz w:val="20"/>
        <w:szCs w:val="20"/>
      </w:rPr>
    </w:pPr>
    <w:r w:rsidRPr="004175F3" w:rsidR="00A05111">
      <w:rPr>
        <w:rStyle w:val="PageNumber"/>
        <w:rFonts w:ascii="Times New Roman" w:hAnsi="Times New Roman"/>
        <w:sz w:val="20"/>
        <w:szCs w:val="20"/>
      </w:rPr>
      <w:fldChar w:fldCharType="begin"/>
    </w:r>
    <w:r w:rsidRPr="004175F3" w:rsidR="00A05111">
      <w:rPr>
        <w:rStyle w:val="PageNumber"/>
        <w:rFonts w:ascii="Times New Roman" w:hAnsi="Times New Roman"/>
        <w:sz w:val="20"/>
        <w:szCs w:val="20"/>
      </w:rPr>
      <w:instrText xml:space="preserve">PAGE  </w:instrText>
    </w:r>
    <w:r w:rsidRPr="004175F3" w:rsidR="00A05111">
      <w:rPr>
        <w:rStyle w:val="PageNumber"/>
        <w:rFonts w:ascii="Times New Roman" w:hAnsi="Times New Roman"/>
        <w:sz w:val="20"/>
        <w:szCs w:val="20"/>
      </w:rPr>
      <w:fldChar w:fldCharType="separate"/>
    </w:r>
    <w:r w:rsidR="00102121">
      <w:rPr>
        <w:rStyle w:val="PageNumber"/>
        <w:rFonts w:ascii="Times New Roman" w:hAnsi="Times New Roman"/>
        <w:noProof/>
        <w:sz w:val="20"/>
        <w:szCs w:val="20"/>
      </w:rPr>
      <w:t>2</w:t>
    </w:r>
    <w:r w:rsidRPr="004175F3" w:rsidR="00A05111">
      <w:rPr>
        <w:rStyle w:val="PageNumber"/>
        <w:rFonts w:ascii="Times New Roman" w:hAnsi="Times New Roman"/>
        <w:sz w:val="20"/>
        <w:szCs w:val="20"/>
      </w:rPr>
      <w:fldChar w:fldCharType="end"/>
    </w:r>
  </w:p>
  <w:p w:rsidR="00D7145D" w:rsidRPr="004175F3" w:rsidP="004175F3">
    <w:pPr>
      <w:pStyle w:val="Footer"/>
      <w:bidi w:val="0"/>
      <w:jc w:val="center"/>
      <w:rPr>
        <w:rFonts w:ascii="Times New Roman" w:hAnsi="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561" w:rsidRPr="00146464" w:rsidP="00FB4561">
    <w:pPr>
      <w:pStyle w:val="Footer"/>
      <w:bidi w:val="0"/>
      <w:jc w:val="center"/>
      <w:rPr>
        <w:rFonts w:ascii="Times New Roman" w:hAnsi="Times New Roman"/>
        <w:sz w:val="20"/>
        <w:szCs w:val="20"/>
      </w:rPr>
    </w:pPr>
    <w:r w:rsidRPr="00146464" w:rsidR="00A05111">
      <w:rPr>
        <w:rFonts w:ascii="Times New Roman" w:hAnsi="Times New Roman"/>
        <w:sz w:val="20"/>
        <w:szCs w:val="20"/>
      </w:rPr>
      <w:t>1</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75502"/>
    <w:multiLevelType w:val="hybridMultilevel"/>
    <w:tmpl w:val="8E667906"/>
    <w:lvl w:ilvl="0">
      <w:start w:val="0"/>
      <w:numFmt w:val="bullet"/>
      <w:lvlText w:val="-"/>
      <w:lvlJc w:val="left"/>
      <w:pPr>
        <w:ind w:left="1068" w:hanging="360"/>
      </w:pPr>
      <w:rPr>
        <w:rFonts w:ascii="Times New Roman" w:eastAsia="Times New Roman" w:hAnsi="Times New Roman" w:hint="default"/>
        <w:i w:val="0"/>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1">
    <w:nsid w:val="4E3D3FF4"/>
    <w:multiLevelType w:val="hybridMultilevel"/>
    <w:tmpl w:val="C9C04356"/>
    <w:lvl w:ilvl="0">
      <w:start w:val="0"/>
      <w:numFmt w:val="bullet"/>
      <w:lvlText w:val="-"/>
      <w:lvlJc w:val="left"/>
      <w:pPr>
        <w:ind w:left="1068" w:hanging="360"/>
      </w:pPr>
      <w:rPr>
        <w:rFonts w:ascii="Times New Roman" w:eastAsia="Times New Roman" w:hAnsi="Times New Roman" w:hint="default"/>
        <w:i w:val="0"/>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2">
    <w:nsid w:val="6A870EAF"/>
    <w:multiLevelType w:val="hybridMultilevel"/>
    <w:tmpl w:val="97A8A118"/>
    <w:lvl w:ilvl="0">
      <w:start w:val="2"/>
      <w:numFmt w:val="bullet"/>
      <w:lvlText w:val="-"/>
      <w:lvlJc w:val="left"/>
      <w:pPr>
        <w:ind w:left="1065" w:hanging="705"/>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doNotTrackMoves/>
  <w:defaultTabStop w:val="708"/>
  <w:hyphenationZone w:val="425"/>
  <w:characterSpacingControl w:val="doNotCompress"/>
  <w:compat/>
  <w:rsids>
    <w:rsidRoot w:val="00A05111"/>
    <w:rsid w:val="000D2A1C"/>
    <w:rsid w:val="00102121"/>
    <w:rsid w:val="00146464"/>
    <w:rsid w:val="00177890"/>
    <w:rsid w:val="001A7FCC"/>
    <w:rsid w:val="0036088F"/>
    <w:rsid w:val="00387B91"/>
    <w:rsid w:val="003D3887"/>
    <w:rsid w:val="004175F3"/>
    <w:rsid w:val="004655D9"/>
    <w:rsid w:val="004E45E8"/>
    <w:rsid w:val="00867F69"/>
    <w:rsid w:val="009579F4"/>
    <w:rsid w:val="00962FCA"/>
    <w:rsid w:val="00A05111"/>
    <w:rsid w:val="00AD1C9C"/>
    <w:rsid w:val="00AD42D4"/>
    <w:rsid w:val="00B11375"/>
    <w:rsid w:val="00BF0734"/>
    <w:rsid w:val="00CC1A76"/>
    <w:rsid w:val="00D7145D"/>
    <w:rsid w:val="00D96071"/>
    <w:rsid w:val="00E44FF7"/>
    <w:rsid w:val="00F50AD7"/>
    <w:rsid w:val="00F77EED"/>
    <w:rsid w:val="00F95A1E"/>
    <w:rsid w:val="00FB4561"/>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111"/>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Footer">
    <w:name w:val="footer"/>
    <w:basedOn w:val="Normal"/>
    <w:link w:val="PtaChar"/>
    <w:uiPriority w:val="99"/>
    <w:rsid w:val="00A05111"/>
    <w:pPr>
      <w:tabs>
        <w:tab w:val="center" w:pos="4536"/>
        <w:tab w:val="right" w:pos="9072"/>
      </w:tabs>
      <w:jc w:val="left"/>
    </w:pPr>
  </w:style>
  <w:style w:type="character" w:customStyle="1" w:styleId="PtaChar">
    <w:name w:val="Päta Char"/>
    <w:basedOn w:val="DefaultParagraphFont"/>
    <w:link w:val="Footer"/>
    <w:uiPriority w:val="99"/>
    <w:locked/>
    <w:rsid w:val="00A05111"/>
    <w:rPr>
      <w:rFonts w:ascii="Times New Roman" w:hAnsi="Times New Roman" w:cs="Times New Roman"/>
      <w:sz w:val="24"/>
      <w:szCs w:val="24"/>
      <w:rtl w:val="0"/>
      <w:cs w:val="0"/>
      <w:lang w:val="x-none" w:eastAsia="sk-SK"/>
    </w:rPr>
  </w:style>
  <w:style w:type="character" w:styleId="PageNumber">
    <w:name w:val="page number"/>
    <w:basedOn w:val="DefaultParagraphFont"/>
    <w:uiPriority w:val="99"/>
    <w:rsid w:val="00A05111"/>
    <w:rPr>
      <w:rFonts w:cs="Times New Roman"/>
      <w:rtl w:val="0"/>
      <w:cs w:val="0"/>
    </w:rPr>
  </w:style>
  <w:style w:type="paragraph" w:styleId="ListParagraph">
    <w:name w:val="List Paragraph"/>
    <w:basedOn w:val="Normal"/>
    <w:uiPriority w:val="34"/>
    <w:qFormat/>
    <w:rsid w:val="00A05111"/>
    <w:pPr>
      <w:ind w:left="720"/>
      <w:contextualSpacing/>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6</Pages>
  <Words>2175</Words>
  <Characters>12402</Characters>
  <Application>Microsoft Office Word</Application>
  <DocSecurity>0</DocSecurity>
  <Lines>0</Lines>
  <Paragraphs>0</Paragraphs>
  <ScaleCrop>false</ScaleCrop>
  <Company>MVSR</Company>
  <LinksUpToDate>false</LinksUpToDate>
  <CharactersWithSpaces>14548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Birnstein</dc:creator>
  <cp:lastModifiedBy>Gašparíková, Jarmila</cp:lastModifiedBy>
  <cp:revision>2</cp:revision>
  <dcterms:created xsi:type="dcterms:W3CDTF">2017-02-27T13:37:00Z</dcterms:created>
  <dcterms:modified xsi:type="dcterms:W3CDTF">2017-02-27T13:37:00Z</dcterms:modified>
</cp:coreProperties>
</file>