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48AB" w:rsidP="007F48AB">
      <w:pPr>
        <w:pStyle w:val="Title"/>
        <w:bidi w:val="0"/>
        <w:spacing w:after="120"/>
        <w:rPr>
          <w:sz w:val="30"/>
          <w:szCs w:val="30"/>
          <w:lang w:val="pl-PL"/>
        </w:rPr>
      </w:pPr>
      <w:r>
        <w:rPr>
          <w:rFonts w:hint="default"/>
          <w:bCs w:val="0"/>
          <w:sz w:val="30"/>
          <w:szCs w:val="30"/>
          <w:lang w:val="pl-PL"/>
        </w:rPr>
        <w:t>N Á</w:t>
      </w:r>
      <w:r>
        <w:rPr>
          <w:rFonts w:hint="default"/>
          <w:bCs w:val="0"/>
          <w:sz w:val="30"/>
          <w:szCs w:val="30"/>
          <w:lang w:val="pl-PL"/>
        </w:rPr>
        <w:t xml:space="preserve"> R O D N Á</w:t>
      </w:r>
      <w:r>
        <w:rPr>
          <w:rFonts w:hint="default"/>
          <w:bCs w:val="0"/>
          <w:sz w:val="30"/>
          <w:szCs w:val="30"/>
          <w:lang w:val="pl-PL"/>
        </w:rPr>
        <w:t xml:space="preserve">   R A D A   S L O V E N S K E J   R E P U B L I K Y </w:t>
      </w:r>
    </w:p>
    <w:p w:rsidR="007F48AB" w:rsidP="007F48AB">
      <w:pPr>
        <w:pStyle w:val="Title"/>
        <w:bidi w:val="0"/>
        <w:rPr>
          <w:rFonts w:hint="default"/>
          <w:b w:val="0"/>
          <w:bCs w:val="0"/>
          <w:sz w:val="26"/>
          <w:szCs w:val="26"/>
          <w:lang w:val="pl-PL"/>
        </w:rPr>
      </w:pPr>
      <w:r>
        <w:rPr>
          <w:rFonts w:hint="default"/>
          <w:b w:val="0"/>
          <w:bCs w:val="0"/>
          <w:sz w:val="26"/>
          <w:szCs w:val="26"/>
          <w:lang w:val="pl-PL"/>
        </w:rPr>
        <w:t>VII. volebné</w:t>
      </w:r>
      <w:r>
        <w:rPr>
          <w:rFonts w:hint="default"/>
          <w:b w:val="0"/>
          <w:bCs w:val="0"/>
          <w:sz w:val="26"/>
          <w:szCs w:val="26"/>
          <w:lang w:val="pl-PL"/>
        </w:rPr>
        <w:t xml:space="preserve"> obdobie</w:t>
      </w:r>
    </w:p>
    <w:p w:rsidR="007F48AB" w:rsidP="007F48A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</w:t>
      </w:r>
    </w:p>
    <w:p w:rsidR="007F48AB" w:rsidP="007F48AB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F48AB" w:rsidP="007F48AB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F48AB" w:rsidP="007F48AB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F48AB" w:rsidP="007F48A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434</w:t>
      </w:r>
    </w:p>
    <w:p w:rsidR="007F48AB" w:rsidP="007F48AB">
      <w:pPr>
        <w:bidi w:val="0"/>
        <w:jc w:val="center"/>
        <w:rPr>
          <w:rFonts w:ascii="Times New Roman" w:eastAsia="Lucida Sans Unicode" w:hAnsi="Times New Roman"/>
          <w:b/>
          <w:color w:val="000000"/>
          <w:kern w:val="2"/>
        </w:rPr>
      </w:pPr>
    </w:p>
    <w:p w:rsidR="007F48AB" w:rsidP="007F48AB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F48AB" w:rsidP="007F48AB">
      <w:pPr>
        <w:pStyle w:val="Heading5"/>
        <w:keepNext/>
        <w:widowControl w:val="0"/>
        <w:numPr>
          <w:ilvl w:val="0"/>
          <w:numId w:val="0"/>
        </w:numPr>
        <w:tabs>
          <w:tab w:val="left" w:pos="708"/>
          <w:tab w:val="clear" w:pos="3240"/>
        </w:tabs>
        <w:suppressAutoHyphens/>
        <w:bidi w:val="0"/>
        <w:spacing w:after="120"/>
        <w:ind w:firstLine="0"/>
        <w:jc w:val="center"/>
        <w:rPr>
          <w:rFonts w:hint="default"/>
          <w:i w:val="0"/>
          <w:caps/>
          <w:sz w:val="28"/>
          <w:szCs w:val="24"/>
        </w:rPr>
      </w:pPr>
      <w:r>
        <w:rPr>
          <w:rFonts w:hint="default"/>
          <w:i w:val="0"/>
          <w:caps/>
          <w:sz w:val="28"/>
          <w:szCs w:val="24"/>
        </w:rPr>
        <w:t>VLÁ</w:t>
      </w:r>
      <w:r>
        <w:rPr>
          <w:rFonts w:hint="default"/>
          <w:i w:val="0"/>
          <w:caps/>
          <w:sz w:val="28"/>
          <w:szCs w:val="24"/>
        </w:rPr>
        <w:t>DNY NÁ</w:t>
      </w:r>
      <w:r>
        <w:rPr>
          <w:rFonts w:hint="default"/>
          <w:i w:val="0"/>
          <w:caps/>
          <w:sz w:val="28"/>
          <w:szCs w:val="24"/>
        </w:rPr>
        <w:t>VRH</w:t>
      </w:r>
    </w:p>
    <w:p w:rsidR="007F48AB" w:rsidP="007F48A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7F48AB" w:rsidRPr="007F48AB" w:rsidP="007F48A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F48AB">
        <w:rPr>
          <w:rFonts w:ascii="Times New Roman" w:hAnsi="Times New Roman"/>
          <w:b/>
          <w:bCs/>
          <w:sz w:val="24"/>
          <w:szCs w:val="24"/>
        </w:rPr>
        <w:t>Zákon</w:t>
      </w:r>
    </w:p>
    <w:p w:rsidR="007F48AB" w:rsidRPr="007F48AB" w:rsidP="007F48A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AB" w:rsidRPr="007F48AB" w:rsidP="007F48AB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7F48AB">
        <w:rPr>
          <w:rFonts w:ascii="Times New Roman" w:hAnsi="Times New Roman"/>
          <w:bCs/>
          <w:sz w:val="24"/>
          <w:szCs w:val="24"/>
        </w:rPr>
        <w:t>z .......... 2017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7F48AB" w:rsidRPr="007F48AB" w:rsidP="007F48AB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F48AB" w:rsidRPr="007F48AB" w:rsidP="007F48AB">
      <w:pPr>
        <w:bidi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7F48AB">
        <w:rPr>
          <w:rFonts w:ascii="Times New Roman" w:hAnsi="Times New Roman"/>
          <w:sz w:val="24"/>
          <w:szCs w:val="24"/>
        </w:rPr>
        <w:t>ktorým sa mení a dopĺňa zákon č. 378/2015 Z. z. o dobrovoľnej vojenskej príprave a o zmene a doplnení niektorých zákonov</w:t>
      </w:r>
    </w:p>
    <w:p w:rsidR="007F48AB" w:rsidP="007F48AB">
      <w:pPr>
        <w:bidi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F48AB" w:rsidRPr="007F48AB" w:rsidP="007F48AB">
      <w:pPr>
        <w:bidi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E1BDD">
      <w:pPr>
        <w:bidi w:val="0"/>
        <w:rPr>
          <w:rFonts w:ascii="Times New Roman" w:hAnsi="Times New Roman"/>
        </w:rPr>
      </w:pPr>
    </w:p>
    <w:p w:rsidR="00B06900" w:rsidP="00B06900">
      <w:pPr>
        <w:bidi w:val="0"/>
        <w:spacing w:after="200"/>
        <w:rPr>
          <w:rFonts w:ascii="Times New Roman" w:hAnsi="Times New Roman"/>
        </w:rPr>
      </w:pPr>
    </w:p>
    <w:p w:rsidR="005E1BDD" w:rsidP="00B06900">
      <w:pPr>
        <w:bidi w:val="0"/>
        <w:spacing w:after="200"/>
        <w:rPr>
          <w:rFonts w:ascii="Times New Roman" w:hAnsi="Times New Roman"/>
        </w:rPr>
      </w:pPr>
      <w:r w:rsidR="00B06900">
        <w:rPr>
          <w:rFonts w:ascii="Times New Roman" w:hAnsi="Times New Roman"/>
        </w:rPr>
        <w:t xml:space="preserve">     </w:t>
      </w:r>
      <w:r w:rsidR="006B15EF">
        <w:rPr>
          <w:rFonts w:ascii="Times New Roman" w:hAnsi="Times New Roman"/>
          <w:sz w:val="24"/>
        </w:rPr>
        <w:t>Národná rada Slovenskej republiky sa uzniesla na tomto zákone:</w:t>
      </w:r>
    </w:p>
    <w:p w:rsidR="005E1BDD">
      <w:pPr>
        <w:bidi w:val="0"/>
        <w:rPr>
          <w:rFonts w:ascii="Times New Roman" w:hAnsi="Times New Roman"/>
        </w:rPr>
      </w:pPr>
    </w:p>
    <w:p w:rsidR="005E1BDD">
      <w:pPr>
        <w:bidi w:val="0"/>
        <w:spacing w:after="200"/>
        <w:jc w:val="center"/>
        <w:rPr>
          <w:rFonts w:ascii="Times New Roman" w:hAnsi="Times New Roman"/>
        </w:rPr>
      </w:pPr>
      <w:r w:rsidR="006B15EF">
        <w:rPr>
          <w:rFonts w:ascii="Times New Roman" w:hAnsi="Times New Roman"/>
          <w:b/>
          <w:sz w:val="24"/>
        </w:rPr>
        <w:t>Čl. I</w:t>
      </w:r>
    </w:p>
    <w:p w:rsidR="005E1BDD">
      <w:pPr>
        <w:bidi w:val="0"/>
        <w:rPr>
          <w:rFonts w:ascii="Times New Roman" w:hAnsi="Times New Roman"/>
        </w:rPr>
      </w:pPr>
    </w:p>
    <w:p w:rsidR="005E1BDD">
      <w:pPr>
        <w:bidi w:val="0"/>
        <w:jc w:val="both"/>
        <w:rPr>
          <w:rFonts w:ascii="Times New Roman" w:hAnsi="Times New Roman"/>
        </w:rPr>
      </w:pPr>
    </w:p>
    <w:p w:rsidR="005E1BDD">
      <w:pPr>
        <w:bidi w:val="0"/>
        <w:spacing w:after="200"/>
        <w:rPr>
          <w:rFonts w:ascii="Times New Roman" w:hAnsi="Times New Roman"/>
        </w:rPr>
      </w:pPr>
      <w:r w:rsidR="00B06900">
        <w:rPr>
          <w:rFonts w:ascii="Times New Roman" w:hAnsi="Times New Roman"/>
          <w:sz w:val="24"/>
        </w:rPr>
        <w:t xml:space="preserve">     </w:t>
      </w:r>
      <w:r w:rsidR="006B15EF">
        <w:rPr>
          <w:rFonts w:ascii="Times New Roman" w:hAnsi="Times New Roman"/>
          <w:sz w:val="24"/>
        </w:rPr>
        <w:t>Zákon  č. 378/2015 Z. z. o dobrovoľnej vojenskej príprave a o zmene a doplnení niektorých zákonov sa mení a dopĺňa takto:</w:t>
      </w:r>
    </w:p>
    <w:p w:rsidR="005E1BDD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6B15EF">
        <w:rPr>
          <w:rFonts w:ascii="Times New Roman" w:hAnsi="Times New Roman"/>
          <w:sz w:val="24"/>
        </w:rPr>
        <w:t>1. V § 2 ods. 3 písm. d) sa číslo „12“ nahrádza číslom „11“.</w:t>
      </w:r>
    </w:p>
    <w:p w:rsidR="005E1BDD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6B15EF">
        <w:rPr>
          <w:rFonts w:ascii="Times New Roman" w:hAnsi="Times New Roman"/>
          <w:sz w:val="24"/>
        </w:rPr>
        <w:t>2. V § 10 ods. 1 sa slová „v trvaní deväť týždňov a odborný výcvik v trvaní troch týždňov“ nahrádzajú slovami „a odborný výcvik“.</w:t>
      </w:r>
    </w:p>
    <w:p w:rsidR="005E1BDD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6B15EF">
        <w:rPr>
          <w:rFonts w:ascii="Times New Roman" w:hAnsi="Times New Roman"/>
          <w:sz w:val="24"/>
        </w:rPr>
        <w:t>3. V § 11 ods. 3 sa na konci bodka nahrádza bodkočiarkou a pripájajú sa tieto slová: „v týždennom pláne výcviku môže veliteľ výcvikového zariadenia určiť, v ktorých výcvikových dňoch sa výcvik neuskutoční.“.</w:t>
      </w:r>
    </w:p>
    <w:p w:rsidR="005E1BDD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6B15EF">
        <w:rPr>
          <w:rFonts w:ascii="Times New Roman" w:hAnsi="Times New Roman"/>
          <w:sz w:val="24"/>
        </w:rPr>
        <w:t>4. V § 32 ods. 1 sa slová „2,25 %“ nahrádzajú slovami „3,75 %“.</w:t>
      </w:r>
    </w:p>
    <w:p w:rsidR="005E1BDD">
      <w:pPr>
        <w:bidi w:val="0"/>
        <w:rPr>
          <w:rFonts w:ascii="Times New Roman" w:hAnsi="Times New Roman"/>
        </w:rPr>
      </w:pPr>
    </w:p>
    <w:p w:rsidR="005E1BDD">
      <w:pPr>
        <w:bidi w:val="0"/>
        <w:spacing w:after="200"/>
        <w:jc w:val="center"/>
        <w:rPr>
          <w:rFonts w:ascii="Times New Roman" w:hAnsi="Times New Roman"/>
        </w:rPr>
      </w:pPr>
      <w:r w:rsidR="006B15EF">
        <w:rPr>
          <w:rFonts w:ascii="Times New Roman" w:hAnsi="Times New Roman"/>
          <w:b/>
          <w:sz w:val="24"/>
        </w:rPr>
        <w:t>Čl. II</w:t>
      </w:r>
    </w:p>
    <w:p w:rsidR="005E1BDD">
      <w:pPr>
        <w:bidi w:val="0"/>
        <w:rPr>
          <w:rFonts w:ascii="Times New Roman" w:hAnsi="Times New Roman"/>
        </w:rPr>
      </w:pPr>
    </w:p>
    <w:p w:rsidR="005E1BDD">
      <w:pPr>
        <w:bidi w:val="0"/>
        <w:spacing w:after="200"/>
        <w:jc w:val="both"/>
        <w:rPr>
          <w:rFonts w:ascii="Times New Roman" w:hAnsi="Times New Roman"/>
        </w:rPr>
      </w:pPr>
      <w:r w:rsidR="006B15EF">
        <w:rPr>
          <w:rFonts w:ascii="Times New Roman" w:hAnsi="Times New Roman"/>
          <w:sz w:val="24"/>
        </w:rPr>
        <w:t>Tento zákon nadobúda účinnosť 1. júla 2017.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Nosite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Zakladnystyl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hyphenationZone w:val="425"/>
  <w:characterSpacingControl w:val="doNotCompress"/>
  <w:compat/>
  <w:rsids>
    <w:rsidRoot w:val="005E1BDD"/>
    <w:rsid w:val="005E1BDD"/>
    <w:rsid w:val="006B15EF"/>
    <w:rsid w:val="007F48AB"/>
    <w:rsid w:val="00B06900"/>
    <w:rsid w:val="00F929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/>
    </w:rPr>
  </w:style>
  <w:style w:type="paragraph" w:styleId="Heading5">
    <w:name w:val="heading 5"/>
    <w:basedOn w:val="Normal"/>
    <w:next w:val="Normal"/>
    <w:link w:val="Nadpis5Char"/>
    <w:qFormat/>
    <w:rsid w:val="007F48AB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Times New Roman" w:eastAsia="Calibri" w:hAnsi="Times New Roman" w:cs="Arial Unicode MS"/>
      <w:b/>
      <w:bCs/>
      <w:i/>
      <w:iCs/>
      <w:sz w:val="26"/>
      <w:szCs w:val="26"/>
      <w:lang w:eastAsia="cs-CZ" w:bidi="si-LK"/>
    </w:rPr>
  </w:style>
  <w:style w:type="paragraph" w:styleId="Heading6">
    <w:name w:val="heading 6"/>
    <w:basedOn w:val="Normal"/>
    <w:next w:val="Normal"/>
    <w:link w:val="Nadpis6Char"/>
    <w:qFormat/>
    <w:rsid w:val="007F48AB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Times New Roman" w:eastAsia="Calibri" w:hAnsi="Times New Roman" w:cs="Arial Unicode MS"/>
      <w:b/>
      <w:bCs/>
      <w:lang w:eastAsia="cs-CZ" w:bidi="si-LK"/>
    </w:rPr>
  </w:style>
  <w:style w:type="paragraph" w:styleId="Heading7">
    <w:name w:val="heading 7"/>
    <w:basedOn w:val="Normal"/>
    <w:next w:val="Normal"/>
    <w:link w:val="Nadpis7Char"/>
    <w:qFormat/>
    <w:rsid w:val="007F48AB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Times New Roman" w:eastAsia="Calibri" w:hAnsi="Times New Roman" w:cs="Arial Unicode MS"/>
      <w:sz w:val="24"/>
      <w:szCs w:val="24"/>
      <w:lang w:eastAsia="cs-CZ" w:bidi="si-LK"/>
    </w:rPr>
  </w:style>
  <w:style w:type="paragraph" w:styleId="Heading8">
    <w:name w:val="heading 8"/>
    <w:basedOn w:val="Normal"/>
    <w:next w:val="Normal"/>
    <w:link w:val="Nadpis8Char"/>
    <w:qFormat/>
    <w:rsid w:val="007F48AB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Times New Roman" w:eastAsia="Calibri" w:hAnsi="Times New Roman" w:cs="Arial Unicode MS"/>
      <w:i/>
      <w:iCs/>
      <w:sz w:val="24"/>
      <w:szCs w:val="24"/>
      <w:lang w:eastAsia="cs-CZ" w:bidi="si-LK"/>
    </w:rPr>
  </w:style>
  <w:style w:type="paragraph" w:styleId="Heading9">
    <w:name w:val="heading 9"/>
    <w:basedOn w:val="Normal"/>
    <w:next w:val="Normal"/>
    <w:link w:val="Nadpis9Char"/>
    <w:qFormat/>
    <w:rsid w:val="007F48AB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eastAsia="Calibri" w:hAnsi="Arial" w:cs="Arial Unicode MS"/>
      <w:lang w:eastAsia="cs-CZ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locked/>
    <w:rsid w:val="007F48AB"/>
    <w:rPr>
      <w:rFonts w:eastAsia="Calibri" w:cs="Arial Unicode MS"/>
      <w:b/>
      <w:bCs/>
      <w:i/>
      <w:iCs/>
      <w:sz w:val="26"/>
      <w:szCs w:val="26"/>
      <w:rtl w:val="0"/>
      <w:cs w:val="0"/>
      <w:lang w:val="x-none" w:eastAsia="cs-CZ" w:bidi="si-LK"/>
    </w:rPr>
  </w:style>
  <w:style w:type="character" w:customStyle="1" w:styleId="Nadpis6Char">
    <w:name w:val="Nadpis 6 Char"/>
    <w:basedOn w:val="DefaultParagraphFont"/>
    <w:link w:val="Heading6"/>
    <w:locked/>
    <w:rsid w:val="007F48AB"/>
    <w:rPr>
      <w:rFonts w:eastAsia="Calibri" w:cs="Arial Unicode MS"/>
      <w:b/>
      <w:bCs/>
      <w:rtl w:val="0"/>
      <w:cs w:val="0"/>
      <w:lang w:val="x-none" w:eastAsia="cs-CZ" w:bidi="si-LK"/>
    </w:rPr>
  </w:style>
  <w:style w:type="character" w:customStyle="1" w:styleId="Nadpis7Char">
    <w:name w:val="Nadpis 7 Char"/>
    <w:basedOn w:val="DefaultParagraphFont"/>
    <w:link w:val="Heading7"/>
    <w:locked/>
    <w:rsid w:val="007F48AB"/>
    <w:rPr>
      <w:rFonts w:eastAsia="Calibri" w:cs="Arial Unicode MS"/>
      <w:sz w:val="24"/>
      <w:szCs w:val="24"/>
      <w:rtl w:val="0"/>
      <w:cs w:val="0"/>
      <w:lang w:val="x-none" w:eastAsia="cs-CZ" w:bidi="si-LK"/>
    </w:rPr>
  </w:style>
  <w:style w:type="character" w:customStyle="1" w:styleId="Nadpis8Char">
    <w:name w:val="Nadpis 8 Char"/>
    <w:basedOn w:val="DefaultParagraphFont"/>
    <w:link w:val="Heading8"/>
    <w:locked/>
    <w:rsid w:val="007F48AB"/>
    <w:rPr>
      <w:rFonts w:eastAsia="Calibri" w:cs="Arial Unicode MS"/>
      <w:i/>
      <w:iCs/>
      <w:sz w:val="24"/>
      <w:szCs w:val="24"/>
      <w:rtl w:val="0"/>
      <w:cs w:val="0"/>
      <w:lang w:val="x-none" w:eastAsia="cs-CZ" w:bidi="si-LK"/>
    </w:rPr>
  </w:style>
  <w:style w:type="character" w:customStyle="1" w:styleId="Nadpis9Char">
    <w:name w:val="Nadpis 9 Char"/>
    <w:basedOn w:val="DefaultParagraphFont"/>
    <w:link w:val="Heading9"/>
    <w:locked/>
    <w:rsid w:val="007F48AB"/>
    <w:rPr>
      <w:rFonts w:ascii="Arial" w:eastAsia="Calibri" w:hAnsi="Arial" w:cs="Arial Unicode MS"/>
      <w:rtl w:val="0"/>
      <w:cs w:val="0"/>
      <w:lang w:val="x-none" w:eastAsia="cs-CZ" w:bidi="si-LK"/>
    </w:rPr>
  </w:style>
  <w:style w:type="paragraph" w:styleId="Title">
    <w:name w:val="Title"/>
    <w:basedOn w:val="Normal"/>
    <w:link w:val="NzovChar"/>
    <w:uiPriority w:val="99"/>
    <w:qFormat/>
    <w:rsid w:val="007F48AB"/>
    <w:pPr>
      <w:jc w:val="center"/>
    </w:pPr>
    <w:rPr>
      <w:rFonts w:ascii="Times New Roman" w:eastAsia="Calibri" w:hAnsi="Times New Roman" w:cs="Arial Unicode MS"/>
      <w:b/>
      <w:bCs/>
      <w:sz w:val="24"/>
      <w:szCs w:val="24"/>
      <w:lang w:bidi="si-LK"/>
    </w:rPr>
  </w:style>
  <w:style w:type="character" w:customStyle="1" w:styleId="NzovChar">
    <w:name w:val="Názov Char"/>
    <w:basedOn w:val="DefaultParagraphFont"/>
    <w:link w:val="Title"/>
    <w:uiPriority w:val="99"/>
    <w:locked/>
    <w:rsid w:val="007F48AB"/>
    <w:rPr>
      <w:rFonts w:eastAsia="Calibri" w:cs="Arial Unicode MS"/>
      <w:b/>
      <w:bCs/>
      <w:sz w:val="24"/>
      <w:szCs w:val="24"/>
      <w:rtl w:val="0"/>
      <w:cs w:val="0"/>
      <w:lang w:val="x-none" w:eastAsia="x-none" w:bidi="si-LK"/>
    </w:rPr>
  </w:style>
  <w:style w:type="paragraph" w:customStyle="1" w:styleId="Nosite">
    <w:name w:val="Nositeľ"/>
    <w:basedOn w:val="Zakladnystyl"/>
    <w:next w:val="Nadpis2loha"/>
    <w:rsid w:val="007F48AB"/>
    <w:pPr>
      <w:numPr>
        <w:ilvl w:val="1"/>
      </w:numPr>
      <w:tabs>
        <w:tab w:val="num" w:pos="851"/>
        <w:tab w:val="clear" w:pos="1418"/>
      </w:tabs>
      <w:spacing w:before="240" w:after="120"/>
      <w:ind w:left="851"/>
      <w:jc w:val="left"/>
    </w:pPr>
    <w:rPr>
      <w:b/>
      <w:bCs/>
    </w:rPr>
  </w:style>
  <w:style w:type="paragraph" w:customStyle="1" w:styleId="Nadpis1orobas">
    <w:name w:val="Nadpis 1.Čo robí (časť)"/>
    <w:basedOn w:val="Normal"/>
    <w:next w:val="Nosite"/>
    <w:rsid w:val="007F48AB"/>
    <w:pPr>
      <w:keepNext/>
      <w:numPr>
        <w:numId w:val="1"/>
      </w:numPr>
      <w:tabs>
        <w:tab w:val="num" w:pos="567"/>
      </w:tabs>
      <w:spacing w:before="360"/>
      <w:ind w:left="567" w:hanging="567"/>
      <w:jc w:val="left"/>
    </w:pPr>
    <w:rPr>
      <w:rFonts w:ascii="Times New Roman" w:eastAsia="Calibri" w:hAnsi="Times New Roman"/>
      <w:b/>
      <w:bCs/>
      <w:kern w:val="32"/>
      <w:sz w:val="28"/>
      <w:szCs w:val="28"/>
      <w:lang w:eastAsia="cs-CZ" w:bidi="ar-SA"/>
    </w:rPr>
  </w:style>
  <w:style w:type="paragraph" w:customStyle="1" w:styleId="Zakladnystyl">
    <w:name w:val="Zakladny styl"/>
    <w:rsid w:val="007F48AB"/>
    <w:pPr>
      <w:framePr w:wrap="auto"/>
      <w:widowControl/>
      <w:numPr>
        <w:ilvl w:val="2"/>
        <w:numId w:val="1"/>
      </w:numPr>
      <w:tabs>
        <w:tab w:val="num" w:pos="1418"/>
      </w:tabs>
      <w:autoSpaceDE/>
      <w:autoSpaceDN/>
      <w:adjustRightInd/>
      <w:ind w:left="1418" w:right="0" w:hanging="851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cs-CZ" w:bidi="ar-SA"/>
    </w:rPr>
  </w:style>
  <w:style w:type="paragraph" w:customStyle="1" w:styleId="Nadpis2loha">
    <w:name w:val="Nadpis 2.Úloha"/>
    <w:basedOn w:val="Normal"/>
    <w:rsid w:val="007F48AB"/>
    <w:pPr>
      <w:numPr>
        <w:ilvl w:val="3"/>
        <w:numId w:val="1"/>
      </w:numPr>
      <w:tabs>
        <w:tab w:val="num" w:pos="1418"/>
      </w:tabs>
      <w:spacing w:before="120"/>
      <w:ind w:left="1418" w:hanging="851"/>
      <w:jc w:val="both"/>
    </w:pPr>
    <w:rPr>
      <w:rFonts w:ascii="Times New Roman" w:eastAsia="Calibri" w:hAnsi="Times New Roman"/>
      <w:sz w:val="24"/>
      <w:szCs w:val="24"/>
      <w:lang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0690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0690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vlastny_material"/>
    <f:field ref="objsubject" par="" edit="true" text=""/>
    <f:field ref="objcreatedby" par="" text="Benovičová, Silvia"/>
    <f:field ref="objcreatedat" par="" text="26.1.2017 10:23:17"/>
    <f:field ref="objchangedby" par="" text="Administrator, System"/>
    <f:field ref="objmodifiedat" par="" text="26.1.2017 10:23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914</Characters>
  <Application>Microsoft Office Word</Application>
  <DocSecurity>0</DocSecurity>
  <Lines>0</Lines>
  <Paragraphs>0</Paragraphs>
  <ScaleCrop>false</ScaleCrop>
  <Company>MO SR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Gašparíková, Jarmila</cp:lastModifiedBy>
  <cp:revision>2</cp:revision>
  <cp:lastPrinted>2017-02-22T11:24:00Z</cp:lastPrinted>
  <dcterms:created xsi:type="dcterms:W3CDTF">2017-02-27T12:53:00Z</dcterms:created>
  <dcterms:modified xsi:type="dcterms:W3CDTF">2017-02-27T12:53:00Z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COO.2145.1000.3.1807009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19. 12. 2016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Nezvažovali sa iné alternatívne riešenia.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obrany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Stála pracovná komisia Legislatívnej rady vlády SR na posudzovanie vybraných vplyvov vyjadrila súhlasné stanovisko s návrhom na dopracovanie  s materiálom predloženým na predbežné pripomienkové konanie s odporúčaním na jeho dopracovanie podľa pripomienok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378/2015 Z. z. o dobrovoľnej vojenskej príprave a o zmene a doplnení niektorých zákonov. 
</vt:lpwstr>
  </property>
  <property fmtid="{D5CDD505-2E9C-101B-9397-08002B2CF9AE}" pid="32" name="FSC#SKEDITIONSLOVLEX@103.510:AttrStrListDocPropTextPredklSpravy">
    <vt:lpwstr>&lt;p style="text-align: justify;"&gt;Návrh zákona, ktorým sa mení a&amp;nbsp;dopĺňa zákon č. 378/2015 Z. z. o&amp;nbsp;dobrovoľnej vojenskej &amp;nbsp;príprave a o zmene a doplnení niektorých zákonov (ďalej len „návrh zákona“) sa&amp;nbsp;predkladá&amp;nbsp;na základe Plánu legis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obrany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LP/2016/1151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užívateľ</vt:lpwstr>
  </property>
  <property fmtid="{D5CDD505-2E9C-101B-9397-08002B2CF9AE}" pid="119" name="FSC#SKEDITIONSLOVLEX@103.510:funkciaPredAkuzativ">
    <vt:lpwstr>užívateľa</vt:lpwstr>
  </property>
  <property fmtid="{D5CDD505-2E9C-101B-9397-08002B2CF9AE}" pid="120" name="FSC#SKEDITIONSLOVLEX@103.510:funkciaPredDativ">
    <vt:lpwstr>užívateľovi</vt:lpwstr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Vojenské právo</vt:lpwstr>
  </property>
  <property fmtid="{D5CDD505-2E9C-101B-9397-08002B2CF9AE}" pid="125" name="FSC#SKEDITIONSLOVLEX@103.510:nazovpredpis">
    <vt:lpwstr>, ktorým sa mení a dopĺňa zákon č. 378/2015 Z. z. o dobrovoľnej vojenskej príprave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378/2015 Z. z. o dobrovoľnej vojenskej príprave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
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Silvia Benovičová</vt:lpwstr>
  </property>
  <property fmtid="{D5CDD505-2E9C-101B-9397-08002B2CF9AE}" pid="138" name="FSC#SKEDITIONSLOVLEX@103.510:predkladateliaObalSD">
    <vt:lpwstr>Peter Gajdoš
minister obrany Slovenskej republiky</vt:lpwstr>
  </property>
  <property fmtid="{D5CDD505-2E9C-101B-9397-08002B2CF9AE}" pid="139" name="FSC#SKEDITIONSLOVLEX@103.510:pripomienkovatelia">
    <vt:lpwstr>Ministerstvo obrany Slovenskej republiky, Ministerstvo obrany Slovenskej republiky, Ministerstvo obrany Slovenskej republiky, Ministerstvo obrany Slovenskej republiky, Ministerstvo obrany Slovenskej republiky</vt:lpwstr>
  </property>
  <property fmtid="{D5CDD505-2E9C-101B-9397-08002B2CF9AE}" pid="140" name="FSC#SKEDITIONSLOVLEX@103.510:rezortcislopredpis">
    <vt:lpwstr>SELP-53/2017-OdL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width="99%"&gt;	&lt;tbody&gt;		&lt;tr&gt;			&lt;td colspan="5" style="width: 100%; height: 36px;"&gt;			&lt;h2 align="center"&gt;&lt;strong&gt;Správa o účasti verejnosti na tvorbe právneho predpisu&lt;/strong&gt;&lt;/h2&gt;			&lt;h2&gt;&lt;strong</vt:lpwstr>
  </property>
  <property fmtid="{D5CDD505-2E9C-101B-9397-08002B2CF9AE}" pid="143" name="FSC#SKEDITIONSLOVLEX@103.510:stavpredpis">
    <vt:lpwstr>Po rokovaní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/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obrany Slovenskej republiky</vt:lpwstr>
  </property>
  <property fmtid="{D5CDD505-2E9C-101B-9397-08002B2CF9AE}" pid="151" name="FSC#SKEDITIONSLOVLEX@103.510:zodppredkladatel">
    <vt:lpwstr>Peter Gajdoš</vt:lpwstr>
  </property>
</Properties>
</file>