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7752" w:rsidRPr="00223E6F" w:rsidP="001E1A6F">
      <w:pPr>
        <w:pStyle w:val="Heading7"/>
        <w:bidi w:val="0"/>
        <w:rPr>
          <w:rFonts w:ascii="Times New Roman" w:hAnsi="Times New Roman"/>
          <w:sz w:val="20"/>
          <w:szCs w:val="20"/>
        </w:rPr>
      </w:pPr>
      <w:r w:rsidRPr="00223E6F">
        <w:rPr>
          <w:rFonts w:ascii="Times New Roman" w:hAnsi="Times New Roman"/>
          <w:sz w:val="20"/>
          <w:szCs w:val="20"/>
        </w:rPr>
        <w:t>TABUĽKA  ZHODY</w:t>
      </w:r>
    </w:p>
    <w:p w:rsidR="00537752" w:rsidRPr="00223E6F" w:rsidP="001E1A6F">
      <w:pPr>
        <w:bidi w:val="0"/>
        <w:jc w:val="center"/>
        <w:rPr>
          <w:rFonts w:ascii="Times New Roman" w:hAnsi="Times New Roman"/>
        </w:rPr>
      </w:pPr>
      <w:r w:rsidRPr="00223E6F" w:rsidR="002A100A">
        <w:rPr>
          <w:rFonts w:ascii="Times New Roman" w:hAnsi="Times New Roman"/>
          <w:b/>
          <w:bCs/>
        </w:rPr>
        <w:t>NA ÚČELY OZNÁMENIA TRANSPOZÍCIE SMERNICE 2010/31/EÚ</w:t>
      </w:r>
    </w:p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765"/>
        <w:gridCol w:w="5289"/>
        <w:gridCol w:w="843"/>
        <w:gridCol w:w="1084"/>
        <w:gridCol w:w="868"/>
        <w:gridCol w:w="5289"/>
        <w:gridCol w:w="651"/>
        <w:gridCol w:w="985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 w:rsidRPr="00CE556F" w:rsidP="001E1A6F">
            <w:pPr>
              <w:bidi w:val="0"/>
              <w:jc w:val="both"/>
              <w:rPr>
                <w:rFonts w:ascii="Times New Roman" w:hAnsi="Times New Roman"/>
              </w:rPr>
            </w:pPr>
            <w:r w:rsidRPr="00CE556F" w:rsidR="002A100A">
              <w:rPr>
                <w:rFonts w:ascii="Times New Roman" w:hAnsi="Times New Roman"/>
                <w:b/>
                <w:bCs/>
              </w:rPr>
              <w:t>SMERNICA 2010/31/EÚ EURÓPSKEHO PARLAMENTU A RADY z 19. mája 2010 o energetickej hospodárnosti budov</w:t>
            </w:r>
            <w:r w:rsidRPr="00CE556F" w:rsidR="002A10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 w:rsidRPr="00CE556F" w:rsidP="00AC26EE">
            <w:pPr>
              <w:pStyle w:val="Heading8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556F" w:rsidR="002A100A">
              <w:rPr>
                <w:rFonts w:ascii="Times New Roman" w:hAnsi="Times New Roman"/>
                <w:b/>
                <w:sz w:val="20"/>
                <w:szCs w:val="20"/>
              </w:rPr>
              <w:t xml:space="preserve">Návrh zákona, </w:t>
            </w:r>
            <w:r w:rsidRPr="00CE556F" w:rsidR="00915829">
              <w:rPr>
                <w:rFonts w:ascii="Times New Roman" w:hAnsi="Times New Roman"/>
                <w:b/>
                <w:sz w:val="20"/>
                <w:szCs w:val="20"/>
              </w:rPr>
              <w:t xml:space="preserve">ktorým sa mení a dopĺňa zákon č. 555/2005 Z. z. o energetickej hospodárnosti budov a o zmene a doplnení niektorých zákonov v znení neskorších predpisov </w:t>
            </w:r>
          </w:p>
        </w:tc>
      </w:tr>
      <w:tr>
        <w:tblPrEx>
          <w:tblW w:w="0" w:type="auto"/>
          <w:tblInd w:w="70" w:type="dxa"/>
          <w:tblCellMar>
            <w:left w:w="70" w:type="dxa"/>
            <w:right w:w="7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1E1A6F">
            <w:pPr>
              <w:bidi w:val="0"/>
              <w:jc w:val="center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70" w:type="dxa"/>
          <w:tblCellMar>
            <w:left w:w="70" w:type="dxa"/>
            <w:right w:w="7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 xml:space="preserve">Článok </w:t>
            </w:r>
          </w:p>
          <w:p w:rsidR="0099565A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(Č, O, V,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pStyle w:val="CM4"/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56F" w:rsidR="001D0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EURÓPSKEHO PARLAMENTU A RADY 20</w:t>
            </w:r>
            <w:r w:rsidRPr="00CE556F" w:rsidR="00CC3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CE556F" w:rsidR="001D0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CE556F" w:rsidR="00CC3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E556F" w:rsidR="001D0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1/E</w:t>
            </w:r>
            <w:r w:rsidRPr="00CE556F" w:rsidR="00CC3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</w:t>
            </w:r>
            <w:r w:rsidRPr="00CE556F" w:rsidR="001D0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E556F" w:rsidR="00472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CE556F" w:rsidR="00CC3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energetickej hospodár</w:t>
            </w:r>
            <w:r w:rsidRPr="00CE556F" w:rsidR="00472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nosti </w:t>
            </w:r>
            <w:r w:rsidRPr="00CE556F" w:rsidR="002A10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budov </w:t>
            </w:r>
            <w:r w:rsidRPr="00CE556F" w:rsidR="00472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(prepracované znenie)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Spôsob</w:t>
            </w:r>
          </w:p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transpo-zície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Číslo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Článok (Č, §, O, V,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numPr>
                <w:numId w:val="2"/>
              </w:num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CE556F" w:rsidR="00AA6B6E">
              <w:rPr>
                <w:rFonts w:ascii="Times New Roman" w:hAnsi="Times New Roman"/>
                <w:b/>
                <w:bCs/>
              </w:rPr>
              <w:t>Z</w:t>
            </w:r>
            <w:r w:rsidRPr="00CE556F">
              <w:rPr>
                <w:rFonts w:ascii="Times New Roman" w:hAnsi="Times New Roman"/>
                <w:b/>
                <w:bCs/>
              </w:rPr>
              <w:t xml:space="preserve">ákon č. </w:t>
            </w:r>
            <w:r w:rsidRPr="00CE556F" w:rsidR="00CC3C17">
              <w:rPr>
                <w:rFonts w:ascii="Times New Roman" w:hAnsi="Times New Roman"/>
                <w:b/>
                <w:bCs/>
              </w:rPr>
              <w:t>55</w:t>
            </w:r>
            <w:r w:rsidRPr="00CE556F" w:rsidR="00A10C32">
              <w:rPr>
                <w:rFonts w:ascii="Times New Roman" w:hAnsi="Times New Roman"/>
                <w:b/>
                <w:bCs/>
              </w:rPr>
              <w:t>5/2005</w:t>
            </w:r>
            <w:r w:rsidRPr="00CE556F">
              <w:rPr>
                <w:rFonts w:ascii="Times New Roman" w:hAnsi="Times New Roman"/>
                <w:b/>
                <w:bCs/>
              </w:rPr>
              <w:t xml:space="preserve"> Z.</w:t>
            </w:r>
            <w:r w:rsidRPr="00CE556F" w:rsidR="00A9703A">
              <w:rPr>
                <w:rFonts w:ascii="Times New Roman" w:hAnsi="Times New Roman"/>
                <w:b/>
                <w:bCs/>
              </w:rPr>
              <w:t xml:space="preserve"> </w:t>
            </w:r>
            <w:r w:rsidRPr="00CE556F">
              <w:rPr>
                <w:rFonts w:ascii="Times New Roman" w:hAnsi="Times New Roman"/>
                <w:b/>
                <w:bCs/>
              </w:rPr>
              <w:t>z. o</w:t>
            </w:r>
            <w:r w:rsidRPr="00CE556F" w:rsidR="00CC3C17">
              <w:rPr>
                <w:rFonts w:ascii="Times New Roman" w:hAnsi="Times New Roman"/>
                <w:b/>
                <w:bCs/>
              </w:rPr>
              <w:t xml:space="preserve"> energetickej hospodárnosti budov a o zmene </w:t>
            </w:r>
            <w:r w:rsidRPr="00CE556F" w:rsidR="006D4C98">
              <w:rPr>
                <w:rFonts w:ascii="Times New Roman" w:hAnsi="Times New Roman"/>
                <w:b/>
              </w:rPr>
              <w:t xml:space="preserve">a doplnení </w:t>
            </w:r>
            <w:r w:rsidRPr="00CE556F" w:rsidR="00CC3C17">
              <w:rPr>
                <w:rFonts w:ascii="Times New Roman" w:hAnsi="Times New Roman"/>
                <w:b/>
                <w:bCs/>
              </w:rPr>
              <w:t xml:space="preserve">niektorých zákonov </w:t>
            </w:r>
            <w:r w:rsidRPr="00CE556F">
              <w:rPr>
                <w:rFonts w:ascii="Times New Roman" w:hAnsi="Times New Roman"/>
                <w:b/>
                <w:bCs/>
              </w:rPr>
              <w:t>v znení neskorších predpisov</w:t>
            </w:r>
          </w:p>
          <w:p w:rsidR="008B50F6" w:rsidRPr="00AC26EE" w:rsidP="00AC26EE">
            <w:pPr>
              <w:numPr>
                <w:numId w:val="2"/>
              </w:num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CE556F">
              <w:rPr>
                <w:rFonts w:ascii="Times New Roman" w:hAnsi="Times New Roman"/>
                <w:b/>
              </w:rPr>
              <w:t xml:space="preserve">Návrh zákona, </w:t>
            </w:r>
            <w:r w:rsidRPr="00CE556F" w:rsidR="00915829">
              <w:rPr>
                <w:rFonts w:ascii="Times New Roman" w:hAnsi="Times New Roman"/>
                <w:b/>
              </w:rPr>
              <w:t xml:space="preserve">ktorým sa mení a dopĺňa zákon č. 555/2005 Z. z. o energetickej hospodárnosti budov </w:t>
            </w:r>
            <w:r w:rsidR="00AC26EE">
              <w:rPr>
                <w:rFonts w:ascii="Times New Roman" w:hAnsi="Times New Roman"/>
                <w:b/>
              </w:rPr>
              <w:t>a o zmene a doplnení niektorých zákonov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Poznámky</w:t>
            </w:r>
          </w:p>
          <w:p w:rsidR="00A10C3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0C3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0C3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0C32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70" w:type="dxa"/>
          <w:tblCellMar>
            <w:left w:w="70" w:type="dxa"/>
            <w:right w:w="70" w:type="dxa"/>
          </w:tblCellMar>
        </w:tblPrEx>
        <w:trPr>
          <w:trHeight w:val="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745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 w:rsidR="00A00767">
              <w:rPr>
                <w:rFonts w:ascii="Times New Roman" w:hAnsi="Times New Roman"/>
              </w:rPr>
              <w:t>C 18</w:t>
            </w:r>
          </w:p>
          <w:p w:rsidR="00A0076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0076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O 2</w:t>
            </w:r>
          </w:p>
          <w:p w:rsidR="00A00767" w:rsidRPr="00CE556F" w:rsidP="00656DD4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D73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b/>
                <w:bCs/>
                <w:lang w:eastAsia="sk-SK"/>
              </w:rPr>
              <w:t xml:space="preserve">Nezávislý systém kontroly </w:t>
            </w:r>
          </w:p>
          <w:p w:rsidR="008E0F2B" w:rsidP="00667A9A">
            <w:pPr>
              <w:pageBreakBefore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</w:p>
          <w:p w:rsidR="00693D73" w:rsidRPr="00CE556F" w:rsidP="00667A9A">
            <w:pPr>
              <w:pageBreakBefore/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2. Členské štáty môžu delegovať zodpovednosť za zavedenie nezávislých systémov kontroly. </w:t>
            </w:r>
          </w:p>
          <w:p w:rsidR="00693D73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Ak sa tak rozhodnú urobiť, zabezpečia, aby sa nezávislé systémy kontroly implementovali v súlade s prílohou II. </w:t>
            </w:r>
          </w:p>
          <w:p w:rsidR="00B37452" w:rsidRPr="00CE556F" w:rsidP="00656DD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i/>
                <w:i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7452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  <w:r w:rsidRPr="00CE556F" w:rsidR="0039718C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7452" w:rsidRPr="00CE556F" w:rsidP="008E0F2B">
            <w:pPr>
              <w:bidi w:val="0"/>
              <w:rPr>
                <w:rFonts w:ascii="Times New Roman" w:hAnsi="Times New Roman"/>
              </w:rPr>
            </w:pPr>
            <w:r w:rsidRPr="00CE556F" w:rsidR="00527E89">
              <w:rPr>
                <w:rFonts w:ascii="Times New Roman" w:hAnsi="Times New Roman"/>
              </w:rPr>
              <w:t>zák. č. 555/2005 Z.</w:t>
            </w:r>
            <w:r w:rsidRPr="00CE556F" w:rsidR="0012196C">
              <w:rPr>
                <w:rFonts w:ascii="Times New Roman" w:hAnsi="Times New Roman"/>
              </w:rPr>
              <w:t xml:space="preserve"> </w:t>
            </w:r>
            <w:r w:rsidRPr="00CE556F" w:rsidR="00527E89">
              <w:rPr>
                <w:rFonts w:ascii="Times New Roman" w:hAnsi="Times New Roman"/>
              </w:rPr>
              <w:t>z.</w:t>
            </w:r>
          </w:p>
          <w:p w:rsidR="00AC26EE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6B56FF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396FF8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6B56FF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6B56FF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477EC7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AC26EE" w:rsidRPr="00AC26EE" w:rsidP="00AC26E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AC26EE">
              <w:rPr>
                <w:rFonts w:ascii="Times New Roman" w:hAnsi="Times New Roman"/>
                <w:b/>
              </w:rPr>
              <w:t>návrh zák. č.  xx/2017 Z. z.</w:t>
            </w:r>
          </w:p>
          <w:p w:rsidR="00511099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P="006B56FF">
            <w:pPr>
              <w:bidi w:val="0"/>
              <w:rPr>
                <w:rFonts w:ascii="Times New Roman" w:hAnsi="Times New Roman"/>
              </w:rPr>
            </w:pPr>
          </w:p>
          <w:p w:rsidR="00477EC7" w:rsidP="006B56FF">
            <w:pPr>
              <w:bidi w:val="0"/>
              <w:rPr>
                <w:rFonts w:ascii="Times New Roman" w:hAnsi="Times New Roman"/>
              </w:rPr>
            </w:pPr>
          </w:p>
          <w:p w:rsidR="006B56FF" w:rsidRPr="00CE556F" w:rsidP="006B56FF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 z.</w:t>
            </w:r>
          </w:p>
          <w:p w:rsidR="008655A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  <w:b/>
              </w:rPr>
              <w:t>návrh zák. č.  xx/201</w:t>
            </w:r>
            <w:r w:rsidR="00AC26EE">
              <w:rPr>
                <w:rFonts w:ascii="Times New Roman" w:hAnsi="Times New Roman"/>
                <w:b/>
              </w:rPr>
              <w:t>7</w:t>
            </w:r>
            <w:r w:rsidRPr="00CE556F">
              <w:rPr>
                <w:rFonts w:ascii="Times New Roman" w:hAnsi="Times New Roman"/>
                <w:b/>
              </w:rPr>
              <w:t xml:space="preserve"> Z. z.</w:t>
            </w:r>
          </w:p>
          <w:p w:rsidR="000039E6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RPr="00CE556F" w:rsidP="00CC5AE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zák. č. 555/2005 Z. z. </w:t>
            </w:r>
          </w:p>
          <w:p w:rsidR="007B227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26EE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3C2D92">
              <w:rPr>
                <w:rFonts w:ascii="Times New Roman" w:hAnsi="Times New Roman"/>
                <w:b w:val="0"/>
                <w:bCs w:val="0"/>
                <w:color w:val="auto"/>
              </w:rPr>
              <w:t>§ 10</w:t>
            </w:r>
          </w:p>
          <w:p w:rsidR="003C2D92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O: 1</w:t>
            </w:r>
          </w:p>
          <w:p w:rsidR="00AC26EE" w:rsidRP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AC26EE" w:rsidRP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E43B35" w:rsidR="00E43B35">
              <w:rPr>
                <w:rFonts w:ascii="Times New Roman" w:hAnsi="Times New Roman"/>
                <w:b w:val="0"/>
                <w:bCs w:val="0"/>
                <w:color w:val="auto"/>
              </w:rPr>
              <w:t>P: a</w:t>
            </w:r>
          </w:p>
          <w:p w:rsidR="006B56F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RP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E43B35" w:rsidR="00E43B35">
              <w:rPr>
                <w:rFonts w:ascii="Times New Roman" w:hAnsi="Times New Roman"/>
                <w:b w:val="0"/>
                <w:bCs w:val="0"/>
                <w:color w:val="auto"/>
              </w:rPr>
              <w:t>P: b</w:t>
            </w:r>
          </w:p>
          <w:p w:rsidR="006B56F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477EC7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AC26EE" w:rsidRPr="00AC26EE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="006B56FF">
              <w:rPr>
                <w:rFonts w:ascii="Times New Roman" w:hAnsi="Times New Roman"/>
                <w:bCs w:val="0"/>
                <w:color w:val="auto"/>
              </w:rPr>
              <w:t>B</w:t>
            </w:r>
            <w:r w:rsidRPr="00AC26EE">
              <w:rPr>
                <w:rFonts w:ascii="Times New Roman" w:hAnsi="Times New Roman"/>
                <w:bCs w:val="0"/>
                <w:color w:val="auto"/>
              </w:rPr>
              <w:t>od 16</w:t>
            </w:r>
          </w:p>
          <w:p w:rsidR="00B37452" w:rsidRPr="00AC26EE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 w:rsidR="00527E89">
              <w:rPr>
                <w:rFonts w:ascii="Times New Roman" w:hAnsi="Times New Roman"/>
                <w:bCs w:val="0"/>
                <w:color w:val="auto"/>
              </w:rPr>
              <w:t>§ 10</w:t>
            </w:r>
          </w:p>
          <w:p w:rsidR="00E1753E" w:rsidRPr="00AC26EE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 w:rsidR="00421A53">
              <w:rPr>
                <w:rFonts w:ascii="Times New Roman" w:hAnsi="Times New Roman"/>
                <w:bCs w:val="0"/>
                <w:color w:val="auto"/>
              </w:rPr>
              <w:t>O:</w:t>
            </w:r>
            <w:r w:rsidR="00CC5AE8"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r w:rsidRPr="00AC26EE" w:rsidR="00421A53">
              <w:rPr>
                <w:rFonts w:ascii="Times New Roman" w:hAnsi="Times New Roman"/>
                <w:bCs w:val="0"/>
                <w:color w:val="auto"/>
              </w:rPr>
              <w:t>1</w:t>
            </w:r>
          </w:p>
          <w:p w:rsidR="00E1753E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 w:rsidR="00AC26EE">
              <w:rPr>
                <w:rFonts w:ascii="Times New Roman" w:hAnsi="Times New Roman"/>
                <w:bCs w:val="0"/>
                <w:color w:val="auto"/>
              </w:rPr>
              <w:t>P</w:t>
            </w:r>
            <w:r w:rsidR="00CC5AE8">
              <w:rPr>
                <w:rFonts w:ascii="Times New Roman" w:hAnsi="Times New Roman"/>
                <w:bCs w:val="0"/>
                <w:color w:val="auto"/>
              </w:rPr>
              <w:t>:</w:t>
            </w:r>
            <w:r w:rsidRPr="00AC26EE" w:rsidR="00AC26EE">
              <w:rPr>
                <w:rFonts w:ascii="Times New Roman" w:hAnsi="Times New Roman"/>
                <w:bCs w:val="0"/>
                <w:color w:val="auto"/>
              </w:rPr>
              <w:t xml:space="preserve"> c</w:t>
            </w:r>
          </w:p>
          <w:p w:rsidR="00477EC7" w:rsidRPr="00AC26EE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P: d</w:t>
            </w:r>
          </w:p>
          <w:p w:rsidR="00477EC7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1753E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 w:rsidR="00421A53">
              <w:rPr>
                <w:rFonts w:ascii="Times New Roman" w:hAnsi="Times New Roman"/>
                <w:b w:val="0"/>
                <w:bCs w:val="0"/>
                <w:color w:val="auto"/>
              </w:rPr>
              <w:t>O:</w:t>
            </w:r>
            <w:r w:rsidR="00CC5AE8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CE556F" w:rsidR="00421A53"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</w:p>
          <w:p w:rsidR="00E1753E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1753E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8655A2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 w:rsidR="007C0FAD">
              <w:rPr>
                <w:rFonts w:ascii="Times New Roman" w:hAnsi="Times New Roman"/>
                <w:bCs w:val="0"/>
                <w:color w:val="auto"/>
              </w:rPr>
              <w:t xml:space="preserve">bod </w:t>
            </w:r>
            <w:r w:rsidR="00AC26EE">
              <w:rPr>
                <w:rFonts w:ascii="Times New Roman" w:hAnsi="Times New Roman"/>
                <w:bCs w:val="0"/>
                <w:color w:val="auto"/>
              </w:rPr>
              <w:t>17</w:t>
            </w:r>
            <w:r w:rsidRPr="00CE556F">
              <w:rPr>
                <w:rFonts w:ascii="Times New Roman" w:hAnsi="Times New Roman"/>
                <w:bCs w:val="0"/>
                <w:color w:val="auto"/>
              </w:rPr>
              <w:t xml:space="preserve"> </w:t>
            </w:r>
          </w:p>
          <w:p w:rsidR="008655A2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§ 10</w:t>
            </w:r>
          </w:p>
          <w:p w:rsidR="008655A2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O:</w:t>
            </w:r>
            <w:r w:rsidR="00CC5AE8"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r w:rsidRPr="00CE556F">
              <w:rPr>
                <w:rFonts w:ascii="Times New Roman" w:hAnsi="Times New Roman"/>
                <w:bCs w:val="0"/>
                <w:color w:val="auto"/>
              </w:rPr>
              <w:t>2</w:t>
            </w:r>
          </w:p>
          <w:p w:rsidR="00E1753E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 w:rsidR="008655A2">
              <w:rPr>
                <w:rFonts w:ascii="Times New Roman" w:hAnsi="Times New Roman"/>
                <w:bCs w:val="0"/>
                <w:color w:val="auto"/>
              </w:rPr>
              <w:t>P</w:t>
            </w:r>
            <w:r w:rsidR="00CC5AE8">
              <w:rPr>
                <w:rFonts w:ascii="Times New Roman" w:hAnsi="Times New Roman"/>
                <w:bCs w:val="0"/>
                <w:color w:val="auto"/>
              </w:rPr>
              <w:t>:</w:t>
            </w:r>
            <w:r w:rsidRPr="00CE556F" w:rsidR="0012196C"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r w:rsidRPr="00CE556F" w:rsidR="008655A2">
              <w:rPr>
                <w:rFonts w:ascii="Times New Roman" w:hAnsi="Times New Roman"/>
                <w:bCs w:val="0"/>
                <w:color w:val="auto"/>
              </w:rPr>
              <w:t>a</w:t>
            </w:r>
          </w:p>
          <w:p w:rsidR="00E1753E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CC5AE8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CC5AE8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P: b</w:t>
            </w:r>
          </w:p>
          <w:p w:rsidR="007B2277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Štátny dozor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(1) Štátny dozor vykonáva Štátna energetická inšpekcia (ďalej len "inšpekcia"). Inšpekcia je oprávnená</w:t>
            </w:r>
          </w:p>
          <w:p w:rsidR="00E1753E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a) vyzvať oprávnenú osobu odstrániť zistený nedostatok v energetickej certifikácii a určiť na tento účel primeranú lehotu,</w:t>
            </w:r>
          </w:p>
          <w:p w:rsidR="00396FF8" w:rsidRPr="00CE556F" w:rsidP="00667A9A">
            <w:pPr>
              <w:bidi w:val="0"/>
              <w:rPr>
                <w:rFonts w:ascii="Times New Roman" w:hAnsi="Times New Roman"/>
              </w:rPr>
            </w:pP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 xml:space="preserve"> b) vyzvať vlastníka budovy splniť povinnosť umiestniť v budove energetický štítok,</w:t>
            </w:r>
          </w:p>
          <w:p w:rsidR="00E43B35" w:rsidP="00667A9A">
            <w:pPr>
              <w:bidi w:val="0"/>
              <w:rPr>
                <w:rFonts w:ascii="Times New Roman" w:hAnsi="Times New Roman"/>
              </w:rPr>
            </w:pPr>
          </w:p>
          <w:p w:rsidR="00E1753E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 xml:space="preserve">c) </w:t>
            </w:r>
            <w:r w:rsidRPr="00BF4D28">
              <w:rPr>
                <w:rFonts w:ascii="Times New Roman" w:hAnsi="Times New Roman"/>
              </w:rPr>
              <w:t xml:space="preserve">ukladať </w:t>
            </w:r>
            <w:r w:rsidRPr="00BF4D28" w:rsidR="00396FF8">
              <w:rPr>
                <w:rFonts w:ascii="Times New Roman" w:hAnsi="Times New Roman"/>
                <w:b/>
              </w:rPr>
              <w:t xml:space="preserve">poriadkové </w:t>
            </w:r>
            <w:r w:rsidRPr="00BF4D28">
              <w:rPr>
                <w:rFonts w:ascii="Times New Roman" w:hAnsi="Times New Roman"/>
                <w:b/>
              </w:rPr>
              <w:t>pokuty</w:t>
            </w:r>
            <w:r w:rsidRPr="00BF4D28" w:rsidR="00396FF8">
              <w:rPr>
                <w:rFonts w:ascii="Times New Roman" w:hAnsi="Times New Roman"/>
                <w:b/>
              </w:rPr>
              <w:t>, pokuty za správne delikty</w:t>
            </w:r>
            <w:r w:rsidRPr="00CE556F">
              <w:rPr>
                <w:rFonts w:ascii="Times New Roman" w:hAnsi="Times New Roman"/>
              </w:rPr>
              <w:t xml:space="preserve"> a prejednávať priestupky,</w:t>
            </w:r>
          </w:p>
          <w:p w:rsidR="00396FF8" w:rsidP="00667A9A">
            <w:pPr>
              <w:bidi w:val="0"/>
              <w:rPr>
                <w:rFonts w:ascii="Times New Roman" w:hAnsi="Times New Roman"/>
              </w:rPr>
            </w:pPr>
          </w:p>
          <w:p w:rsidR="00477EC7" w:rsidP="00667A9A">
            <w:pPr>
              <w:bidi w:val="0"/>
              <w:rPr>
                <w:rFonts w:ascii="Times New Roman" w:hAnsi="Times New Roman"/>
              </w:rPr>
            </w:pPr>
          </w:p>
          <w:p w:rsidR="00477EC7" w:rsidRPr="00CE556F" w:rsidP="00667A9A">
            <w:pPr>
              <w:bidi w:val="0"/>
              <w:rPr>
                <w:rFonts w:ascii="Times New Roman" w:hAnsi="Times New Roman"/>
              </w:rPr>
            </w:pP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 xml:space="preserve">d) predkladať návrhy na preskúšanie oprávnenej osoby. </w:t>
            </w:r>
            <w:r w:rsidRPr="00CE556F">
              <w:rPr>
                <w:rFonts w:ascii="Times New Roman" w:hAnsi="Times New Roman"/>
                <w:vertAlign w:val="superscript"/>
              </w:rPr>
              <w:t>6)</w:t>
            </w:r>
          </w:p>
          <w:p w:rsidR="00905CB0" w:rsidP="00667A9A">
            <w:pPr>
              <w:bidi w:val="0"/>
              <w:rPr>
                <w:rFonts w:ascii="Times New Roman" w:hAnsi="Times New Roman"/>
              </w:rPr>
            </w:pP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(2) Inšpektor poverený výkonom štátneho dozoru podľa tohto zákona je</w:t>
            </w:r>
          </w:p>
          <w:p w:rsidR="00E43B35" w:rsidP="00667A9A">
            <w:pPr>
              <w:bidi w:val="0"/>
              <w:rPr>
                <w:rFonts w:ascii="Times New Roman" w:hAnsi="Times New Roman"/>
              </w:rPr>
            </w:pP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a) oprávnený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1. nahliadať do výpočtu a do podkladov, ktoré oprávnená osoba použila na energetickú certifikáciu,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2. požadovať od oprávnenej osoby vysvetlenie týkajúce sa energetickej certifikácie,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3. požadovať od vlastníka budovy vysvetlenie týkajúce sa povinnosti umiestniť energetický štítok v budove,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4. vstupovať do budov, v ktorých sa musia umiestňovať energetické štítky,</w:t>
            </w:r>
          </w:p>
          <w:p w:rsidR="00E1753E" w:rsidP="00667A9A">
            <w:pPr>
              <w:bidi w:val="0"/>
              <w:rPr>
                <w:rFonts w:ascii="Times New Roman" w:hAnsi="Times New Roman"/>
              </w:rPr>
            </w:pPr>
            <w:r w:rsidR="00AC26EE">
              <w:rPr>
                <w:rFonts w:ascii="Times New Roman" w:hAnsi="Times New Roman"/>
              </w:rPr>
              <w:t>5</w:t>
            </w:r>
            <w:r w:rsidRPr="00CE556F">
              <w:rPr>
                <w:rFonts w:ascii="Times New Roman" w:hAnsi="Times New Roman"/>
              </w:rPr>
              <w:t>. zúčastniť sa na kolaudácii novej budovy alebo významne obnovenej budovy,</w:t>
            </w:r>
          </w:p>
          <w:p w:rsidR="00396FF8" w:rsidRPr="00CE556F" w:rsidP="00667A9A">
            <w:pPr>
              <w:bidi w:val="0"/>
              <w:rPr>
                <w:rFonts w:ascii="Times New Roman" w:hAnsi="Times New Roman"/>
              </w:rPr>
            </w:pP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b) povinný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1. preukázať sa preukazom inšpektora pred začatím výkonu štátneho dozoru,</w:t>
            </w:r>
          </w:p>
          <w:p w:rsidR="00E1753E" w:rsidRPr="00CE556F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2. zachovávať mlčanlivosť o všetkých skutočnostiach, ktoré sa dozvedel pri výkone štátneho dozoru.</w:t>
            </w:r>
          </w:p>
          <w:p w:rsidR="00B37452" w:rsidRPr="00CE556F" w:rsidP="00667A9A">
            <w:pPr>
              <w:bidi w:val="0"/>
              <w:rPr>
                <w:rFonts w:ascii="ms sans serif" w:hAnsi="ms sans serif"/>
                <w:b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7452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  <w:r w:rsidRPr="00CE556F" w:rsidR="00F2363B">
              <w:rPr>
                <w:rFonts w:ascii="Times New Roman" w:hAnsi="Times New Roman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7452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70" w:type="dxa"/>
          <w:tblCellMar>
            <w:left w:w="70" w:type="dxa"/>
            <w:right w:w="7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32C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 w:rsidR="00A00767">
              <w:rPr>
                <w:rFonts w:ascii="Times New Roman" w:hAnsi="Times New Roman"/>
              </w:rPr>
              <w:t>C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3D3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b/>
                <w:bCs/>
                <w:lang w:eastAsia="sk-SK"/>
              </w:rPr>
              <w:t xml:space="preserve">Sankcie </w:t>
            </w:r>
          </w:p>
          <w:p w:rsidR="00DD36D3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</w:p>
          <w:p w:rsidR="00F8132C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i/>
                <w:iCs/>
                <w:lang w:eastAsia="sk-SK"/>
              </w:rPr>
            </w:pPr>
            <w:r w:rsidRPr="00CE556F" w:rsidR="00453D30">
              <w:rPr>
                <w:rFonts w:ascii="Times New Roman" w:hAnsi="Times New Roman"/>
                <w:lang w:eastAsia="sk-SK"/>
              </w:rPr>
              <w:t>Členské štáty ustanovujú pravidlá o sankciách platné pri porušovaní vnútroštátnych predpisov prijatých na základe tejto smernice a prijímajú všetky opatrenia potrebné na zabezpečenie ich vykonávania. Stanovené sankcie musia byť účinné, primerané a odrádzajúce. Členské štáty oznámia tieto opatrenia Komisii najneskôr do 9. januára 2013 a bezodkladne jej oznámia všetky následné zmeny a doplnenia, ktoré sa ich týkajú.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32C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  <w:r w:rsidRPr="00CE556F" w:rsidR="00511099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272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  <w:b/>
              </w:rPr>
              <w:t>návrh zák. č.  xx/201</w:t>
            </w:r>
            <w:r w:rsidRPr="006B56FF" w:rsidR="00656DD4">
              <w:rPr>
                <w:rFonts w:ascii="Times New Roman" w:hAnsi="Times New Roman"/>
                <w:b/>
              </w:rPr>
              <w:t>7</w:t>
            </w:r>
            <w:r w:rsidRPr="006B56FF">
              <w:rPr>
                <w:rFonts w:ascii="Times New Roman" w:hAnsi="Times New Roman"/>
                <w:b/>
              </w:rPr>
              <w:t xml:space="preserve"> Z. z.</w:t>
            </w:r>
          </w:p>
          <w:p w:rsidR="006B56FF" w:rsidRPr="00CE556F" w:rsidP="006B56FF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 z.</w:t>
            </w:r>
          </w:p>
          <w:p w:rsidR="00F8132C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A583A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2272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  <w:b/>
              </w:rPr>
              <w:t>návrh zák. č.  xx/201</w:t>
            </w:r>
            <w:r w:rsidR="00656DD4">
              <w:rPr>
                <w:rFonts w:ascii="Times New Roman" w:hAnsi="Times New Roman"/>
                <w:b/>
              </w:rPr>
              <w:t>7</w:t>
            </w:r>
            <w:r w:rsidRPr="00CE556F">
              <w:rPr>
                <w:rFonts w:ascii="Times New Roman" w:hAnsi="Times New Roman"/>
                <w:b/>
              </w:rPr>
              <w:t xml:space="preserve"> Z. z.</w:t>
            </w:r>
          </w:p>
          <w:p w:rsidR="00EA4E44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27E89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71C55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71C55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71C55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71C5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 z.</w:t>
            </w: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B56FF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C5AE8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C5AE8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C5AE8" w:rsidP="006B56FF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C5AE8" w:rsidP="00CC5AE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zák. č. 555/2005 Z. z. </w:t>
            </w:r>
          </w:p>
          <w:p w:rsidR="00571C55" w:rsidRPr="00CE556F" w:rsidP="00CC5AE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5DB1" w:rsidRPr="006B56F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6B56FF" w:rsidR="002447D2">
              <w:rPr>
                <w:rFonts w:ascii="Times New Roman" w:hAnsi="Times New Roman"/>
                <w:bCs w:val="0"/>
                <w:color w:val="auto"/>
              </w:rPr>
              <w:t xml:space="preserve">Bod </w:t>
            </w:r>
            <w:r w:rsidRPr="006B56FF" w:rsidR="006B56FF">
              <w:rPr>
                <w:rFonts w:ascii="Times New Roman" w:hAnsi="Times New Roman"/>
                <w:bCs w:val="0"/>
                <w:color w:val="auto"/>
              </w:rPr>
              <w:t>18</w:t>
            </w:r>
          </w:p>
          <w:p w:rsidR="00D22727" w:rsidRPr="006B56F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6B56FF">
              <w:rPr>
                <w:rFonts w:ascii="Times New Roman" w:hAnsi="Times New Roman"/>
                <w:bCs w:val="0"/>
                <w:color w:val="auto"/>
              </w:rPr>
              <w:t>§ 11</w:t>
            </w: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CE556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§ 11</w:t>
            </w:r>
          </w:p>
          <w:p w:rsidR="006B56FF" w:rsidRPr="00CE556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O:1</w:t>
            </w:r>
          </w:p>
          <w:p w:rsidR="00D22727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F17FE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D22727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 w:rsidR="002242B7">
              <w:rPr>
                <w:rFonts w:ascii="Times New Roman" w:hAnsi="Times New Roman"/>
                <w:bCs w:val="0"/>
                <w:color w:val="auto"/>
              </w:rPr>
              <w:t xml:space="preserve">Bod </w:t>
            </w:r>
            <w:r w:rsidR="006B56FF">
              <w:rPr>
                <w:rFonts w:ascii="Times New Roman" w:hAnsi="Times New Roman"/>
                <w:bCs w:val="0"/>
                <w:color w:val="auto"/>
              </w:rPr>
              <w:t>19</w:t>
            </w:r>
          </w:p>
          <w:p w:rsidR="00D22727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§ 11</w:t>
            </w:r>
          </w:p>
          <w:p w:rsidR="00D22727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O:2</w:t>
            </w:r>
          </w:p>
          <w:p w:rsidR="00306FD5" w:rsidRP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RP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§ 11</w:t>
            </w: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O: 3</w:t>
            </w: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P: a</w:t>
            </w: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477EC7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477EC7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477EC7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6B56FF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P: b</w:t>
            </w:r>
          </w:p>
          <w:p w:rsidR="00CC5AE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CC5AE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CC5AE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§ 12</w:t>
            </w:r>
          </w:p>
          <w:p w:rsidR="00CC5AE8" w:rsidRPr="00CC5AE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O</w:t>
            </w:r>
            <w:r w:rsidRPr="00CC5AE8">
              <w:rPr>
                <w:rFonts w:ascii="Times New Roman" w:hAnsi="Times New Roman"/>
                <w:b w:val="0"/>
                <w:bCs w:val="0"/>
                <w:color w:val="auto"/>
              </w:rPr>
              <w:t>: 1</w:t>
            </w:r>
          </w:p>
          <w:p w:rsidR="00CC5AE8" w:rsidRPr="00CC5AE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C5AE8">
              <w:rPr>
                <w:rFonts w:ascii="Times New Roman" w:hAnsi="Times New Roman"/>
                <w:b w:val="0"/>
                <w:bCs w:val="0"/>
                <w:color w:val="auto"/>
              </w:rPr>
              <w:t>P: e</w:t>
            </w:r>
          </w:p>
          <w:p w:rsidR="00396FF8" w:rsidP="006B56FF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CC5AE8" w:rsidRPr="00CE556F" w:rsidP="006B56FF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C5AE8">
              <w:rPr>
                <w:rFonts w:ascii="Times New Roman" w:hAnsi="Times New Roman"/>
                <w:b w:val="0"/>
                <w:bCs w:val="0"/>
                <w:color w:val="auto"/>
              </w:rPr>
              <w:t>P: 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1C81" w:rsidRPr="006B56FF" w:rsidP="00667A9A">
            <w:pPr>
              <w:bidi w:val="0"/>
              <w:rPr>
                <w:rFonts w:ascii="Times New Roman" w:hAnsi="Times New Roman"/>
                <w:b/>
              </w:rPr>
            </w:pPr>
            <w:r w:rsidRPr="006B56FF">
              <w:rPr>
                <w:rFonts w:ascii="Times New Roman" w:hAnsi="Times New Roman"/>
                <w:b/>
              </w:rPr>
              <w:t>Správne delikty</w:t>
            </w:r>
            <w:r w:rsidR="006B56FF">
              <w:rPr>
                <w:rFonts w:ascii="Times New Roman" w:hAnsi="Times New Roman"/>
                <w:b/>
              </w:rPr>
              <w:t xml:space="preserve"> a poriadkové opatrenia</w:t>
            </w:r>
          </w:p>
          <w:p w:rsidR="006B56FF" w:rsidP="00667A9A">
            <w:pPr>
              <w:bidi w:val="0"/>
              <w:rPr>
                <w:rFonts w:ascii="ms sans serif" w:hAnsi="ms sans serif"/>
                <w:lang w:eastAsia="sk-SK"/>
              </w:rPr>
            </w:pPr>
          </w:p>
          <w:p w:rsidR="006B56FF" w:rsidP="00667A9A">
            <w:pPr>
              <w:bidi w:val="0"/>
              <w:rPr>
                <w:rFonts w:ascii="ms sans serif" w:hAnsi="ms sans serif"/>
                <w:lang w:eastAsia="sk-SK"/>
              </w:rPr>
            </w:pPr>
          </w:p>
          <w:p w:rsidR="008F5DB1" w:rsidRPr="00CE556F" w:rsidP="00667A9A">
            <w:pPr>
              <w:bidi w:val="0"/>
              <w:rPr>
                <w:rFonts w:ascii="ms sans serif" w:hAnsi="ms sans serif"/>
                <w:lang w:eastAsia="sk-SK"/>
              </w:rPr>
            </w:pPr>
            <w:r w:rsidRPr="00CE556F" w:rsidR="00713A5C">
              <w:rPr>
                <w:rFonts w:ascii="ms sans serif" w:hAnsi="ms sans serif"/>
                <w:lang w:eastAsia="sk-SK"/>
              </w:rPr>
              <w:t xml:space="preserve">(1) Inšpekcia uloží </w:t>
            </w:r>
            <w:r w:rsidRPr="00656DD4" w:rsidR="00713A5C">
              <w:rPr>
                <w:rFonts w:ascii="ms sans serif" w:hAnsi="ms sans serif"/>
                <w:lang w:eastAsia="sk-SK"/>
              </w:rPr>
              <w:t xml:space="preserve">pokutu </w:t>
            </w:r>
            <w:r w:rsidRPr="00656DD4">
              <w:rPr>
                <w:rFonts w:ascii="ms sans serif" w:hAnsi="ms sans serif"/>
                <w:lang w:eastAsia="sk-SK"/>
              </w:rPr>
              <w:t xml:space="preserve"> </w:t>
            </w:r>
            <w:r w:rsidRPr="00656DD4" w:rsidR="002447D2">
              <w:rPr>
                <w:rFonts w:ascii="ms sans serif" w:hAnsi="ms sans serif"/>
                <w:lang w:eastAsia="sk-SK"/>
              </w:rPr>
              <w:t xml:space="preserve">od 200 eur do </w:t>
            </w:r>
            <w:r w:rsidRPr="00656DD4">
              <w:rPr>
                <w:rFonts w:ascii="ms sans serif" w:hAnsi="ms sans serif"/>
                <w:lang w:eastAsia="sk-SK"/>
              </w:rPr>
              <w:t>5</w:t>
            </w:r>
            <w:r w:rsidRPr="00656DD4" w:rsidR="002447D2">
              <w:rPr>
                <w:rFonts w:ascii="ms sans serif" w:hAnsi="ms sans serif"/>
                <w:lang w:eastAsia="sk-SK"/>
              </w:rPr>
              <w:t>0</w:t>
            </w:r>
            <w:r w:rsidRPr="00656DD4">
              <w:rPr>
                <w:rFonts w:ascii="ms sans serif" w:hAnsi="ms sans serif"/>
                <w:lang w:eastAsia="sk-SK"/>
              </w:rPr>
              <w:t>00 eur</w:t>
            </w:r>
            <w:r w:rsidRPr="00CE556F">
              <w:rPr>
                <w:rFonts w:ascii="ms sans serif" w:hAnsi="ms sans serif"/>
                <w:lang w:eastAsia="sk-SK"/>
              </w:rPr>
              <w:t xml:space="preserve"> oprávnenej osobe, ktorá vykonala energetickú certifikáciu v rozpore s ustanoveniami tohto zákona a technickými normami upravujúcimi výpočet, minimálne požiadavky alebo obsah a formu energetického certifikátu.</w:t>
            </w:r>
          </w:p>
          <w:p w:rsidR="00E43B35" w:rsidRPr="00CE556F" w:rsidP="00667A9A">
            <w:pPr>
              <w:bidi w:val="0"/>
              <w:rPr>
                <w:rFonts w:ascii="Times New Roman" w:hAnsi="Times New Roman"/>
              </w:rPr>
            </w:pPr>
          </w:p>
          <w:p w:rsidR="00656DD4" w:rsidRPr="00656DD4" w:rsidP="00667A9A">
            <w:pPr>
              <w:bidi w:val="0"/>
              <w:rPr>
                <w:rFonts w:ascii="ms sans serif" w:hAnsi="ms sans serif"/>
                <w:b/>
                <w:lang w:eastAsia="sk-SK"/>
              </w:rPr>
            </w:pPr>
            <w:r>
              <w:rPr>
                <w:rFonts w:ascii="ms sans serif" w:hAnsi="ms sans serif"/>
                <w:b/>
                <w:lang w:eastAsia="sk-SK"/>
              </w:rPr>
              <w:t>(2) Inšpekcia uloží, a to aj opakovane, poriadkovú pokutu až do 500 eur oprávnenej osobe za sťažovanie výkonu štátneho dozoru neposkytnutím súčinnosti, najmä nesprístupnením výpočtu alebo podkladov použitých na energetickú certifikáciu, a neposkytnutím vysvetlenia a vlastníkovi budovy za neposkytnutie vysvetlenia alebo neumožnenie vstupu do budovy, v ktorej sa musí umiestniť energetický štítok.</w:t>
            </w:r>
          </w:p>
          <w:p w:rsidR="00656DD4" w:rsidP="00667A9A">
            <w:pPr>
              <w:bidi w:val="0"/>
              <w:rPr>
                <w:rFonts w:ascii="ms sans serif" w:hAnsi="ms sans serif"/>
                <w:b/>
                <w:lang w:eastAsia="sk-SK"/>
              </w:rPr>
            </w:pPr>
          </w:p>
          <w:p w:rsidR="00D22727" w:rsidP="00667A9A">
            <w:pPr>
              <w:bidi w:val="0"/>
              <w:rPr>
                <w:rFonts w:ascii="Times New Roman" w:hAnsi="Times New Roman"/>
              </w:rPr>
            </w:pPr>
            <w:r w:rsidRPr="00CE556F">
              <w:rPr>
                <w:rFonts w:ascii="ms sans serif" w:hAnsi="ms sans serif"/>
                <w:b/>
                <w:lang w:eastAsia="sk-SK"/>
              </w:rPr>
              <w:t>(</w:t>
            </w:r>
            <w:r w:rsidR="006B56FF">
              <w:rPr>
                <w:rFonts w:ascii="ms sans serif" w:hAnsi="ms sans serif"/>
                <w:b/>
                <w:lang w:eastAsia="sk-SK"/>
              </w:rPr>
              <w:t>3</w:t>
            </w:r>
            <w:r w:rsidRPr="00CE556F">
              <w:rPr>
                <w:rFonts w:ascii="ms sans serif" w:hAnsi="ms sans serif"/>
                <w:b/>
                <w:lang w:eastAsia="sk-SK"/>
              </w:rPr>
              <w:t xml:space="preserve">) </w:t>
            </w:r>
            <w:r w:rsidRPr="006B56FF" w:rsidR="00C22370">
              <w:rPr>
                <w:rFonts w:ascii="Times New Roman" w:hAnsi="Times New Roman"/>
                <w:szCs w:val="24"/>
              </w:rPr>
              <w:t>Inšpekcia uloží pokutu od 500 eur do 3 000 eur právnickej osobe a fyzickej osobe-podnikateľovi, ktorá</w:t>
            </w:r>
            <w:r w:rsidRPr="006B56FF" w:rsidR="00C22370">
              <w:rPr>
                <w:rFonts w:ascii="Times New Roman" w:hAnsi="Times New Roman"/>
              </w:rPr>
              <w:t xml:space="preserve"> </w:t>
            </w:r>
          </w:p>
          <w:p w:rsidR="00396FF8" w:rsidRPr="006B56FF" w:rsidP="00667A9A">
            <w:pPr>
              <w:bidi w:val="0"/>
              <w:rPr>
                <w:rFonts w:ascii="Times New Roman" w:hAnsi="Times New Roman"/>
              </w:rPr>
            </w:pPr>
          </w:p>
          <w:p w:rsidR="00C22370" w:rsidRPr="006B56FF" w:rsidP="00C22370">
            <w:pPr>
              <w:bidi w:val="0"/>
              <w:rPr>
                <w:rFonts w:ascii="Times New Roman" w:hAnsi="Times New Roman"/>
              </w:rPr>
            </w:pPr>
            <w:r w:rsidRPr="006B56FF" w:rsidR="00F22E60">
              <w:rPr>
                <w:rFonts w:ascii="Times New Roman" w:hAnsi="Times New Roman"/>
                <w:lang w:eastAsia="sk-SK"/>
              </w:rPr>
              <w:t xml:space="preserve">a) </w:t>
            </w:r>
            <w:r w:rsidRPr="006B56FF">
              <w:rPr>
                <w:rFonts w:ascii="Times New Roman" w:hAnsi="Times New Roman"/>
                <w:lang w:eastAsia="sk-SK"/>
              </w:rPr>
              <w:t xml:space="preserve"> </w:t>
            </w:r>
            <w:r w:rsidRPr="006B56FF">
              <w:rPr>
                <w:rFonts w:ascii="Times New Roman" w:hAnsi="Times New Roman"/>
              </w:rPr>
              <w:t xml:space="preserve">ako vlastník </w:t>
            </w:r>
          </w:p>
          <w:p w:rsidR="00C22370" w:rsidRPr="006B56FF" w:rsidP="00C22370">
            <w:pPr>
              <w:bidi w:val="0"/>
              <w:rPr>
                <w:rFonts w:ascii="Times New Roman" w:hAnsi="Times New Roman"/>
              </w:rPr>
            </w:pPr>
            <w:r w:rsidRPr="006B56FF" w:rsidR="00F22E60">
              <w:rPr>
                <w:rFonts w:ascii="Times New Roman" w:hAnsi="Times New Roman"/>
                <w:lang w:eastAsia="sk-SK"/>
              </w:rPr>
              <w:t xml:space="preserve">1. </w:t>
            </w:r>
            <w:r w:rsidRPr="006B56FF">
              <w:rPr>
                <w:rFonts w:ascii="Times New Roman" w:hAnsi="Times New Roman"/>
              </w:rPr>
              <w:t>nesplní povinnosť do piatich pracovných dní odo dňa prevzatia energetického certifikátu a energetického štítku od oprávnenej osoby vystaviť energetický štítok na nápadnom, pre verejnosť jasne viditeľnom mieste, ak ide o budovu, v ktorej viac, ako 250 m</w:t>
            </w:r>
            <w:r w:rsidRPr="006B56FF">
              <w:rPr>
                <w:rFonts w:ascii="Times New Roman" w:hAnsi="Times New Roman"/>
                <w:vertAlign w:val="superscript"/>
              </w:rPr>
              <w:t xml:space="preserve">2 </w:t>
            </w:r>
            <w:r w:rsidRPr="006B56FF">
              <w:rPr>
                <w:rFonts w:ascii="Times New Roman" w:hAnsi="Times New Roman"/>
              </w:rPr>
              <w:t>celkovej podlahovej plochy užíva právnická osoba verejného sektoru a verejnosť ju často navštevuje, alebo o budovu s celkovou podlahovou plochou viac, ako 500 m</w:t>
            </w:r>
            <w:r w:rsidRPr="006B56FF">
              <w:rPr>
                <w:rFonts w:ascii="Times New Roman" w:hAnsi="Times New Roman"/>
                <w:vertAlign w:val="superscript"/>
              </w:rPr>
              <w:t>2,</w:t>
            </w:r>
            <w:r w:rsidRPr="006B56FF">
              <w:rPr>
                <w:rFonts w:ascii="Times New Roman" w:hAnsi="Times New Roman"/>
              </w:rPr>
              <w:t xml:space="preserve">, ktorú verejnosť často navštevuje, </w:t>
            </w:r>
          </w:p>
          <w:p w:rsidR="00C22370" w:rsidRPr="006B56FF" w:rsidP="00C22370">
            <w:pPr>
              <w:bidi w:val="0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</w:rPr>
              <w:t>2. neobstará v lehote podľa § 8 ods. 1 energetický certifikát, hoci je na to podľa tohto zákona povinná,</w:t>
            </w:r>
          </w:p>
          <w:p w:rsidR="00C22370" w:rsidRPr="006B56FF" w:rsidP="00C22370">
            <w:pPr>
              <w:bidi w:val="0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</w:rPr>
              <w:t xml:space="preserve">3. neuschová energetický certifikát na čas jeho platnosti, </w:t>
            </w:r>
          </w:p>
          <w:p w:rsidR="00C22370" w:rsidRPr="006B56FF" w:rsidP="00C22370">
            <w:pPr>
              <w:bidi w:val="0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</w:rPr>
              <w:t>4. neodovzdá platný energetický certifikát novému vlastníkovi pri predaji budovy,</w:t>
            </w:r>
          </w:p>
          <w:p w:rsidR="00F22E60" w:rsidRPr="006B56FF" w:rsidP="00C22370">
            <w:pPr>
              <w:bidi w:val="0"/>
              <w:rPr>
                <w:rFonts w:ascii="Times New Roman" w:hAnsi="Times New Roman"/>
                <w:lang w:eastAsia="sk-SK"/>
              </w:rPr>
            </w:pPr>
            <w:r w:rsidRPr="006B56FF" w:rsidR="00C22370">
              <w:rPr>
                <w:rFonts w:ascii="Times New Roman" w:hAnsi="Times New Roman"/>
                <w:lang w:eastAsia="sk-SK"/>
              </w:rPr>
              <w:t>5. neodovzdá kópiu platného energetického certifikátu novému nájomcovi,</w:t>
            </w:r>
          </w:p>
          <w:p w:rsidR="00C22370" w:rsidP="00667A9A">
            <w:pPr>
              <w:bidi w:val="0"/>
              <w:rPr>
                <w:rFonts w:ascii="Times New Roman" w:hAnsi="Times New Roman"/>
                <w:lang w:eastAsia="sk-SK"/>
              </w:rPr>
            </w:pPr>
            <w:r w:rsidRPr="006B56FF">
              <w:rPr>
                <w:rFonts w:ascii="Times New Roman" w:hAnsi="Times New Roman"/>
                <w:lang w:eastAsia="sk-SK"/>
              </w:rPr>
              <w:t>6. neodovzdá projektové energetické hodnotenie novému nadobúdateľovi budovy pri jej predaji pred začatím výstavby budovy alebo rozostavanej budovy,</w:t>
            </w:r>
          </w:p>
          <w:p w:rsidR="00396FF8" w:rsidRPr="006B56FF" w:rsidP="00667A9A">
            <w:pPr>
              <w:bidi w:val="0"/>
              <w:rPr>
                <w:rFonts w:ascii="Times New Roman" w:hAnsi="Times New Roman"/>
                <w:lang w:eastAsia="sk-SK"/>
              </w:rPr>
            </w:pPr>
          </w:p>
          <w:p w:rsidR="004850C8" w:rsidRPr="006B56FF" w:rsidP="00306FD5">
            <w:pPr>
              <w:bidi w:val="0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</w:rPr>
              <w:t>b) vykonáva energetickú certifikáciu, hoci nie je oprávnenou osobou, alebo nemá odbornú spôsobilosť na príslušnú časť energetickej certifikácie podľa § 6 ods. 2.“.</w:t>
            </w:r>
          </w:p>
          <w:p w:rsidR="00E43B35" w:rsidRPr="006B56FF" w:rsidP="00306FD5">
            <w:pPr>
              <w:bidi w:val="0"/>
              <w:rPr>
                <w:rFonts w:ascii="Times New Roman" w:hAnsi="Times New Roman"/>
                <w:lang w:eastAsia="sk-SK"/>
              </w:rPr>
            </w:pPr>
          </w:p>
          <w:p w:rsidR="00571C55" w:rsidP="00306FD5">
            <w:pPr>
              <w:bidi w:val="0"/>
              <w:rPr>
                <w:rFonts w:ascii="Times New Roman" w:hAnsi="Times New Roman"/>
                <w:lang w:eastAsia="sk-SK"/>
              </w:rPr>
            </w:pPr>
            <w:r w:rsidRPr="006B56FF" w:rsidR="00306FD5">
              <w:rPr>
                <w:rFonts w:ascii="Times New Roman" w:hAnsi="Times New Roman"/>
                <w:lang w:eastAsia="sk-SK"/>
              </w:rPr>
              <w:t>e) neodovzdá projektové energetické hodnotenie nadobúdateľovi budovy pri jej predaji pred začatím výstavby budovy alebo rozostavanej budovy,</w:t>
            </w:r>
          </w:p>
          <w:p w:rsidR="00396FF8" w:rsidRPr="006B56FF" w:rsidP="00306FD5">
            <w:pPr>
              <w:bidi w:val="0"/>
              <w:rPr>
                <w:rFonts w:ascii="Times New Roman" w:hAnsi="Times New Roman"/>
                <w:lang w:eastAsia="sk-SK"/>
              </w:rPr>
            </w:pPr>
          </w:p>
          <w:p w:rsidR="00306FD5" w:rsidRPr="00CE556F" w:rsidP="00306FD5">
            <w:pPr>
              <w:bidi w:val="0"/>
              <w:rPr>
                <w:rFonts w:ascii="Times New Roman" w:hAnsi="Times New Roman"/>
              </w:rPr>
            </w:pPr>
            <w:r w:rsidRPr="006B56FF">
              <w:rPr>
                <w:rFonts w:ascii="Times New Roman" w:hAnsi="Times New Roman"/>
              </w:rPr>
              <w:t>f) neuvedie ako súčasť ponuky na predaj alebo prenájom budovy alebo jej samostatnej časti v reklame v komerčnom médiu aj ukazovateľ jej integrovanej energetickej hospodárnosti z energetického certifikátu.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32C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  <w:r w:rsidRPr="00CE556F" w:rsidR="00DD36D3">
              <w:rPr>
                <w:rFonts w:ascii="Times New Roman" w:hAnsi="Times New Roman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32C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70" w:type="dxa"/>
          <w:tblCellMar>
            <w:left w:w="70" w:type="dxa"/>
            <w:right w:w="7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 w:rsidR="001D01E7">
              <w:rPr>
                <w:rFonts w:ascii="Times New Roman" w:hAnsi="Times New Roman"/>
              </w:rPr>
              <w:t>Príloha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b/>
                <w:bCs/>
                <w:lang w:eastAsia="sk-SK"/>
              </w:rPr>
              <w:t xml:space="preserve">Nezávislé systémy kontroly energetických certifikátov a správy o kontrole </w:t>
            </w:r>
          </w:p>
          <w:p w:rsidR="003D211A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</w:p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1. Príslušné orgány alebo subjekty, na ktoré príslušné orgány delegovali zodpovednosť za implementáciu nezávislých systémov kontroly, uskutočňujú náhodný výber aspoň štatisticky významného percentuálneho podielu z celkového počtu každoročne vydávaných energetických certifikátov a podrobujú tieto certifikáty overovaniu. </w:t>
            </w:r>
          </w:p>
          <w:p w:rsidR="007E7F79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</w:p>
          <w:p w:rsidR="00F7185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</w:p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Overovanie sa zakladá na ďalej uvedených možnostiach alebo na rovnocenných opatreniach: </w:t>
            </w:r>
          </w:p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a) kontrola platnosti vstupných údajov týkajúcich sa budovy a použitých na vydanie energetického certifikátu, ako aj výsledkov uvedených v certifikáte; </w:t>
            </w:r>
          </w:p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b) kontrola vstupných údajov a overenie výsledkov uvedených v energetickom certifikáte vrátane poskytnutých odporúčaní; </w:t>
            </w:r>
          </w:p>
          <w:p w:rsidR="00A1000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eastAsia="sk-SK"/>
              </w:rPr>
            </w:pPr>
            <w:r w:rsidRPr="00CE556F">
              <w:rPr>
                <w:rFonts w:ascii="Times New Roman" w:hAnsi="Times New Roman"/>
                <w:lang w:eastAsia="sk-SK"/>
              </w:rPr>
              <w:t xml:space="preserve">c) úplná kontrola vstupných údajov týkajúcich sa budovy a použitých na vydanie energetického certifikátu, úplné overenie výsledkov uvedených v certifikáte vrátane poskytnutých odporúčaní, a ak je to možné, kontrola budovy na mieste s cieľom skontrolovať zhodu medzi špecifikáciami uvedenými v energetickom certifikáte a certifikovanou budovou. </w:t>
            </w:r>
          </w:p>
          <w:p w:rsidR="00080310" w:rsidRPr="00CE556F" w:rsidP="00667A9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</w:t>
            </w:r>
            <w:r w:rsidRPr="00CE556F" w:rsidR="0012196C">
              <w:rPr>
                <w:rFonts w:ascii="Times New Roman" w:hAnsi="Times New Roman"/>
              </w:rPr>
              <w:t xml:space="preserve"> </w:t>
            </w:r>
            <w:r w:rsidRPr="00CE556F">
              <w:rPr>
                <w:rFonts w:ascii="Times New Roman" w:hAnsi="Times New Roman"/>
              </w:rPr>
              <w:t>z.</w:t>
            </w:r>
          </w:p>
          <w:p w:rsidR="007E7F79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RPr="00CE556F" w:rsidP="00396FF8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  <w:b/>
              </w:rPr>
              <w:t>návrh zák. č.  xx/201</w:t>
            </w:r>
            <w:r>
              <w:rPr>
                <w:rFonts w:ascii="Times New Roman" w:hAnsi="Times New Roman"/>
                <w:b/>
              </w:rPr>
              <w:t>7</w:t>
            </w:r>
            <w:r w:rsidRPr="00CE556F">
              <w:rPr>
                <w:rFonts w:ascii="Times New Roman" w:hAnsi="Times New Roman"/>
                <w:b/>
              </w:rPr>
              <w:t xml:space="preserve"> Z. z.</w:t>
            </w:r>
          </w:p>
          <w:p w:rsidR="00F2363B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43B35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</w:t>
            </w:r>
            <w:r w:rsidRPr="00CE556F" w:rsidR="0012196C">
              <w:rPr>
                <w:rFonts w:ascii="Times New Roman" w:hAnsi="Times New Roman"/>
              </w:rPr>
              <w:t xml:space="preserve"> </w:t>
            </w:r>
            <w:r w:rsidRPr="00CE556F">
              <w:rPr>
                <w:rFonts w:ascii="Times New Roman" w:hAnsi="Times New Roman"/>
              </w:rPr>
              <w:t>z.</w:t>
            </w:r>
          </w:p>
          <w:p w:rsidR="00396FF8" w:rsidRPr="00CE556F" w:rsidP="00396FF8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  <w:b/>
              </w:rPr>
              <w:t>návrh zák. č.  xx/201</w:t>
            </w:r>
            <w:r>
              <w:rPr>
                <w:rFonts w:ascii="Times New Roman" w:hAnsi="Times New Roman"/>
                <w:b/>
              </w:rPr>
              <w:t>7</w:t>
            </w:r>
            <w:r w:rsidRPr="00CE556F">
              <w:rPr>
                <w:rFonts w:ascii="Times New Roman" w:hAnsi="Times New Roman"/>
                <w:b/>
              </w:rPr>
              <w:t xml:space="preserve"> Z. z.</w:t>
            </w: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77EC7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E7F79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  <w:r w:rsidRPr="00CE556F">
              <w:rPr>
                <w:rFonts w:ascii="Times New Roman" w:hAnsi="Times New Roman"/>
              </w:rPr>
              <w:t>zák. č. 555/2005 Z.</w:t>
            </w:r>
            <w:r w:rsidRPr="00CE556F" w:rsidR="0012196C">
              <w:rPr>
                <w:rFonts w:ascii="Times New Roman" w:hAnsi="Times New Roman"/>
              </w:rPr>
              <w:t xml:space="preserve"> </w:t>
            </w:r>
            <w:r w:rsidRPr="00CE556F">
              <w:rPr>
                <w:rFonts w:ascii="Times New Roman" w:hAnsi="Times New Roman"/>
              </w:rPr>
              <w:t>z.</w:t>
            </w:r>
          </w:p>
          <w:p w:rsidR="00080310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8761D" w:rsidRPr="00396FF8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8761D" w:rsidRPr="00CE556F" w:rsidP="00C4107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§ 10</w:t>
            </w: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O:1</w:t>
            </w: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P</w:t>
            </w:r>
            <w:r w:rsidRPr="00CE556F" w:rsidR="001219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a</w:t>
            </w:r>
          </w:p>
          <w:p w:rsidR="007E7F79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P</w:t>
            </w:r>
            <w:r w:rsidRPr="00CE556F" w:rsidR="001219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b</w:t>
            </w:r>
          </w:p>
          <w:p w:rsidR="007E7F79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477EC7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E43B35" w:rsidRPr="00AC26EE" w:rsidP="00E43B35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>
              <w:rPr>
                <w:rFonts w:ascii="Times New Roman" w:hAnsi="Times New Roman"/>
                <w:bCs w:val="0"/>
                <w:color w:val="auto"/>
              </w:rPr>
              <w:t>B</w:t>
            </w:r>
            <w:r w:rsidRPr="00AC26EE">
              <w:rPr>
                <w:rFonts w:ascii="Times New Roman" w:hAnsi="Times New Roman"/>
                <w:bCs w:val="0"/>
                <w:color w:val="auto"/>
              </w:rPr>
              <w:t>od 16</w:t>
            </w:r>
          </w:p>
          <w:p w:rsidR="00E43B35" w:rsidRPr="00AC26EE" w:rsidP="00E43B35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>
              <w:rPr>
                <w:rFonts w:ascii="Times New Roman" w:hAnsi="Times New Roman"/>
                <w:bCs w:val="0"/>
                <w:color w:val="auto"/>
              </w:rPr>
              <w:t>§ 10</w:t>
            </w:r>
          </w:p>
          <w:p w:rsidR="00E43B35" w:rsidRPr="00AC26EE" w:rsidP="00E43B35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>
              <w:rPr>
                <w:rFonts w:ascii="Times New Roman" w:hAnsi="Times New Roman"/>
                <w:bCs w:val="0"/>
                <w:color w:val="auto"/>
              </w:rPr>
              <w:t>O:</w:t>
            </w:r>
            <w:r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r w:rsidRPr="00AC26EE">
              <w:rPr>
                <w:rFonts w:ascii="Times New Roman" w:hAnsi="Times New Roman"/>
                <w:bCs w:val="0"/>
                <w:color w:val="auto"/>
              </w:rPr>
              <w:t>1</w:t>
            </w:r>
          </w:p>
          <w:p w:rsidR="00E43B35" w:rsidP="00E43B35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AC26EE">
              <w:rPr>
                <w:rFonts w:ascii="Times New Roman" w:hAnsi="Times New Roman"/>
                <w:bCs w:val="0"/>
                <w:color w:val="auto"/>
              </w:rPr>
              <w:t>P</w:t>
            </w:r>
            <w:r>
              <w:rPr>
                <w:rFonts w:ascii="Times New Roman" w:hAnsi="Times New Roman"/>
                <w:bCs w:val="0"/>
                <w:color w:val="auto"/>
              </w:rPr>
              <w:t>:</w:t>
            </w:r>
            <w:r w:rsidRPr="00AC26EE">
              <w:rPr>
                <w:rFonts w:ascii="Times New Roman" w:hAnsi="Times New Roman"/>
                <w:bCs w:val="0"/>
                <w:color w:val="auto"/>
              </w:rPr>
              <w:t xml:space="preserve"> c</w:t>
            </w:r>
          </w:p>
          <w:p w:rsidR="00396FF8" w:rsidRPr="00AC26EE" w:rsidP="00E43B35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 w:rsidR="00571C7A">
              <w:rPr>
                <w:rFonts w:ascii="Times New Roman" w:hAnsi="Times New Roman"/>
                <w:b w:val="0"/>
                <w:bCs w:val="0"/>
                <w:color w:val="auto"/>
              </w:rPr>
              <w:t>P</w:t>
            </w:r>
            <w:r w:rsidRPr="00CE556F" w:rsidR="001219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CE556F" w:rsidR="00571C7A">
              <w:rPr>
                <w:rFonts w:ascii="Times New Roman" w:hAnsi="Times New Roman"/>
                <w:b w:val="0"/>
                <w:bCs w:val="0"/>
                <w:color w:val="auto"/>
              </w:rPr>
              <w:t>d</w:t>
            </w:r>
          </w:p>
          <w:p w:rsidR="00F2363B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§ 10</w:t>
            </w: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O:2</w:t>
            </w:r>
          </w:p>
          <w:p w:rsidR="007E7F79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RPr="00CE556F" w:rsidP="00396FF8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 xml:space="preserve">bod </w:t>
            </w:r>
            <w:r>
              <w:rPr>
                <w:rFonts w:ascii="Times New Roman" w:hAnsi="Times New Roman"/>
                <w:bCs w:val="0"/>
                <w:color w:val="auto"/>
              </w:rPr>
              <w:t>17</w:t>
            </w:r>
            <w:r w:rsidRPr="00CE556F">
              <w:rPr>
                <w:rFonts w:ascii="Times New Roman" w:hAnsi="Times New Roman"/>
                <w:bCs w:val="0"/>
                <w:color w:val="auto"/>
              </w:rPr>
              <w:t xml:space="preserve"> </w:t>
            </w:r>
          </w:p>
          <w:p w:rsidR="00396FF8" w:rsidRPr="00CE556F" w:rsidP="00396FF8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§ 10</w:t>
            </w:r>
          </w:p>
          <w:p w:rsidR="00396FF8" w:rsidRPr="00CE556F" w:rsidP="00396FF8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O:</w:t>
            </w:r>
            <w:r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r w:rsidRPr="00CE556F">
              <w:rPr>
                <w:rFonts w:ascii="Times New Roman" w:hAnsi="Times New Roman"/>
                <w:bCs w:val="0"/>
                <w:color w:val="auto"/>
              </w:rPr>
              <w:t>2</w:t>
            </w:r>
          </w:p>
          <w:p w:rsidR="00396FF8" w:rsidRPr="00CE556F" w:rsidP="00396FF8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Cs w:val="0"/>
                <w:color w:val="auto"/>
              </w:rPr>
              <w:t>P</w:t>
            </w:r>
            <w:r>
              <w:rPr>
                <w:rFonts w:ascii="Times New Roman" w:hAnsi="Times New Roman"/>
                <w:bCs w:val="0"/>
                <w:color w:val="auto"/>
              </w:rPr>
              <w:t>:</w:t>
            </w:r>
            <w:r w:rsidRPr="00CE556F">
              <w:rPr>
                <w:rFonts w:ascii="Times New Roman" w:hAnsi="Times New Roman"/>
                <w:bCs w:val="0"/>
                <w:color w:val="auto"/>
              </w:rPr>
              <w:t xml:space="preserve"> a</w:t>
            </w: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7E7F79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477EC7" w:rsidRPr="00CE556F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7E7F79" w:rsidP="00667A9A">
            <w:pPr>
              <w:pStyle w:val="EnvelopeReturn"/>
              <w:bidi w:val="0"/>
              <w:rPr>
                <w:rFonts w:ascii="Times New Roman" w:hAnsi="Times New Roman"/>
                <w:bCs w:val="0"/>
                <w:color w:val="auto"/>
              </w:rPr>
            </w:pPr>
          </w:p>
          <w:p w:rsidR="00477EC7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P</w:t>
            </w:r>
            <w:r w:rsidRPr="00CE556F" w:rsidR="001219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CE556F">
              <w:rPr>
                <w:rFonts w:ascii="Times New Roman" w:hAnsi="Times New Roman"/>
                <w:b w:val="0"/>
                <w:bCs w:val="0"/>
                <w:color w:val="auto"/>
              </w:rPr>
              <w:t>b</w:t>
            </w:r>
          </w:p>
          <w:p w:rsidR="007E7F79" w:rsidRPr="00396FF8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396FF8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7E7F79" w:rsidRPr="00396FF8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396FF8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0C2515" w:rsidRPr="00CE556F" w:rsidP="00667A9A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6FF8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t>(1) Štátny dozor vykonáva Štátna energetická inšpekcia (ďalej len "inšpekcia"). Inšpekcia je oprávnená</w:t>
              <w:br/>
              <w:br/>
              <w:t xml:space="preserve">a) vyzvať oprávnenú osobu odstrániť zistený nedostatok v energetickej certifikácii a určiť na tento účel primeranú lehotu, </w:t>
            </w:r>
          </w:p>
          <w:p w:rsidR="00E43B35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br/>
              <w:t xml:space="preserve">b) vyzvať vlastníka budovy splniť povinnosť umiestniť v budove energetický štítok, </w:t>
              <w:br/>
            </w:r>
          </w:p>
          <w:p w:rsidR="00396FF8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t xml:space="preserve">c) ukladať </w:t>
            </w:r>
            <w:r w:rsidRPr="00BF4D28" w:rsidR="00477EC7">
              <w:rPr>
                <w:rFonts w:ascii="ms sans serif" w:hAnsi="ms sans serif"/>
                <w:b/>
                <w:lang w:eastAsia="sk-SK"/>
              </w:rPr>
              <w:t xml:space="preserve">poriadkové pokuty, </w:t>
            </w:r>
            <w:r w:rsidRPr="00BF4D28" w:rsidR="007E7F79">
              <w:rPr>
                <w:rFonts w:ascii="ms sans serif" w:hAnsi="ms sans serif"/>
                <w:b/>
                <w:lang w:eastAsia="sk-SK"/>
              </w:rPr>
              <w:t>pokuty</w:t>
            </w:r>
            <w:r w:rsidRPr="00BF4D28" w:rsidR="00477EC7">
              <w:rPr>
                <w:rFonts w:ascii="ms sans serif" w:hAnsi="ms sans serif"/>
                <w:b/>
                <w:lang w:eastAsia="sk-SK"/>
              </w:rPr>
              <w:t xml:space="preserve"> za správne delikty</w:t>
            </w:r>
            <w:r w:rsidRPr="00CE556F" w:rsidR="007E7F79">
              <w:rPr>
                <w:rFonts w:ascii="ms sans serif" w:hAnsi="ms sans serif"/>
                <w:lang w:eastAsia="sk-SK"/>
              </w:rPr>
              <w:t xml:space="preserve"> a prejednávať priestupky, </w:t>
            </w:r>
          </w:p>
          <w:p w:rsidR="00477EC7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</w:p>
          <w:p w:rsidR="00477EC7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</w:p>
          <w:p w:rsidR="00F2363B" w:rsidRPr="00CE556F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br/>
              <w:t>d) predkladať návrhy na preskúšanie oprávnenej osoby.</w:t>
            </w:r>
            <w:r w:rsidRPr="00CE556F" w:rsidR="007E7F79">
              <w:rPr>
                <w:rFonts w:ascii="ms sans serif" w:hAnsi="ms sans serif"/>
                <w:vertAlign w:val="superscript"/>
                <w:lang w:eastAsia="sk-SK"/>
              </w:rPr>
              <w:t>6)</w:t>
            </w:r>
            <w:r w:rsidRPr="00CE556F" w:rsidR="007E7F79">
              <w:rPr>
                <w:rFonts w:ascii="ms sans serif" w:hAnsi="ms sans serif"/>
                <w:lang w:eastAsia="sk-SK"/>
              </w:rPr>
              <w:br/>
            </w:r>
          </w:p>
          <w:p w:rsidR="00396FF8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t xml:space="preserve">(2) Inšpektor poverený výkonom štátneho dozoru podľa tohto zákona je </w:t>
              <w:br/>
            </w:r>
          </w:p>
          <w:p w:rsidR="00396FF8" w:rsidP="00667A9A">
            <w:pPr>
              <w:bidi w:val="0"/>
              <w:ind w:right="1"/>
              <w:rPr>
                <w:rFonts w:ascii="ms sans serif" w:hAnsi="ms sans serif"/>
                <w:lang w:eastAsia="sk-SK"/>
              </w:rPr>
            </w:pPr>
            <w:r w:rsidRPr="00CE556F" w:rsidR="007E7F79">
              <w:rPr>
                <w:rFonts w:ascii="ms sans serif" w:hAnsi="ms sans serif"/>
                <w:lang w:eastAsia="sk-SK"/>
              </w:rPr>
              <w:t>a) oprávnený</w:t>
              <w:br/>
              <w:t xml:space="preserve">1. nahliadať do výpočtu a do podkladov, ktoré oprávnená osoba použila na energetickú certifikáciu, </w:t>
              <w:br/>
              <w:t xml:space="preserve">2. požadovať od oprávnenej osoby vysvetlenie týkajúce sa energetickej certifikácie, </w:t>
              <w:br/>
              <w:t xml:space="preserve">3. požadovať od vlastníka budovy vysvetlenie týkajúce sa povinnosti umiestniť energetický štítok v budove, </w:t>
              <w:br/>
              <w:t xml:space="preserve">4. vstupovať do budov, v ktorých sa musia umiestňovať energetické štítky, </w:t>
              <w:br/>
            </w:r>
            <w:r>
              <w:rPr>
                <w:rFonts w:ascii="ms sans serif" w:hAnsi="ms sans serif"/>
                <w:lang w:eastAsia="sk-SK"/>
              </w:rPr>
              <w:t>5</w:t>
            </w:r>
            <w:r w:rsidRPr="00CE556F" w:rsidR="007E7F79">
              <w:rPr>
                <w:rFonts w:ascii="ms sans serif" w:hAnsi="ms sans serif"/>
                <w:lang w:eastAsia="sk-SK"/>
              </w:rPr>
              <w:t xml:space="preserve">. zúčastniť sa na kolaudácii novej budovy alebo významne obnovenej budovy, </w:t>
            </w:r>
          </w:p>
          <w:p w:rsidR="007E7F79" w:rsidRPr="00AC26EE" w:rsidP="00667A9A">
            <w:pPr>
              <w:bidi w:val="0"/>
              <w:ind w:right="1"/>
              <w:rPr>
                <w:rFonts w:ascii="Times New Roman" w:hAnsi="Times New Roman"/>
                <w:b/>
              </w:rPr>
            </w:pPr>
            <w:r w:rsidRPr="00CE556F">
              <w:rPr>
                <w:rFonts w:ascii="ms sans serif" w:hAnsi="ms sans serif"/>
                <w:lang w:eastAsia="sk-SK"/>
              </w:rPr>
              <w:br/>
              <w:t xml:space="preserve">b) povinný </w:t>
              <w:br/>
              <w:t xml:space="preserve">1. preukázať sa preukazom inšpektora pred začatím výkonu štátneho dozoru, </w:t>
              <w:br/>
              <w:t>2. zachovávať mlčanlivosť o všetkých skutočnostiach, ktoré sa dozvedel pri výkone štátneho dozoru.</w:t>
            </w:r>
          </w:p>
          <w:p w:rsidR="00F71850" w:rsidRPr="00CE556F" w:rsidP="00667A9A">
            <w:pPr>
              <w:bidi w:val="0"/>
              <w:ind w:right="1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CE556F" w:rsidP="00667A9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CE556F" w:rsidP="00667A9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123BB7" w:rsidRPr="00223E6F" w:rsidP="00477EC7">
      <w:pPr>
        <w:pStyle w:val="FootnoteText"/>
        <w:bidi w:val="0"/>
        <w:rPr>
          <w:rFonts w:ascii="Times New Roman" w:hAnsi="Times New Roman"/>
        </w:rPr>
      </w:pPr>
    </w:p>
    <w:sectPr w:rsidSect="00AC197D">
      <w:footerReference w:type="default" r:id="rId5"/>
      <w:pgSz w:w="16838" w:h="11906" w:orient="landscape" w:code="9"/>
      <w:pgMar w:top="1418" w:right="567" w:bottom="1418" w:left="567" w:header="709" w:footer="709" w:gutter="0"/>
      <w:lnNumType w:distance="0"/>
      <w:cols w:space="708"/>
      <w:noEndnote w:val="0"/>
      <w:titlePg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D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197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74520" w:rsidP="005B5FA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65"/>
    <w:multiLevelType w:val="hybridMultilevel"/>
    <w:tmpl w:val="66DEC8F4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1">
    <w:nsid w:val="09E42469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2">
    <w:nsid w:val="0E36640C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3">
    <w:nsid w:val="10983945"/>
    <w:multiLevelType w:val="hybridMultilevel"/>
    <w:tmpl w:val="EA0436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14573F"/>
    <w:multiLevelType w:val="hybridMultilevel"/>
    <w:tmpl w:val="E97A77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7B566D"/>
    <w:multiLevelType w:val="hybridMultilevel"/>
    <w:tmpl w:val="A692A9D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6D34FB"/>
    <w:multiLevelType w:val="hybridMultilevel"/>
    <w:tmpl w:val="7116D27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29A4368C"/>
    <w:multiLevelType w:val="hybridMultilevel"/>
    <w:tmpl w:val="8E6406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AA37C8F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9">
    <w:nsid w:val="2C7966CC"/>
    <w:multiLevelType w:val="hybridMultilevel"/>
    <w:tmpl w:val="CA0A553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2D2D4321"/>
    <w:multiLevelType w:val="hybridMultilevel"/>
    <w:tmpl w:val="CA0A553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2DD17664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12">
    <w:nsid w:val="3BE27CC1"/>
    <w:multiLevelType w:val="hybridMultilevel"/>
    <w:tmpl w:val="0188099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3D995597"/>
    <w:multiLevelType w:val="hybridMultilevel"/>
    <w:tmpl w:val="E82EDD4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3E5F0F7E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15">
    <w:nsid w:val="486348BE"/>
    <w:multiLevelType w:val="hybridMultilevel"/>
    <w:tmpl w:val="BCDA6F0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97F3F18"/>
    <w:multiLevelType w:val="hybridMultilevel"/>
    <w:tmpl w:val="4D58A7B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CFC2B6B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18">
    <w:nsid w:val="4F6E0600"/>
    <w:multiLevelType w:val="hybridMultilevel"/>
    <w:tmpl w:val="8158B2D2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FE538A6"/>
    <w:multiLevelType w:val="hybridMultilevel"/>
    <w:tmpl w:val="E322390A"/>
    <w:lvl w:ilvl="0">
      <w:start w:val="5"/>
      <w:numFmt w:val="upp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5786759F"/>
    <w:multiLevelType w:val="hybridMultilevel"/>
    <w:tmpl w:val="859E91CE"/>
    <w:lvl w:ilvl="0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7D67BCC"/>
    <w:multiLevelType w:val="hybridMultilevel"/>
    <w:tmpl w:val="5CA6E8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2">
    <w:nsid w:val="580C0DBB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23">
    <w:nsid w:val="58B00D98"/>
    <w:multiLevelType w:val="hybridMultilevel"/>
    <w:tmpl w:val="6F1279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93A48C6"/>
    <w:multiLevelType w:val="hybridMultilevel"/>
    <w:tmpl w:val="490CD1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E024D54"/>
    <w:multiLevelType w:val="hybridMultilevel"/>
    <w:tmpl w:val="6BC24C22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6">
    <w:nsid w:val="60E339BF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27">
    <w:nsid w:val="65AF2DBF"/>
    <w:multiLevelType w:val="hybridMultilevel"/>
    <w:tmpl w:val="92507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857212A"/>
    <w:multiLevelType w:val="hybridMultilevel"/>
    <w:tmpl w:val="6BC24C22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>
    <w:nsid w:val="6B85190C"/>
    <w:multiLevelType w:val="hybridMultilevel"/>
    <w:tmpl w:val="490CD1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047347C"/>
    <w:multiLevelType w:val="hybridMultilevel"/>
    <w:tmpl w:val="B4AA87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0553FCA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32">
    <w:nsid w:val="71ED50F2"/>
    <w:multiLevelType w:val="hybridMultilevel"/>
    <w:tmpl w:val="6BC24C22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3">
    <w:nsid w:val="750221D5"/>
    <w:multiLevelType w:val="hybridMultilevel"/>
    <w:tmpl w:val="6BC24C22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4">
    <w:nsid w:val="752D0498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35">
    <w:nsid w:val="761D7F69"/>
    <w:multiLevelType w:val="hybridMultilevel"/>
    <w:tmpl w:val="C1BE1F2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8" w:hanging="180"/>
      </w:pPr>
      <w:rPr>
        <w:rFonts w:cs="Times New Roman"/>
        <w:rtl w:val="0"/>
        <w:cs w:val="0"/>
      </w:rPr>
    </w:lvl>
  </w:abstractNum>
  <w:abstractNum w:abstractNumId="36">
    <w:nsid w:val="7B94425C"/>
    <w:multiLevelType w:val="hybridMultilevel"/>
    <w:tmpl w:val="536A90C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7">
    <w:nsid w:val="7CC441D9"/>
    <w:multiLevelType w:val="singleLevel"/>
    <w:tmpl w:val="455E893C"/>
    <w:lvl w:ilvl="0">
      <w:start w:val="9"/>
      <w:numFmt w:val="lowerLetter"/>
      <w:pStyle w:val="CM3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38">
    <w:nsid w:val="7DB02DE2"/>
    <w:multiLevelType w:val="hybridMultilevel"/>
    <w:tmpl w:val="40508C8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9">
    <w:nsid w:val="7F0A6636"/>
    <w:multiLevelType w:val="hybridMultilevel"/>
    <w:tmpl w:val="467EB68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37"/>
  </w:num>
  <w:num w:numId="2">
    <w:abstractNumId w:val="15"/>
  </w:num>
  <w:num w:numId="3">
    <w:abstractNumId w:val="24"/>
  </w:num>
  <w:num w:numId="4">
    <w:abstractNumId w:val="8"/>
  </w:num>
  <w:num w:numId="5">
    <w:abstractNumId w:val="21"/>
  </w:num>
  <w:num w:numId="6">
    <w:abstractNumId w:val="10"/>
  </w:num>
  <w:num w:numId="7">
    <w:abstractNumId w:val="12"/>
  </w:num>
  <w:num w:numId="8">
    <w:abstractNumId w:val="6"/>
  </w:num>
  <w:num w:numId="9">
    <w:abstractNumId w:val="38"/>
  </w:num>
  <w:num w:numId="10">
    <w:abstractNumId w:val="32"/>
  </w:num>
  <w:num w:numId="11">
    <w:abstractNumId w:val="28"/>
  </w:num>
  <w:num w:numId="12">
    <w:abstractNumId w:val="33"/>
  </w:num>
  <w:num w:numId="13">
    <w:abstractNumId w:val="25"/>
  </w:num>
  <w:num w:numId="14">
    <w:abstractNumId w:val="18"/>
  </w:num>
  <w:num w:numId="15">
    <w:abstractNumId w:val="29"/>
  </w:num>
  <w:num w:numId="16">
    <w:abstractNumId w:val="13"/>
  </w:num>
  <w:num w:numId="17">
    <w:abstractNumId w:val="39"/>
  </w:num>
  <w:num w:numId="18">
    <w:abstractNumId w:val="9"/>
  </w:num>
  <w:num w:numId="19">
    <w:abstractNumId w:val="0"/>
  </w:num>
  <w:num w:numId="20">
    <w:abstractNumId w:val="11"/>
  </w:num>
  <w:num w:numId="21">
    <w:abstractNumId w:val="1"/>
  </w:num>
  <w:num w:numId="22">
    <w:abstractNumId w:val="26"/>
  </w:num>
  <w:num w:numId="23">
    <w:abstractNumId w:val="2"/>
  </w:num>
  <w:num w:numId="24">
    <w:abstractNumId w:val="35"/>
  </w:num>
  <w:num w:numId="25">
    <w:abstractNumId w:val="23"/>
  </w:num>
  <w:num w:numId="26">
    <w:abstractNumId w:val="7"/>
  </w:num>
  <w:num w:numId="27">
    <w:abstractNumId w:val="27"/>
  </w:num>
  <w:num w:numId="28">
    <w:abstractNumId w:val="19"/>
  </w:num>
  <w:num w:numId="29">
    <w:abstractNumId w:val="20"/>
  </w:num>
  <w:num w:numId="30">
    <w:abstractNumId w:val="5"/>
  </w:num>
  <w:num w:numId="31">
    <w:abstractNumId w:val="16"/>
  </w:num>
  <w:num w:numId="32">
    <w:abstractNumId w:val="36"/>
  </w:num>
  <w:num w:numId="33">
    <w:abstractNumId w:val="34"/>
  </w:num>
  <w:num w:numId="34">
    <w:abstractNumId w:val="22"/>
  </w:num>
  <w:num w:numId="35">
    <w:abstractNumId w:val="14"/>
  </w:num>
  <w:num w:numId="36">
    <w:abstractNumId w:val="31"/>
  </w:num>
  <w:num w:numId="37">
    <w:abstractNumId w:val="17"/>
  </w:num>
  <w:num w:numId="38">
    <w:abstractNumId w:val="30"/>
  </w:num>
  <w:num w:numId="39">
    <w:abstractNumId w:val="3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FA3C29"/>
    <w:rsid w:val="00000FD2"/>
    <w:rsid w:val="0000109E"/>
    <w:rsid w:val="00002890"/>
    <w:rsid w:val="000039DE"/>
    <w:rsid w:val="000039E6"/>
    <w:rsid w:val="00006777"/>
    <w:rsid w:val="00007C69"/>
    <w:rsid w:val="00010391"/>
    <w:rsid w:val="00010B36"/>
    <w:rsid w:val="00011561"/>
    <w:rsid w:val="0001192F"/>
    <w:rsid w:val="00022107"/>
    <w:rsid w:val="00023C2D"/>
    <w:rsid w:val="00023DF4"/>
    <w:rsid w:val="00023EAC"/>
    <w:rsid w:val="000243F7"/>
    <w:rsid w:val="0002482C"/>
    <w:rsid w:val="000250FA"/>
    <w:rsid w:val="00026CFA"/>
    <w:rsid w:val="00027916"/>
    <w:rsid w:val="00034BE2"/>
    <w:rsid w:val="00034D84"/>
    <w:rsid w:val="00034F25"/>
    <w:rsid w:val="0003633D"/>
    <w:rsid w:val="00036726"/>
    <w:rsid w:val="000376D5"/>
    <w:rsid w:val="00037B88"/>
    <w:rsid w:val="00043484"/>
    <w:rsid w:val="00043DB3"/>
    <w:rsid w:val="0004496E"/>
    <w:rsid w:val="00045A5A"/>
    <w:rsid w:val="00046FEB"/>
    <w:rsid w:val="000545F2"/>
    <w:rsid w:val="00054D60"/>
    <w:rsid w:val="000571CE"/>
    <w:rsid w:val="0006123A"/>
    <w:rsid w:val="000617FC"/>
    <w:rsid w:val="0006219C"/>
    <w:rsid w:val="000624D2"/>
    <w:rsid w:val="0006641E"/>
    <w:rsid w:val="0006779C"/>
    <w:rsid w:val="00070057"/>
    <w:rsid w:val="000707E2"/>
    <w:rsid w:val="00071214"/>
    <w:rsid w:val="00071CE1"/>
    <w:rsid w:val="000757EB"/>
    <w:rsid w:val="00077865"/>
    <w:rsid w:val="00080310"/>
    <w:rsid w:val="000810C1"/>
    <w:rsid w:val="00082D36"/>
    <w:rsid w:val="00082E8C"/>
    <w:rsid w:val="00083790"/>
    <w:rsid w:val="000848CA"/>
    <w:rsid w:val="000860D3"/>
    <w:rsid w:val="00087827"/>
    <w:rsid w:val="000911AB"/>
    <w:rsid w:val="000926FB"/>
    <w:rsid w:val="000932CA"/>
    <w:rsid w:val="00096CDA"/>
    <w:rsid w:val="000970C5"/>
    <w:rsid w:val="000A0F09"/>
    <w:rsid w:val="000A1219"/>
    <w:rsid w:val="000A2DC1"/>
    <w:rsid w:val="000A3A03"/>
    <w:rsid w:val="000A4309"/>
    <w:rsid w:val="000A6F30"/>
    <w:rsid w:val="000B140A"/>
    <w:rsid w:val="000B1BB9"/>
    <w:rsid w:val="000B20BD"/>
    <w:rsid w:val="000B20CA"/>
    <w:rsid w:val="000B2291"/>
    <w:rsid w:val="000B4529"/>
    <w:rsid w:val="000B48FE"/>
    <w:rsid w:val="000B4EC6"/>
    <w:rsid w:val="000B6DE1"/>
    <w:rsid w:val="000B7D32"/>
    <w:rsid w:val="000C068F"/>
    <w:rsid w:val="000C1E05"/>
    <w:rsid w:val="000C2515"/>
    <w:rsid w:val="000C33CE"/>
    <w:rsid w:val="000C35DC"/>
    <w:rsid w:val="000C3ADF"/>
    <w:rsid w:val="000C62D3"/>
    <w:rsid w:val="000C6622"/>
    <w:rsid w:val="000D0B22"/>
    <w:rsid w:val="000D1358"/>
    <w:rsid w:val="000D7C0E"/>
    <w:rsid w:val="000D7DA5"/>
    <w:rsid w:val="000D7E6B"/>
    <w:rsid w:val="000D7F77"/>
    <w:rsid w:val="000E2106"/>
    <w:rsid w:val="000E2C87"/>
    <w:rsid w:val="000E351A"/>
    <w:rsid w:val="000E3BFF"/>
    <w:rsid w:val="000E4CCD"/>
    <w:rsid w:val="000E560D"/>
    <w:rsid w:val="000E6C11"/>
    <w:rsid w:val="000F1890"/>
    <w:rsid w:val="000F2B94"/>
    <w:rsid w:val="000F7A3C"/>
    <w:rsid w:val="00100707"/>
    <w:rsid w:val="0010378C"/>
    <w:rsid w:val="00106354"/>
    <w:rsid w:val="00107577"/>
    <w:rsid w:val="00114CA2"/>
    <w:rsid w:val="00115583"/>
    <w:rsid w:val="00121646"/>
    <w:rsid w:val="0012196C"/>
    <w:rsid w:val="0012218B"/>
    <w:rsid w:val="001223D0"/>
    <w:rsid w:val="001229FB"/>
    <w:rsid w:val="00123B69"/>
    <w:rsid w:val="00123BB7"/>
    <w:rsid w:val="0012522D"/>
    <w:rsid w:val="00125340"/>
    <w:rsid w:val="00125FB7"/>
    <w:rsid w:val="00126A1B"/>
    <w:rsid w:val="001315C8"/>
    <w:rsid w:val="00141342"/>
    <w:rsid w:val="00141981"/>
    <w:rsid w:val="00141B5E"/>
    <w:rsid w:val="00141E2E"/>
    <w:rsid w:val="00142E21"/>
    <w:rsid w:val="00143424"/>
    <w:rsid w:val="00144958"/>
    <w:rsid w:val="00145388"/>
    <w:rsid w:val="00146FE9"/>
    <w:rsid w:val="00147B88"/>
    <w:rsid w:val="00147DF6"/>
    <w:rsid w:val="0015016D"/>
    <w:rsid w:val="00150977"/>
    <w:rsid w:val="00152D08"/>
    <w:rsid w:val="00153DDA"/>
    <w:rsid w:val="00161294"/>
    <w:rsid w:val="00163707"/>
    <w:rsid w:val="00165653"/>
    <w:rsid w:val="00167CF2"/>
    <w:rsid w:val="001706EB"/>
    <w:rsid w:val="00170F3C"/>
    <w:rsid w:val="0017185F"/>
    <w:rsid w:val="00174520"/>
    <w:rsid w:val="00174843"/>
    <w:rsid w:val="001757E3"/>
    <w:rsid w:val="0017585D"/>
    <w:rsid w:val="00175990"/>
    <w:rsid w:val="00177E27"/>
    <w:rsid w:val="00177E99"/>
    <w:rsid w:val="001802B1"/>
    <w:rsid w:val="00182F36"/>
    <w:rsid w:val="00184A94"/>
    <w:rsid w:val="00184BEA"/>
    <w:rsid w:val="00186047"/>
    <w:rsid w:val="00186D1E"/>
    <w:rsid w:val="00187D43"/>
    <w:rsid w:val="001910AC"/>
    <w:rsid w:val="0019153C"/>
    <w:rsid w:val="00193FE9"/>
    <w:rsid w:val="001970CC"/>
    <w:rsid w:val="001A1FA6"/>
    <w:rsid w:val="001A3269"/>
    <w:rsid w:val="001A35A4"/>
    <w:rsid w:val="001A5144"/>
    <w:rsid w:val="001A7A1F"/>
    <w:rsid w:val="001A7B81"/>
    <w:rsid w:val="001A7C4C"/>
    <w:rsid w:val="001B20C6"/>
    <w:rsid w:val="001B20E3"/>
    <w:rsid w:val="001B6545"/>
    <w:rsid w:val="001B678D"/>
    <w:rsid w:val="001B691B"/>
    <w:rsid w:val="001B6945"/>
    <w:rsid w:val="001C119F"/>
    <w:rsid w:val="001C2026"/>
    <w:rsid w:val="001D00F4"/>
    <w:rsid w:val="001D01E7"/>
    <w:rsid w:val="001D0D71"/>
    <w:rsid w:val="001D3EC2"/>
    <w:rsid w:val="001D6DDB"/>
    <w:rsid w:val="001E0620"/>
    <w:rsid w:val="001E06C5"/>
    <w:rsid w:val="001E1A6F"/>
    <w:rsid w:val="001E224C"/>
    <w:rsid w:val="001E26CE"/>
    <w:rsid w:val="001E3C75"/>
    <w:rsid w:val="001E6822"/>
    <w:rsid w:val="001E7D69"/>
    <w:rsid w:val="001F1531"/>
    <w:rsid w:val="001F2D14"/>
    <w:rsid w:val="001F3F47"/>
    <w:rsid w:val="001F449E"/>
    <w:rsid w:val="001F4F38"/>
    <w:rsid w:val="00200610"/>
    <w:rsid w:val="0020689F"/>
    <w:rsid w:val="00206BF9"/>
    <w:rsid w:val="0021138B"/>
    <w:rsid w:val="00211CFD"/>
    <w:rsid w:val="00214617"/>
    <w:rsid w:val="0021571C"/>
    <w:rsid w:val="002157D8"/>
    <w:rsid w:val="00215F7F"/>
    <w:rsid w:val="00215FAB"/>
    <w:rsid w:val="002160FF"/>
    <w:rsid w:val="002179D1"/>
    <w:rsid w:val="002203B5"/>
    <w:rsid w:val="002207BD"/>
    <w:rsid w:val="0022141B"/>
    <w:rsid w:val="002223E5"/>
    <w:rsid w:val="00223BC6"/>
    <w:rsid w:val="00223E6F"/>
    <w:rsid w:val="002242B7"/>
    <w:rsid w:val="0023026D"/>
    <w:rsid w:val="00231557"/>
    <w:rsid w:val="002356E8"/>
    <w:rsid w:val="00235894"/>
    <w:rsid w:val="00236284"/>
    <w:rsid w:val="002447D2"/>
    <w:rsid w:val="0025046D"/>
    <w:rsid w:val="00254ED6"/>
    <w:rsid w:val="002561C1"/>
    <w:rsid w:val="002604FE"/>
    <w:rsid w:val="00270732"/>
    <w:rsid w:val="00272849"/>
    <w:rsid w:val="00275FC8"/>
    <w:rsid w:val="00280AAC"/>
    <w:rsid w:val="00281556"/>
    <w:rsid w:val="00281B15"/>
    <w:rsid w:val="00281F83"/>
    <w:rsid w:val="002820B9"/>
    <w:rsid w:val="002842C4"/>
    <w:rsid w:val="002855CF"/>
    <w:rsid w:val="00285A53"/>
    <w:rsid w:val="0028647F"/>
    <w:rsid w:val="0028761D"/>
    <w:rsid w:val="00291849"/>
    <w:rsid w:val="0029207F"/>
    <w:rsid w:val="0029414B"/>
    <w:rsid w:val="00296615"/>
    <w:rsid w:val="002A100A"/>
    <w:rsid w:val="002A2174"/>
    <w:rsid w:val="002A2A2F"/>
    <w:rsid w:val="002A4216"/>
    <w:rsid w:val="002B2FDA"/>
    <w:rsid w:val="002B371C"/>
    <w:rsid w:val="002B6808"/>
    <w:rsid w:val="002B7294"/>
    <w:rsid w:val="002C435D"/>
    <w:rsid w:val="002C4CFD"/>
    <w:rsid w:val="002C6ED8"/>
    <w:rsid w:val="002D17A7"/>
    <w:rsid w:val="002D24A9"/>
    <w:rsid w:val="002D27C9"/>
    <w:rsid w:val="002D48DA"/>
    <w:rsid w:val="002D4E30"/>
    <w:rsid w:val="002D4F59"/>
    <w:rsid w:val="002E12A5"/>
    <w:rsid w:val="002E6212"/>
    <w:rsid w:val="002E7FCF"/>
    <w:rsid w:val="002F235F"/>
    <w:rsid w:val="002F5367"/>
    <w:rsid w:val="002F5586"/>
    <w:rsid w:val="002F6BCF"/>
    <w:rsid w:val="002F7524"/>
    <w:rsid w:val="00301721"/>
    <w:rsid w:val="00304919"/>
    <w:rsid w:val="00305954"/>
    <w:rsid w:val="00306FD5"/>
    <w:rsid w:val="00307261"/>
    <w:rsid w:val="00312706"/>
    <w:rsid w:val="00321B47"/>
    <w:rsid w:val="00325977"/>
    <w:rsid w:val="00327BCA"/>
    <w:rsid w:val="00332B33"/>
    <w:rsid w:val="00333CCC"/>
    <w:rsid w:val="0033492B"/>
    <w:rsid w:val="00335298"/>
    <w:rsid w:val="00336C4D"/>
    <w:rsid w:val="00341853"/>
    <w:rsid w:val="0034267F"/>
    <w:rsid w:val="0034783B"/>
    <w:rsid w:val="00347CEE"/>
    <w:rsid w:val="00350535"/>
    <w:rsid w:val="00351452"/>
    <w:rsid w:val="00351EE5"/>
    <w:rsid w:val="00355292"/>
    <w:rsid w:val="0035687D"/>
    <w:rsid w:val="00357221"/>
    <w:rsid w:val="00361C39"/>
    <w:rsid w:val="00361CDD"/>
    <w:rsid w:val="003622F6"/>
    <w:rsid w:val="003623DC"/>
    <w:rsid w:val="00364005"/>
    <w:rsid w:val="00364BC5"/>
    <w:rsid w:val="00364DAF"/>
    <w:rsid w:val="00365832"/>
    <w:rsid w:val="003670B9"/>
    <w:rsid w:val="0036738E"/>
    <w:rsid w:val="003675E1"/>
    <w:rsid w:val="0037239A"/>
    <w:rsid w:val="003743B8"/>
    <w:rsid w:val="00374BFC"/>
    <w:rsid w:val="00376CB6"/>
    <w:rsid w:val="00376FDE"/>
    <w:rsid w:val="0037732F"/>
    <w:rsid w:val="0037778B"/>
    <w:rsid w:val="003802DB"/>
    <w:rsid w:val="00380394"/>
    <w:rsid w:val="0038210C"/>
    <w:rsid w:val="003876D3"/>
    <w:rsid w:val="0039049B"/>
    <w:rsid w:val="00390FF2"/>
    <w:rsid w:val="0039291F"/>
    <w:rsid w:val="00392B2A"/>
    <w:rsid w:val="003933EE"/>
    <w:rsid w:val="00396FF8"/>
    <w:rsid w:val="0039718C"/>
    <w:rsid w:val="00397C86"/>
    <w:rsid w:val="003A236A"/>
    <w:rsid w:val="003A411B"/>
    <w:rsid w:val="003A5600"/>
    <w:rsid w:val="003A5A13"/>
    <w:rsid w:val="003A68C4"/>
    <w:rsid w:val="003A6A46"/>
    <w:rsid w:val="003B46DB"/>
    <w:rsid w:val="003B49EF"/>
    <w:rsid w:val="003B670B"/>
    <w:rsid w:val="003B6852"/>
    <w:rsid w:val="003C042C"/>
    <w:rsid w:val="003C2D92"/>
    <w:rsid w:val="003C2F4F"/>
    <w:rsid w:val="003C2F70"/>
    <w:rsid w:val="003C4423"/>
    <w:rsid w:val="003C4591"/>
    <w:rsid w:val="003C52E3"/>
    <w:rsid w:val="003C66DB"/>
    <w:rsid w:val="003C6753"/>
    <w:rsid w:val="003D024E"/>
    <w:rsid w:val="003D0433"/>
    <w:rsid w:val="003D211A"/>
    <w:rsid w:val="003D233C"/>
    <w:rsid w:val="003D291C"/>
    <w:rsid w:val="003D2FB5"/>
    <w:rsid w:val="003D5B85"/>
    <w:rsid w:val="003D7AC9"/>
    <w:rsid w:val="003E359B"/>
    <w:rsid w:val="003E56C4"/>
    <w:rsid w:val="003E69A8"/>
    <w:rsid w:val="003F0795"/>
    <w:rsid w:val="003F0AB2"/>
    <w:rsid w:val="003F2062"/>
    <w:rsid w:val="003F2082"/>
    <w:rsid w:val="003F3B19"/>
    <w:rsid w:val="003F432E"/>
    <w:rsid w:val="003F47CC"/>
    <w:rsid w:val="003F696D"/>
    <w:rsid w:val="00400950"/>
    <w:rsid w:val="00403CF4"/>
    <w:rsid w:val="004057D3"/>
    <w:rsid w:val="00411785"/>
    <w:rsid w:val="00412963"/>
    <w:rsid w:val="0041641F"/>
    <w:rsid w:val="00416690"/>
    <w:rsid w:val="00416F16"/>
    <w:rsid w:val="00420034"/>
    <w:rsid w:val="00421A53"/>
    <w:rsid w:val="00427A3E"/>
    <w:rsid w:val="004312B4"/>
    <w:rsid w:val="00432174"/>
    <w:rsid w:val="00434DC5"/>
    <w:rsid w:val="00435329"/>
    <w:rsid w:val="0043701E"/>
    <w:rsid w:val="004378D4"/>
    <w:rsid w:val="00437FA9"/>
    <w:rsid w:val="00440DE0"/>
    <w:rsid w:val="004412DD"/>
    <w:rsid w:val="00445129"/>
    <w:rsid w:val="00446D30"/>
    <w:rsid w:val="004478F9"/>
    <w:rsid w:val="00447C2D"/>
    <w:rsid w:val="00450CC5"/>
    <w:rsid w:val="00453D01"/>
    <w:rsid w:val="00453D30"/>
    <w:rsid w:val="00454D5A"/>
    <w:rsid w:val="0045525D"/>
    <w:rsid w:val="00456569"/>
    <w:rsid w:val="004575C9"/>
    <w:rsid w:val="00460266"/>
    <w:rsid w:val="00466EE6"/>
    <w:rsid w:val="0047093A"/>
    <w:rsid w:val="004729B0"/>
    <w:rsid w:val="0047349A"/>
    <w:rsid w:val="00476BF2"/>
    <w:rsid w:val="00476F74"/>
    <w:rsid w:val="00477EC7"/>
    <w:rsid w:val="00481D95"/>
    <w:rsid w:val="004842D6"/>
    <w:rsid w:val="004843DE"/>
    <w:rsid w:val="004850C8"/>
    <w:rsid w:val="0049017D"/>
    <w:rsid w:val="00491AB9"/>
    <w:rsid w:val="0049608A"/>
    <w:rsid w:val="00496E8E"/>
    <w:rsid w:val="004A35E7"/>
    <w:rsid w:val="004A67B9"/>
    <w:rsid w:val="004A7289"/>
    <w:rsid w:val="004B034E"/>
    <w:rsid w:val="004B1B87"/>
    <w:rsid w:val="004B3500"/>
    <w:rsid w:val="004B544C"/>
    <w:rsid w:val="004B6954"/>
    <w:rsid w:val="004B7F61"/>
    <w:rsid w:val="004C2BE7"/>
    <w:rsid w:val="004C3F15"/>
    <w:rsid w:val="004C5748"/>
    <w:rsid w:val="004C6377"/>
    <w:rsid w:val="004C67C6"/>
    <w:rsid w:val="004D34A1"/>
    <w:rsid w:val="004D3E93"/>
    <w:rsid w:val="004D574B"/>
    <w:rsid w:val="004D6D02"/>
    <w:rsid w:val="004E30FC"/>
    <w:rsid w:val="004E4902"/>
    <w:rsid w:val="004E55BC"/>
    <w:rsid w:val="004F0255"/>
    <w:rsid w:val="004F0789"/>
    <w:rsid w:val="004F0796"/>
    <w:rsid w:val="004F43D6"/>
    <w:rsid w:val="00501FC6"/>
    <w:rsid w:val="005034FA"/>
    <w:rsid w:val="005038CC"/>
    <w:rsid w:val="00511099"/>
    <w:rsid w:val="0051361B"/>
    <w:rsid w:val="00514603"/>
    <w:rsid w:val="00516D20"/>
    <w:rsid w:val="0051726B"/>
    <w:rsid w:val="005211AC"/>
    <w:rsid w:val="00521529"/>
    <w:rsid w:val="00522104"/>
    <w:rsid w:val="0052376B"/>
    <w:rsid w:val="00527669"/>
    <w:rsid w:val="00527E89"/>
    <w:rsid w:val="0053104E"/>
    <w:rsid w:val="00531438"/>
    <w:rsid w:val="00531509"/>
    <w:rsid w:val="00534217"/>
    <w:rsid w:val="0053629D"/>
    <w:rsid w:val="00537752"/>
    <w:rsid w:val="00537773"/>
    <w:rsid w:val="00537E4E"/>
    <w:rsid w:val="00541578"/>
    <w:rsid w:val="00541D13"/>
    <w:rsid w:val="00543CCC"/>
    <w:rsid w:val="005448AB"/>
    <w:rsid w:val="00547235"/>
    <w:rsid w:val="0055091F"/>
    <w:rsid w:val="005512BD"/>
    <w:rsid w:val="005526FF"/>
    <w:rsid w:val="005551C8"/>
    <w:rsid w:val="005559A5"/>
    <w:rsid w:val="00556720"/>
    <w:rsid w:val="00556E91"/>
    <w:rsid w:val="005571E0"/>
    <w:rsid w:val="005602DC"/>
    <w:rsid w:val="00561AB9"/>
    <w:rsid w:val="00562B55"/>
    <w:rsid w:val="00563D3A"/>
    <w:rsid w:val="0056445B"/>
    <w:rsid w:val="00565479"/>
    <w:rsid w:val="00565A17"/>
    <w:rsid w:val="005666AA"/>
    <w:rsid w:val="00571C55"/>
    <w:rsid w:val="00571C7A"/>
    <w:rsid w:val="00580E2D"/>
    <w:rsid w:val="005867F1"/>
    <w:rsid w:val="00587760"/>
    <w:rsid w:val="00590E61"/>
    <w:rsid w:val="00592DF7"/>
    <w:rsid w:val="00593C0F"/>
    <w:rsid w:val="00594554"/>
    <w:rsid w:val="005962BF"/>
    <w:rsid w:val="00596C3B"/>
    <w:rsid w:val="00597A12"/>
    <w:rsid w:val="00597D91"/>
    <w:rsid w:val="005A1050"/>
    <w:rsid w:val="005A2645"/>
    <w:rsid w:val="005A4845"/>
    <w:rsid w:val="005A496C"/>
    <w:rsid w:val="005A7C50"/>
    <w:rsid w:val="005B0955"/>
    <w:rsid w:val="005B0EFA"/>
    <w:rsid w:val="005B1188"/>
    <w:rsid w:val="005B1FDE"/>
    <w:rsid w:val="005B5FAC"/>
    <w:rsid w:val="005B7C28"/>
    <w:rsid w:val="005C2E85"/>
    <w:rsid w:val="005C414E"/>
    <w:rsid w:val="005C73AE"/>
    <w:rsid w:val="005D032D"/>
    <w:rsid w:val="005D1D6F"/>
    <w:rsid w:val="005D2A98"/>
    <w:rsid w:val="005D3D95"/>
    <w:rsid w:val="005D686F"/>
    <w:rsid w:val="005E04B4"/>
    <w:rsid w:val="005E081B"/>
    <w:rsid w:val="005E0821"/>
    <w:rsid w:val="005E1280"/>
    <w:rsid w:val="005E4A10"/>
    <w:rsid w:val="005F036F"/>
    <w:rsid w:val="005F0F7A"/>
    <w:rsid w:val="0060006D"/>
    <w:rsid w:val="00600B9F"/>
    <w:rsid w:val="006039DC"/>
    <w:rsid w:val="00603B9B"/>
    <w:rsid w:val="00603F78"/>
    <w:rsid w:val="006048AE"/>
    <w:rsid w:val="006069BF"/>
    <w:rsid w:val="00613D86"/>
    <w:rsid w:val="00616665"/>
    <w:rsid w:val="00616A5F"/>
    <w:rsid w:val="00620FA5"/>
    <w:rsid w:val="006224E2"/>
    <w:rsid w:val="00625AF1"/>
    <w:rsid w:val="00627432"/>
    <w:rsid w:val="00630101"/>
    <w:rsid w:val="00631156"/>
    <w:rsid w:val="00632147"/>
    <w:rsid w:val="00634B99"/>
    <w:rsid w:val="0063603C"/>
    <w:rsid w:val="00636AEF"/>
    <w:rsid w:val="00640DE9"/>
    <w:rsid w:val="0064191A"/>
    <w:rsid w:val="006450F9"/>
    <w:rsid w:val="0064591F"/>
    <w:rsid w:val="00646348"/>
    <w:rsid w:val="00650361"/>
    <w:rsid w:val="00652884"/>
    <w:rsid w:val="0065359C"/>
    <w:rsid w:val="006557EE"/>
    <w:rsid w:val="00656DD4"/>
    <w:rsid w:val="006619DC"/>
    <w:rsid w:val="00665CC9"/>
    <w:rsid w:val="00667A9A"/>
    <w:rsid w:val="00672810"/>
    <w:rsid w:val="0067501D"/>
    <w:rsid w:val="00677D14"/>
    <w:rsid w:val="00677FC4"/>
    <w:rsid w:val="00680AFA"/>
    <w:rsid w:val="00681DDC"/>
    <w:rsid w:val="00683096"/>
    <w:rsid w:val="00683273"/>
    <w:rsid w:val="006834F2"/>
    <w:rsid w:val="0068597F"/>
    <w:rsid w:val="006864D7"/>
    <w:rsid w:val="0069044C"/>
    <w:rsid w:val="00690A23"/>
    <w:rsid w:val="00691ABB"/>
    <w:rsid w:val="006926C4"/>
    <w:rsid w:val="006927CF"/>
    <w:rsid w:val="00693D73"/>
    <w:rsid w:val="00696E99"/>
    <w:rsid w:val="006A02D4"/>
    <w:rsid w:val="006A12B4"/>
    <w:rsid w:val="006A434A"/>
    <w:rsid w:val="006A63CD"/>
    <w:rsid w:val="006A6F6D"/>
    <w:rsid w:val="006B0613"/>
    <w:rsid w:val="006B194B"/>
    <w:rsid w:val="006B217B"/>
    <w:rsid w:val="006B2831"/>
    <w:rsid w:val="006B3130"/>
    <w:rsid w:val="006B40E3"/>
    <w:rsid w:val="006B56FF"/>
    <w:rsid w:val="006B7197"/>
    <w:rsid w:val="006C06C1"/>
    <w:rsid w:val="006C1634"/>
    <w:rsid w:val="006C69AB"/>
    <w:rsid w:val="006C6FB2"/>
    <w:rsid w:val="006C71EF"/>
    <w:rsid w:val="006D3983"/>
    <w:rsid w:val="006D3E23"/>
    <w:rsid w:val="006D4304"/>
    <w:rsid w:val="006D4C98"/>
    <w:rsid w:val="006D59F2"/>
    <w:rsid w:val="006D7E95"/>
    <w:rsid w:val="006E0553"/>
    <w:rsid w:val="006E4201"/>
    <w:rsid w:val="006E4CC6"/>
    <w:rsid w:val="006E4F22"/>
    <w:rsid w:val="006F17FE"/>
    <w:rsid w:val="006F2AB8"/>
    <w:rsid w:val="006F305A"/>
    <w:rsid w:val="006F30E6"/>
    <w:rsid w:val="006F619D"/>
    <w:rsid w:val="007009DD"/>
    <w:rsid w:val="007043C8"/>
    <w:rsid w:val="00705182"/>
    <w:rsid w:val="0070535F"/>
    <w:rsid w:val="007067DE"/>
    <w:rsid w:val="00710BF7"/>
    <w:rsid w:val="00712198"/>
    <w:rsid w:val="00713A5C"/>
    <w:rsid w:val="00714670"/>
    <w:rsid w:val="00715379"/>
    <w:rsid w:val="00716644"/>
    <w:rsid w:val="00717BFE"/>
    <w:rsid w:val="00717FD2"/>
    <w:rsid w:val="00721BEB"/>
    <w:rsid w:val="00722AD4"/>
    <w:rsid w:val="00724EB2"/>
    <w:rsid w:val="007252DA"/>
    <w:rsid w:val="0072574D"/>
    <w:rsid w:val="00726347"/>
    <w:rsid w:val="00733EA0"/>
    <w:rsid w:val="007349B9"/>
    <w:rsid w:val="00735638"/>
    <w:rsid w:val="00737336"/>
    <w:rsid w:val="007377F0"/>
    <w:rsid w:val="007404B8"/>
    <w:rsid w:val="00740767"/>
    <w:rsid w:val="00742A17"/>
    <w:rsid w:val="00745FC7"/>
    <w:rsid w:val="00746238"/>
    <w:rsid w:val="00746C77"/>
    <w:rsid w:val="007474F7"/>
    <w:rsid w:val="0075102B"/>
    <w:rsid w:val="00751038"/>
    <w:rsid w:val="00754F2C"/>
    <w:rsid w:val="007578E9"/>
    <w:rsid w:val="007579EC"/>
    <w:rsid w:val="00757A92"/>
    <w:rsid w:val="00760024"/>
    <w:rsid w:val="007620AC"/>
    <w:rsid w:val="0076312A"/>
    <w:rsid w:val="00764B43"/>
    <w:rsid w:val="007659EE"/>
    <w:rsid w:val="00766256"/>
    <w:rsid w:val="0077067C"/>
    <w:rsid w:val="00770F38"/>
    <w:rsid w:val="00771C37"/>
    <w:rsid w:val="0077219A"/>
    <w:rsid w:val="00772B1C"/>
    <w:rsid w:val="00772B8B"/>
    <w:rsid w:val="007748F9"/>
    <w:rsid w:val="007779C2"/>
    <w:rsid w:val="0078018C"/>
    <w:rsid w:val="00781208"/>
    <w:rsid w:val="00781522"/>
    <w:rsid w:val="007836BE"/>
    <w:rsid w:val="00783D74"/>
    <w:rsid w:val="00791F38"/>
    <w:rsid w:val="00795F41"/>
    <w:rsid w:val="007A0595"/>
    <w:rsid w:val="007A0C2F"/>
    <w:rsid w:val="007A15D4"/>
    <w:rsid w:val="007A261A"/>
    <w:rsid w:val="007A33F4"/>
    <w:rsid w:val="007A664A"/>
    <w:rsid w:val="007A6BD0"/>
    <w:rsid w:val="007B0557"/>
    <w:rsid w:val="007B127E"/>
    <w:rsid w:val="007B1870"/>
    <w:rsid w:val="007B2277"/>
    <w:rsid w:val="007B519D"/>
    <w:rsid w:val="007B6E8D"/>
    <w:rsid w:val="007C0FAD"/>
    <w:rsid w:val="007C3079"/>
    <w:rsid w:val="007C4BC6"/>
    <w:rsid w:val="007C6EFC"/>
    <w:rsid w:val="007D09B9"/>
    <w:rsid w:val="007D1DF1"/>
    <w:rsid w:val="007D2279"/>
    <w:rsid w:val="007D2CCC"/>
    <w:rsid w:val="007D6AE3"/>
    <w:rsid w:val="007D73F6"/>
    <w:rsid w:val="007E0865"/>
    <w:rsid w:val="007E14FA"/>
    <w:rsid w:val="007E2874"/>
    <w:rsid w:val="007E2C37"/>
    <w:rsid w:val="007E32DB"/>
    <w:rsid w:val="007E3A69"/>
    <w:rsid w:val="007E4769"/>
    <w:rsid w:val="007E4A0C"/>
    <w:rsid w:val="007E5BD2"/>
    <w:rsid w:val="007E7F79"/>
    <w:rsid w:val="007F0A0B"/>
    <w:rsid w:val="007F0DA6"/>
    <w:rsid w:val="007F30AC"/>
    <w:rsid w:val="007F3CFD"/>
    <w:rsid w:val="007F40C3"/>
    <w:rsid w:val="00800708"/>
    <w:rsid w:val="00810F00"/>
    <w:rsid w:val="0081232A"/>
    <w:rsid w:val="0081515C"/>
    <w:rsid w:val="00820693"/>
    <w:rsid w:val="008226A5"/>
    <w:rsid w:val="00827895"/>
    <w:rsid w:val="00827A4A"/>
    <w:rsid w:val="00827ECD"/>
    <w:rsid w:val="00831DD7"/>
    <w:rsid w:val="00833B56"/>
    <w:rsid w:val="00835595"/>
    <w:rsid w:val="00836944"/>
    <w:rsid w:val="00836A26"/>
    <w:rsid w:val="00841E4F"/>
    <w:rsid w:val="00843DD7"/>
    <w:rsid w:val="008446E1"/>
    <w:rsid w:val="00846CF2"/>
    <w:rsid w:val="008478DA"/>
    <w:rsid w:val="00847FA6"/>
    <w:rsid w:val="00852880"/>
    <w:rsid w:val="008548E9"/>
    <w:rsid w:val="00861DC5"/>
    <w:rsid w:val="00862AE7"/>
    <w:rsid w:val="008630FF"/>
    <w:rsid w:val="00864C16"/>
    <w:rsid w:val="008655A2"/>
    <w:rsid w:val="00866E6C"/>
    <w:rsid w:val="00867828"/>
    <w:rsid w:val="00870A62"/>
    <w:rsid w:val="008720B0"/>
    <w:rsid w:val="0087255B"/>
    <w:rsid w:val="00872BA4"/>
    <w:rsid w:val="00873749"/>
    <w:rsid w:val="008738C0"/>
    <w:rsid w:val="00875CD0"/>
    <w:rsid w:val="00880B3C"/>
    <w:rsid w:val="0088116C"/>
    <w:rsid w:val="0088255E"/>
    <w:rsid w:val="0088336D"/>
    <w:rsid w:val="008833BF"/>
    <w:rsid w:val="0088506D"/>
    <w:rsid w:val="00887AE0"/>
    <w:rsid w:val="0089094E"/>
    <w:rsid w:val="00892DA8"/>
    <w:rsid w:val="00895690"/>
    <w:rsid w:val="00895F2B"/>
    <w:rsid w:val="008A2F35"/>
    <w:rsid w:val="008A317F"/>
    <w:rsid w:val="008A4574"/>
    <w:rsid w:val="008A7920"/>
    <w:rsid w:val="008B3CED"/>
    <w:rsid w:val="008B50F6"/>
    <w:rsid w:val="008B5245"/>
    <w:rsid w:val="008B5CFA"/>
    <w:rsid w:val="008C0D6B"/>
    <w:rsid w:val="008C204F"/>
    <w:rsid w:val="008C3076"/>
    <w:rsid w:val="008C5E94"/>
    <w:rsid w:val="008C66F3"/>
    <w:rsid w:val="008C7F32"/>
    <w:rsid w:val="008D05EB"/>
    <w:rsid w:val="008D0BF1"/>
    <w:rsid w:val="008D143E"/>
    <w:rsid w:val="008D5D1C"/>
    <w:rsid w:val="008D7864"/>
    <w:rsid w:val="008D7C69"/>
    <w:rsid w:val="008E0BD5"/>
    <w:rsid w:val="008E0F2B"/>
    <w:rsid w:val="008E56D7"/>
    <w:rsid w:val="008E6475"/>
    <w:rsid w:val="008E7950"/>
    <w:rsid w:val="008F5DB1"/>
    <w:rsid w:val="008F66D5"/>
    <w:rsid w:val="008F6940"/>
    <w:rsid w:val="009005BF"/>
    <w:rsid w:val="00901893"/>
    <w:rsid w:val="00902831"/>
    <w:rsid w:val="00903ACC"/>
    <w:rsid w:val="00905CB0"/>
    <w:rsid w:val="00911AD2"/>
    <w:rsid w:val="0091453A"/>
    <w:rsid w:val="00915829"/>
    <w:rsid w:val="0091601D"/>
    <w:rsid w:val="00921002"/>
    <w:rsid w:val="0093033C"/>
    <w:rsid w:val="00933644"/>
    <w:rsid w:val="00942772"/>
    <w:rsid w:val="00943AEE"/>
    <w:rsid w:val="0094563F"/>
    <w:rsid w:val="009469B9"/>
    <w:rsid w:val="00946A46"/>
    <w:rsid w:val="00955413"/>
    <w:rsid w:val="0095694F"/>
    <w:rsid w:val="009569EE"/>
    <w:rsid w:val="00960CAF"/>
    <w:rsid w:val="00961344"/>
    <w:rsid w:val="00961CEB"/>
    <w:rsid w:val="00962CE8"/>
    <w:rsid w:val="0096469F"/>
    <w:rsid w:val="00971669"/>
    <w:rsid w:val="00973129"/>
    <w:rsid w:val="00975239"/>
    <w:rsid w:val="009767A7"/>
    <w:rsid w:val="00982C72"/>
    <w:rsid w:val="00983D55"/>
    <w:rsid w:val="009921A1"/>
    <w:rsid w:val="00993A9F"/>
    <w:rsid w:val="009948B6"/>
    <w:rsid w:val="00995651"/>
    <w:rsid w:val="0099565A"/>
    <w:rsid w:val="009A0127"/>
    <w:rsid w:val="009A0CB1"/>
    <w:rsid w:val="009A1C27"/>
    <w:rsid w:val="009A1E06"/>
    <w:rsid w:val="009A2637"/>
    <w:rsid w:val="009A2AD5"/>
    <w:rsid w:val="009A354F"/>
    <w:rsid w:val="009A54A3"/>
    <w:rsid w:val="009A583A"/>
    <w:rsid w:val="009A7E7E"/>
    <w:rsid w:val="009B1302"/>
    <w:rsid w:val="009B19AF"/>
    <w:rsid w:val="009B24C4"/>
    <w:rsid w:val="009B4AD8"/>
    <w:rsid w:val="009C4F28"/>
    <w:rsid w:val="009C5BFC"/>
    <w:rsid w:val="009C7738"/>
    <w:rsid w:val="009C7D2E"/>
    <w:rsid w:val="009D47CB"/>
    <w:rsid w:val="009D6CB0"/>
    <w:rsid w:val="009E05AD"/>
    <w:rsid w:val="009E1138"/>
    <w:rsid w:val="009E4195"/>
    <w:rsid w:val="009E57A3"/>
    <w:rsid w:val="009E7BF1"/>
    <w:rsid w:val="009F0DB5"/>
    <w:rsid w:val="009F17D7"/>
    <w:rsid w:val="009F2882"/>
    <w:rsid w:val="009F4E53"/>
    <w:rsid w:val="009F5BFF"/>
    <w:rsid w:val="009F660B"/>
    <w:rsid w:val="009F73FA"/>
    <w:rsid w:val="00A00767"/>
    <w:rsid w:val="00A01459"/>
    <w:rsid w:val="00A01E70"/>
    <w:rsid w:val="00A0258A"/>
    <w:rsid w:val="00A06C65"/>
    <w:rsid w:val="00A07CDE"/>
    <w:rsid w:val="00A10000"/>
    <w:rsid w:val="00A10C32"/>
    <w:rsid w:val="00A11D2B"/>
    <w:rsid w:val="00A11D5E"/>
    <w:rsid w:val="00A1691E"/>
    <w:rsid w:val="00A22464"/>
    <w:rsid w:val="00A23227"/>
    <w:rsid w:val="00A247E7"/>
    <w:rsid w:val="00A31895"/>
    <w:rsid w:val="00A33ECC"/>
    <w:rsid w:val="00A35737"/>
    <w:rsid w:val="00A40DE6"/>
    <w:rsid w:val="00A412EF"/>
    <w:rsid w:val="00A42695"/>
    <w:rsid w:val="00A43051"/>
    <w:rsid w:val="00A44AF4"/>
    <w:rsid w:val="00A45D0D"/>
    <w:rsid w:val="00A45DAF"/>
    <w:rsid w:val="00A46585"/>
    <w:rsid w:val="00A50992"/>
    <w:rsid w:val="00A51B8A"/>
    <w:rsid w:val="00A5259A"/>
    <w:rsid w:val="00A53535"/>
    <w:rsid w:val="00A54CFF"/>
    <w:rsid w:val="00A605A7"/>
    <w:rsid w:val="00A64236"/>
    <w:rsid w:val="00A64240"/>
    <w:rsid w:val="00A6592B"/>
    <w:rsid w:val="00A66641"/>
    <w:rsid w:val="00A6692D"/>
    <w:rsid w:val="00A67B9A"/>
    <w:rsid w:val="00A7004C"/>
    <w:rsid w:val="00A712A9"/>
    <w:rsid w:val="00A71D62"/>
    <w:rsid w:val="00A72D70"/>
    <w:rsid w:val="00A747D7"/>
    <w:rsid w:val="00A75C7F"/>
    <w:rsid w:val="00A7655B"/>
    <w:rsid w:val="00A76EB5"/>
    <w:rsid w:val="00A80819"/>
    <w:rsid w:val="00A82BC9"/>
    <w:rsid w:val="00A83433"/>
    <w:rsid w:val="00A84759"/>
    <w:rsid w:val="00A84A6E"/>
    <w:rsid w:val="00A85CDC"/>
    <w:rsid w:val="00A87E4A"/>
    <w:rsid w:val="00A91018"/>
    <w:rsid w:val="00A919C9"/>
    <w:rsid w:val="00A91C2F"/>
    <w:rsid w:val="00A91CE5"/>
    <w:rsid w:val="00A92D0B"/>
    <w:rsid w:val="00A9703A"/>
    <w:rsid w:val="00AA14D9"/>
    <w:rsid w:val="00AA269E"/>
    <w:rsid w:val="00AA621A"/>
    <w:rsid w:val="00AA6B6E"/>
    <w:rsid w:val="00AB0575"/>
    <w:rsid w:val="00AB24AC"/>
    <w:rsid w:val="00AB3EFB"/>
    <w:rsid w:val="00AB63D4"/>
    <w:rsid w:val="00AC09CD"/>
    <w:rsid w:val="00AC197D"/>
    <w:rsid w:val="00AC26EE"/>
    <w:rsid w:val="00AC6F85"/>
    <w:rsid w:val="00AC7CB4"/>
    <w:rsid w:val="00AD083A"/>
    <w:rsid w:val="00AD185D"/>
    <w:rsid w:val="00AD5317"/>
    <w:rsid w:val="00AD5996"/>
    <w:rsid w:val="00AD5E1F"/>
    <w:rsid w:val="00AE0ACE"/>
    <w:rsid w:val="00AE3FF5"/>
    <w:rsid w:val="00AE42AC"/>
    <w:rsid w:val="00AF121C"/>
    <w:rsid w:val="00AF3698"/>
    <w:rsid w:val="00AF3BD7"/>
    <w:rsid w:val="00AF43AF"/>
    <w:rsid w:val="00B0018F"/>
    <w:rsid w:val="00B009F1"/>
    <w:rsid w:val="00B00FD3"/>
    <w:rsid w:val="00B055E9"/>
    <w:rsid w:val="00B06030"/>
    <w:rsid w:val="00B1201C"/>
    <w:rsid w:val="00B12222"/>
    <w:rsid w:val="00B126E8"/>
    <w:rsid w:val="00B143E5"/>
    <w:rsid w:val="00B14AEE"/>
    <w:rsid w:val="00B163B4"/>
    <w:rsid w:val="00B16CA7"/>
    <w:rsid w:val="00B216B2"/>
    <w:rsid w:val="00B24094"/>
    <w:rsid w:val="00B241B8"/>
    <w:rsid w:val="00B24334"/>
    <w:rsid w:val="00B24BF0"/>
    <w:rsid w:val="00B27AED"/>
    <w:rsid w:val="00B3138D"/>
    <w:rsid w:val="00B330AE"/>
    <w:rsid w:val="00B37452"/>
    <w:rsid w:val="00B40098"/>
    <w:rsid w:val="00B4195E"/>
    <w:rsid w:val="00B44C32"/>
    <w:rsid w:val="00B50B91"/>
    <w:rsid w:val="00B55D80"/>
    <w:rsid w:val="00B56075"/>
    <w:rsid w:val="00B562A3"/>
    <w:rsid w:val="00B618A3"/>
    <w:rsid w:val="00B61DE8"/>
    <w:rsid w:val="00B62669"/>
    <w:rsid w:val="00B6469D"/>
    <w:rsid w:val="00B65C1B"/>
    <w:rsid w:val="00B66602"/>
    <w:rsid w:val="00B67897"/>
    <w:rsid w:val="00B70FA5"/>
    <w:rsid w:val="00B7151C"/>
    <w:rsid w:val="00B73BF2"/>
    <w:rsid w:val="00B73E48"/>
    <w:rsid w:val="00B73E49"/>
    <w:rsid w:val="00B73EE3"/>
    <w:rsid w:val="00B75589"/>
    <w:rsid w:val="00B775CB"/>
    <w:rsid w:val="00B828BC"/>
    <w:rsid w:val="00B84C84"/>
    <w:rsid w:val="00B85124"/>
    <w:rsid w:val="00B852C8"/>
    <w:rsid w:val="00B87914"/>
    <w:rsid w:val="00B91631"/>
    <w:rsid w:val="00B919EE"/>
    <w:rsid w:val="00B9222B"/>
    <w:rsid w:val="00B9228D"/>
    <w:rsid w:val="00B94E38"/>
    <w:rsid w:val="00B95EC7"/>
    <w:rsid w:val="00B96179"/>
    <w:rsid w:val="00BA0E2D"/>
    <w:rsid w:val="00BA1D7E"/>
    <w:rsid w:val="00BA282E"/>
    <w:rsid w:val="00BA5ABA"/>
    <w:rsid w:val="00BB188E"/>
    <w:rsid w:val="00BB2AB2"/>
    <w:rsid w:val="00BB46B6"/>
    <w:rsid w:val="00BB590C"/>
    <w:rsid w:val="00BB6AB3"/>
    <w:rsid w:val="00BB6AD5"/>
    <w:rsid w:val="00BC349E"/>
    <w:rsid w:val="00BC4163"/>
    <w:rsid w:val="00BC4C9C"/>
    <w:rsid w:val="00BC5C30"/>
    <w:rsid w:val="00BC6916"/>
    <w:rsid w:val="00BD13A6"/>
    <w:rsid w:val="00BD1D39"/>
    <w:rsid w:val="00BD33A6"/>
    <w:rsid w:val="00BD3750"/>
    <w:rsid w:val="00BD567C"/>
    <w:rsid w:val="00BD69DB"/>
    <w:rsid w:val="00BD7A20"/>
    <w:rsid w:val="00BE1F94"/>
    <w:rsid w:val="00BE421A"/>
    <w:rsid w:val="00BE5C84"/>
    <w:rsid w:val="00BF0565"/>
    <w:rsid w:val="00BF318F"/>
    <w:rsid w:val="00BF4D28"/>
    <w:rsid w:val="00BF55FE"/>
    <w:rsid w:val="00C00369"/>
    <w:rsid w:val="00C03585"/>
    <w:rsid w:val="00C04DDF"/>
    <w:rsid w:val="00C05C2B"/>
    <w:rsid w:val="00C06B93"/>
    <w:rsid w:val="00C12DC6"/>
    <w:rsid w:val="00C134FB"/>
    <w:rsid w:val="00C1636D"/>
    <w:rsid w:val="00C20163"/>
    <w:rsid w:val="00C20B1D"/>
    <w:rsid w:val="00C22370"/>
    <w:rsid w:val="00C26463"/>
    <w:rsid w:val="00C3059C"/>
    <w:rsid w:val="00C31720"/>
    <w:rsid w:val="00C31879"/>
    <w:rsid w:val="00C32183"/>
    <w:rsid w:val="00C32E78"/>
    <w:rsid w:val="00C3318C"/>
    <w:rsid w:val="00C34348"/>
    <w:rsid w:val="00C35BE5"/>
    <w:rsid w:val="00C36299"/>
    <w:rsid w:val="00C41076"/>
    <w:rsid w:val="00C42A60"/>
    <w:rsid w:val="00C44889"/>
    <w:rsid w:val="00C44957"/>
    <w:rsid w:val="00C507BA"/>
    <w:rsid w:val="00C510D2"/>
    <w:rsid w:val="00C5158A"/>
    <w:rsid w:val="00C5196D"/>
    <w:rsid w:val="00C52A4F"/>
    <w:rsid w:val="00C5453A"/>
    <w:rsid w:val="00C550FB"/>
    <w:rsid w:val="00C57103"/>
    <w:rsid w:val="00C57667"/>
    <w:rsid w:val="00C6001C"/>
    <w:rsid w:val="00C60E31"/>
    <w:rsid w:val="00C647BF"/>
    <w:rsid w:val="00C65E56"/>
    <w:rsid w:val="00C71FE4"/>
    <w:rsid w:val="00C724D5"/>
    <w:rsid w:val="00C73A52"/>
    <w:rsid w:val="00C74133"/>
    <w:rsid w:val="00C756E3"/>
    <w:rsid w:val="00C769F5"/>
    <w:rsid w:val="00C77484"/>
    <w:rsid w:val="00C8169A"/>
    <w:rsid w:val="00C84291"/>
    <w:rsid w:val="00C85B46"/>
    <w:rsid w:val="00C85EC8"/>
    <w:rsid w:val="00C86A17"/>
    <w:rsid w:val="00C86E20"/>
    <w:rsid w:val="00C87D57"/>
    <w:rsid w:val="00C9136C"/>
    <w:rsid w:val="00C917E8"/>
    <w:rsid w:val="00C91A17"/>
    <w:rsid w:val="00C9448B"/>
    <w:rsid w:val="00C95299"/>
    <w:rsid w:val="00C959C9"/>
    <w:rsid w:val="00CA06F7"/>
    <w:rsid w:val="00CA2BA3"/>
    <w:rsid w:val="00CA4A7E"/>
    <w:rsid w:val="00CA6E9C"/>
    <w:rsid w:val="00CA74C5"/>
    <w:rsid w:val="00CB2E7B"/>
    <w:rsid w:val="00CB4077"/>
    <w:rsid w:val="00CB4EB5"/>
    <w:rsid w:val="00CC10DE"/>
    <w:rsid w:val="00CC3268"/>
    <w:rsid w:val="00CC383F"/>
    <w:rsid w:val="00CC3C17"/>
    <w:rsid w:val="00CC3E3E"/>
    <w:rsid w:val="00CC408E"/>
    <w:rsid w:val="00CC44DA"/>
    <w:rsid w:val="00CC50DD"/>
    <w:rsid w:val="00CC5514"/>
    <w:rsid w:val="00CC583A"/>
    <w:rsid w:val="00CC5AE8"/>
    <w:rsid w:val="00CC620B"/>
    <w:rsid w:val="00CC7C4F"/>
    <w:rsid w:val="00CD276E"/>
    <w:rsid w:val="00CD3734"/>
    <w:rsid w:val="00CD3D6C"/>
    <w:rsid w:val="00CD617E"/>
    <w:rsid w:val="00CD6769"/>
    <w:rsid w:val="00CD76ED"/>
    <w:rsid w:val="00CD78CF"/>
    <w:rsid w:val="00CD7A56"/>
    <w:rsid w:val="00CE0576"/>
    <w:rsid w:val="00CE1CA0"/>
    <w:rsid w:val="00CE556F"/>
    <w:rsid w:val="00CE5718"/>
    <w:rsid w:val="00CF110B"/>
    <w:rsid w:val="00CF3882"/>
    <w:rsid w:val="00CF424D"/>
    <w:rsid w:val="00CF4F2F"/>
    <w:rsid w:val="00CF6D2D"/>
    <w:rsid w:val="00CF7745"/>
    <w:rsid w:val="00D0349D"/>
    <w:rsid w:val="00D03E4B"/>
    <w:rsid w:val="00D06035"/>
    <w:rsid w:val="00D06CD6"/>
    <w:rsid w:val="00D07148"/>
    <w:rsid w:val="00D0731F"/>
    <w:rsid w:val="00D105F1"/>
    <w:rsid w:val="00D209C7"/>
    <w:rsid w:val="00D22520"/>
    <w:rsid w:val="00D22727"/>
    <w:rsid w:val="00D231E3"/>
    <w:rsid w:val="00D241FA"/>
    <w:rsid w:val="00D2476C"/>
    <w:rsid w:val="00D24FD4"/>
    <w:rsid w:val="00D25AB4"/>
    <w:rsid w:val="00D26831"/>
    <w:rsid w:val="00D2794C"/>
    <w:rsid w:val="00D27FA0"/>
    <w:rsid w:val="00D30201"/>
    <w:rsid w:val="00D315F1"/>
    <w:rsid w:val="00D316FD"/>
    <w:rsid w:val="00D34117"/>
    <w:rsid w:val="00D3573A"/>
    <w:rsid w:val="00D35CA6"/>
    <w:rsid w:val="00D41846"/>
    <w:rsid w:val="00D42F5C"/>
    <w:rsid w:val="00D43034"/>
    <w:rsid w:val="00D4546A"/>
    <w:rsid w:val="00D4575A"/>
    <w:rsid w:val="00D45BF2"/>
    <w:rsid w:val="00D45FA1"/>
    <w:rsid w:val="00D4781D"/>
    <w:rsid w:val="00D539AA"/>
    <w:rsid w:val="00D55244"/>
    <w:rsid w:val="00D55B51"/>
    <w:rsid w:val="00D565A5"/>
    <w:rsid w:val="00D578B8"/>
    <w:rsid w:val="00D57F12"/>
    <w:rsid w:val="00D631BB"/>
    <w:rsid w:val="00D638AA"/>
    <w:rsid w:val="00D66D7C"/>
    <w:rsid w:val="00D71D85"/>
    <w:rsid w:val="00D7317C"/>
    <w:rsid w:val="00D7318F"/>
    <w:rsid w:val="00D7352D"/>
    <w:rsid w:val="00D87753"/>
    <w:rsid w:val="00D92223"/>
    <w:rsid w:val="00D979BE"/>
    <w:rsid w:val="00DA1C81"/>
    <w:rsid w:val="00DA2E24"/>
    <w:rsid w:val="00DA7E2A"/>
    <w:rsid w:val="00DB1DFB"/>
    <w:rsid w:val="00DB5046"/>
    <w:rsid w:val="00DB5426"/>
    <w:rsid w:val="00DB555D"/>
    <w:rsid w:val="00DB5CF2"/>
    <w:rsid w:val="00DB617D"/>
    <w:rsid w:val="00DB69DE"/>
    <w:rsid w:val="00DC08DE"/>
    <w:rsid w:val="00DC09A3"/>
    <w:rsid w:val="00DC4C83"/>
    <w:rsid w:val="00DD0C53"/>
    <w:rsid w:val="00DD36D3"/>
    <w:rsid w:val="00DD578B"/>
    <w:rsid w:val="00DD5F64"/>
    <w:rsid w:val="00DD622E"/>
    <w:rsid w:val="00DE0D70"/>
    <w:rsid w:val="00DE22E9"/>
    <w:rsid w:val="00DE2C08"/>
    <w:rsid w:val="00DF5D56"/>
    <w:rsid w:val="00DF6F03"/>
    <w:rsid w:val="00E0006E"/>
    <w:rsid w:val="00E0080A"/>
    <w:rsid w:val="00E01007"/>
    <w:rsid w:val="00E042A6"/>
    <w:rsid w:val="00E054DA"/>
    <w:rsid w:val="00E071C7"/>
    <w:rsid w:val="00E11718"/>
    <w:rsid w:val="00E13933"/>
    <w:rsid w:val="00E13B16"/>
    <w:rsid w:val="00E1419B"/>
    <w:rsid w:val="00E14F51"/>
    <w:rsid w:val="00E15EAF"/>
    <w:rsid w:val="00E16AD6"/>
    <w:rsid w:val="00E17056"/>
    <w:rsid w:val="00E1753E"/>
    <w:rsid w:val="00E20E90"/>
    <w:rsid w:val="00E2204A"/>
    <w:rsid w:val="00E238FB"/>
    <w:rsid w:val="00E24DD3"/>
    <w:rsid w:val="00E25660"/>
    <w:rsid w:val="00E2569A"/>
    <w:rsid w:val="00E32886"/>
    <w:rsid w:val="00E33B35"/>
    <w:rsid w:val="00E40787"/>
    <w:rsid w:val="00E41BA0"/>
    <w:rsid w:val="00E43759"/>
    <w:rsid w:val="00E43B35"/>
    <w:rsid w:val="00E44D01"/>
    <w:rsid w:val="00E459D6"/>
    <w:rsid w:val="00E47D01"/>
    <w:rsid w:val="00E506E5"/>
    <w:rsid w:val="00E50A46"/>
    <w:rsid w:val="00E54592"/>
    <w:rsid w:val="00E550B1"/>
    <w:rsid w:val="00E55303"/>
    <w:rsid w:val="00E5545C"/>
    <w:rsid w:val="00E577A8"/>
    <w:rsid w:val="00E63729"/>
    <w:rsid w:val="00E63CAC"/>
    <w:rsid w:val="00E6415D"/>
    <w:rsid w:val="00E64ADD"/>
    <w:rsid w:val="00E6553A"/>
    <w:rsid w:val="00E659A8"/>
    <w:rsid w:val="00E710D8"/>
    <w:rsid w:val="00E71604"/>
    <w:rsid w:val="00E7468E"/>
    <w:rsid w:val="00E750F6"/>
    <w:rsid w:val="00E85293"/>
    <w:rsid w:val="00E867E6"/>
    <w:rsid w:val="00E86E09"/>
    <w:rsid w:val="00E901D2"/>
    <w:rsid w:val="00E905FC"/>
    <w:rsid w:val="00E95342"/>
    <w:rsid w:val="00E95B4B"/>
    <w:rsid w:val="00E97485"/>
    <w:rsid w:val="00E977D9"/>
    <w:rsid w:val="00EA33C0"/>
    <w:rsid w:val="00EA476A"/>
    <w:rsid w:val="00EA4E44"/>
    <w:rsid w:val="00EA539F"/>
    <w:rsid w:val="00EA6456"/>
    <w:rsid w:val="00EB44DB"/>
    <w:rsid w:val="00EB5D92"/>
    <w:rsid w:val="00EB672F"/>
    <w:rsid w:val="00EB789E"/>
    <w:rsid w:val="00EC10F7"/>
    <w:rsid w:val="00EC31E7"/>
    <w:rsid w:val="00EC42FC"/>
    <w:rsid w:val="00EC587E"/>
    <w:rsid w:val="00EC6BE1"/>
    <w:rsid w:val="00EC6FCA"/>
    <w:rsid w:val="00EC71C7"/>
    <w:rsid w:val="00ED1416"/>
    <w:rsid w:val="00ED1A57"/>
    <w:rsid w:val="00ED2747"/>
    <w:rsid w:val="00ED3E33"/>
    <w:rsid w:val="00ED4470"/>
    <w:rsid w:val="00ED5114"/>
    <w:rsid w:val="00EE2013"/>
    <w:rsid w:val="00EE25BB"/>
    <w:rsid w:val="00EE4CFC"/>
    <w:rsid w:val="00EE4FA2"/>
    <w:rsid w:val="00EE5CB8"/>
    <w:rsid w:val="00EE6216"/>
    <w:rsid w:val="00EE6339"/>
    <w:rsid w:val="00EE66A7"/>
    <w:rsid w:val="00EE75F8"/>
    <w:rsid w:val="00EF091C"/>
    <w:rsid w:val="00EF1EB5"/>
    <w:rsid w:val="00EF6779"/>
    <w:rsid w:val="00EF6D37"/>
    <w:rsid w:val="00F041F3"/>
    <w:rsid w:val="00F06C52"/>
    <w:rsid w:val="00F072E3"/>
    <w:rsid w:val="00F07CB3"/>
    <w:rsid w:val="00F125F3"/>
    <w:rsid w:val="00F13300"/>
    <w:rsid w:val="00F15260"/>
    <w:rsid w:val="00F16288"/>
    <w:rsid w:val="00F172E3"/>
    <w:rsid w:val="00F1730F"/>
    <w:rsid w:val="00F17C28"/>
    <w:rsid w:val="00F20148"/>
    <w:rsid w:val="00F208B4"/>
    <w:rsid w:val="00F21FD6"/>
    <w:rsid w:val="00F22E60"/>
    <w:rsid w:val="00F2363B"/>
    <w:rsid w:val="00F24C9D"/>
    <w:rsid w:val="00F26AF5"/>
    <w:rsid w:val="00F3261E"/>
    <w:rsid w:val="00F3363D"/>
    <w:rsid w:val="00F36AC4"/>
    <w:rsid w:val="00F376C3"/>
    <w:rsid w:val="00F40F03"/>
    <w:rsid w:val="00F4327A"/>
    <w:rsid w:val="00F437B6"/>
    <w:rsid w:val="00F4415F"/>
    <w:rsid w:val="00F44178"/>
    <w:rsid w:val="00F4418D"/>
    <w:rsid w:val="00F46186"/>
    <w:rsid w:val="00F468EC"/>
    <w:rsid w:val="00F47836"/>
    <w:rsid w:val="00F51147"/>
    <w:rsid w:val="00F562B4"/>
    <w:rsid w:val="00F56DD0"/>
    <w:rsid w:val="00F571AC"/>
    <w:rsid w:val="00F623F2"/>
    <w:rsid w:val="00F62DC7"/>
    <w:rsid w:val="00F64E9B"/>
    <w:rsid w:val="00F6584A"/>
    <w:rsid w:val="00F65EDC"/>
    <w:rsid w:val="00F712B7"/>
    <w:rsid w:val="00F71850"/>
    <w:rsid w:val="00F72873"/>
    <w:rsid w:val="00F72FC2"/>
    <w:rsid w:val="00F75107"/>
    <w:rsid w:val="00F75CA2"/>
    <w:rsid w:val="00F7648C"/>
    <w:rsid w:val="00F8132C"/>
    <w:rsid w:val="00F824C0"/>
    <w:rsid w:val="00F82617"/>
    <w:rsid w:val="00F8275C"/>
    <w:rsid w:val="00F832CD"/>
    <w:rsid w:val="00F85B3A"/>
    <w:rsid w:val="00F875FC"/>
    <w:rsid w:val="00F90495"/>
    <w:rsid w:val="00F92196"/>
    <w:rsid w:val="00F94B67"/>
    <w:rsid w:val="00F94CA2"/>
    <w:rsid w:val="00F95D28"/>
    <w:rsid w:val="00F97C3D"/>
    <w:rsid w:val="00FA0BC9"/>
    <w:rsid w:val="00FA3C29"/>
    <w:rsid w:val="00FA4AC7"/>
    <w:rsid w:val="00FA4E92"/>
    <w:rsid w:val="00FA6696"/>
    <w:rsid w:val="00FB110E"/>
    <w:rsid w:val="00FB3064"/>
    <w:rsid w:val="00FB7016"/>
    <w:rsid w:val="00FB75FE"/>
    <w:rsid w:val="00FC3091"/>
    <w:rsid w:val="00FC3B91"/>
    <w:rsid w:val="00FC3D96"/>
    <w:rsid w:val="00FC5C3E"/>
    <w:rsid w:val="00FC657A"/>
    <w:rsid w:val="00FC7681"/>
    <w:rsid w:val="00FC7E71"/>
    <w:rsid w:val="00FD1708"/>
    <w:rsid w:val="00FD18FB"/>
    <w:rsid w:val="00FD4ADC"/>
    <w:rsid w:val="00FD50C1"/>
    <w:rsid w:val="00FD641C"/>
    <w:rsid w:val="00FD68BC"/>
    <w:rsid w:val="00FE1DB2"/>
    <w:rsid w:val="00FE4333"/>
    <w:rsid w:val="00FE5E9D"/>
    <w:rsid w:val="00FE68A5"/>
    <w:rsid w:val="00FF072D"/>
    <w:rsid w:val="00FF4452"/>
    <w:rsid w:val="00FF5B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D7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45388"/>
    <w:pPr>
      <w:keepNext/>
      <w:jc w:val="center"/>
      <w:outlineLvl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145388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145388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9"/>
    <w:qFormat/>
    <w:rsid w:val="00145388"/>
    <w:pPr>
      <w:keepNext/>
      <w:jc w:val="center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45388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45388"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45388"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45388"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paragraph" w:styleId="EnvelopeReturn">
    <w:name w:val="envelope return"/>
    <w:basedOn w:val="Normal"/>
    <w:uiPriority w:val="99"/>
    <w:rsid w:val="00145388"/>
    <w:pPr>
      <w:jc w:val="left"/>
    </w:pPr>
    <w:rPr>
      <w:b/>
      <w:bCs/>
      <w:shadow/>
      <w:color w:val="000000"/>
    </w:rPr>
  </w:style>
  <w:style w:type="paragraph" w:styleId="Title">
    <w:name w:val="Title"/>
    <w:basedOn w:val="Normal"/>
    <w:link w:val="NzovChar"/>
    <w:uiPriority w:val="99"/>
    <w:qFormat/>
    <w:rsid w:val="00145388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145388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CM29">
    <w:name w:val="CM29"/>
    <w:basedOn w:val="Normal"/>
    <w:next w:val="Normal"/>
    <w:uiPriority w:val="99"/>
    <w:rsid w:val="00145388"/>
    <w:pPr>
      <w:widowControl w:val="0"/>
      <w:autoSpaceDE w:val="0"/>
      <w:autoSpaceDN w:val="0"/>
      <w:spacing w:after="193"/>
      <w:jc w:val="left"/>
    </w:pPr>
    <w:rPr>
      <w:rFonts w:ascii="EU Albertina" w:hAnsi="EU Albertina" w:cs="EU Albertina"/>
      <w:lang w:val="cs-CZ"/>
    </w:rPr>
  </w:style>
  <w:style w:type="paragraph" w:customStyle="1" w:styleId="Default">
    <w:name w:val="Default"/>
    <w:uiPriority w:val="99"/>
    <w:rsid w:val="00145388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EU Albertina" w:hAnsi="EU Albertina" w:cs="EU Albertina"/>
      <w:color w:val="000000"/>
      <w:sz w:val="20"/>
      <w:szCs w:val="20"/>
      <w:rtl w:val="0"/>
      <w:cs w:val="0"/>
      <w:lang w:val="cs-CZ" w:eastAsia="cs-CZ" w:bidi="ar-SA"/>
    </w:rPr>
  </w:style>
  <w:style w:type="paragraph" w:customStyle="1" w:styleId="CM28">
    <w:name w:val="CM28"/>
    <w:basedOn w:val="Default"/>
    <w:next w:val="Default"/>
    <w:uiPriority w:val="99"/>
    <w:rsid w:val="00145388"/>
    <w:pPr>
      <w:spacing w:after="385"/>
      <w:jc w:val="lef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45388"/>
    <w:pPr>
      <w:jc w:val="lef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145388"/>
    <w:pPr>
      <w:spacing w:after="75"/>
      <w:jc w:val="lef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145388"/>
    <w:pPr>
      <w:numPr>
        <w:numId w:val="1"/>
      </w:numPr>
      <w:tabs>
        <w:tab w:val="num" w:pos="1080"/>
      </w:tabs>
      <w:spacing w:after="70"/>
      <w:ind w:left="1080" w:hanging="360"/>
      <w:jc w:val="left"/>
    </w:pPr>
    <w:rPr>
      <w:color w:val="auto"/>
      <w:lang w:val="sk-SK"/>
    </w:rPr>
  </w:style>
  <w:style w:type="paragraph" w:customStyle="1" w:styleId="CM14">
    <w:name w:val="CM14"/>
    <w:basedOn w:val="Default"/>
    <w:next w:val="Default"/>
    <w:uiPriority w:val="99"/>
    <w:rsid w:val="00145388"/>
    <w:pPr>
      <w:spacing w:line="220" w:lineRule="atLeast"/>
      <w:jc w:val="lef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145388"/>
    <w:pPr>
      <w:spacing w:line="213" w:lineRule="atLeast"/>
      <w:jc w:val="lef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145388"/>
    <w:pPr>
      <w:spacing w:after="313"/>
      <w:jc w:val="lef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145388"/>
    <w:pPr>
      <w:spacing w:after="443"/>
      <w:jc w:val="lef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145388"/>
    <w:pPr>
      <w:spacing w:line="203" w:lineRule="atLeast"/>
      <w:jc w:val="left"/>
    </w:pPr>
    <w:rPr>
      <w:color w:val="auto"/>
    </w:rPr>
  </w:style>
  <w:style w:type="paragraph" w:styleId="FootnoteText">
    <w:name w:val="footnote text"/>
    <w:basedOn w:val="Normal"/>
    <w:link w:val="TextpoznmkypodiarouChar"/>
    <w:uiPriority w:val="99"/>
    <w:semiHidden/>
    <w:rsid w:val="00145388"/>
    <w:pPr>
      <w:autoSpaceDE w:val="0"/>
      <w:autoSpaceDN w:val="0"/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145388"/>
    <w:rPr>
      <w:rFonts w:cs="Times New Roman"/>
      <w:vertAlign w:val="superscript"/>
      <w:rtl w:val="0"/>
      <w:cs w:val="0"/>
    </w:rPr>
  </w:style>
  <w:style w:type="paragraph" w:customStyle="1" w:styleId="CM33">
    <w:name w:val="CM33"/>
    <w:basedOn w:val="Default"/>
    <w:next w:val="Default"/>
    <w:uiPriority w:val="99"/>
    <w:rsid w:val="00145388"/>
    <w:pPr>
      <w:spacing w:after="663"/>
      <w:jc w:val="lef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145388"/>
    <w:pPr>
      <w:spacing w:after="748"/>
      <w:jc w:val="lef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145388"/>
    <w:pPr>
      <w:spacing w:after="525"/>
      <w:jc w:val="lef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145388"/>
    <w:pPr>
      <w:spacing w:line="208" w:lineRule="atLeast"/>
      <w:jc w:val="lef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145388"/>
    <w:pPr>
      <w:spacing w:after="228"/>
      <w:jc w:val="lef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145388"/>
    <w:pPr>
      <w:spacing w:line="196" w:lineRule="atLeast"/>
      <w:jc w:val="lef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145388"/>
    <w:pPr>
      <w:spacing w:after="593"/>
      <w:jc w:val="left"/>
    </w:pPr>
    <w:rPr>
      <w:color w:val="auto"/>
    </w:rPr>
  </w:style>
  <w:style w:type="character" w:styleId="Emphasis">
    <w:name w:val="Emphasis"/>
    <w:basedOn w:val="DefaultParagraphFont"/>
    <w:uiPriority w:val="99"/>
    <w:qFormat/>
    <w:rsid w:val="00145388"/>
    <w:rPr>
      <w:rFonts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5388"/>
    <w:pPr>
      <w:spacing w:after="120"/>
      <w:jc w:val="left"/>
    </w:pPr>
    <w:rPr>
      <w:sz w:val="24"/>
      <w:szCs w:val="24"/>
      <w:lang w:eastAsia="ko-KR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145388"/>
    <w:pPr>
      <w:ind w:left="709" w:hanging="283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145388"/>
    <w:pPr>
      <w:tabs>
        <w:tab w:val="left" w:pos="480"/>
        <w:tab w:val="left" w:pos="720"/>
        <w:tab w:val="left" w:pos="960"/>
      </w:tabs>
      <w:spacing w:before="120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145388"/>
    <w:pPr>
      <w:tabs>
        <w:tab w:val="left" w:pos="480"/>
        <w:tab w:val="left" w:pos="720"/>
      </w:tabs>
      <w:spacing w:before="120"/>
      <w:ind w:left="720" w:hanging="72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rsid w:val="00145388"/>
    <w:pPr>
      <w:tabs>
        <w:tab w:val="left" w:pos="480"/>
        <w:tab w:val="left" w:pos="720"/>
        <w:tab w:val="left" w:pos="960"/>
      </w:tabs>
      <w:spacing w:before="120"/>
      <w:ind w:left="480" w:hanging="480"/>
      <w:jc w:val="both"/>
    </w:pPr>
    <w:rPr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45388"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rsid w:val="00145388"/>
    <w:pPr>
      <w:spacing w:before="12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145388"/>
    <w:rPr>
      <w:rFonts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5B5FA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45388"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5B5FAC"/>
    <w:rPr>
      <w:rFonts w:cs="Times New Roman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paragraph" w:customStyle="1" w:styleId="CM4">
    <w:name w:val="CM4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CF7745"/>
    <w:pPr>
      <w:ind w:left="708" w:firstLine="284"/>
      <w:jc w:val="left"/>
    </w:pPr>
    <w:rPr>
      <w:sz w:val="24"/>
      <w:szCs w:val="22"/>
      <w:lang w:eastAsia="en-US"/>
    </w:rPr>
  </w:style>
  <w:style w:type="paragraph" w:customStyle="1" w:styleId="Normlny">
    <w:name w:val="_Normálny"/>
    <w:basedOn w:val="Normal"/>
    <w:rsid w:val="00146FE9"/>
    <w:pPr>
      <w:autoSpaceDE w:val="0"/>
      <w:autoSpaceDN w:val="0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6619D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619DC"/>
    <w:rPr>
      <w:rFonts w:cs="Times New Roman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ABAF1-FF6A-4410-9E5C-ACA4AC7A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1195</Words>
  <Characters>6817</Characters>
  <Application>Microsoft Office Word</Application>
  <DocSecurity>0</DocSecurity>
  <Lines>0</Lines>
  <Paragraphs>0</Paragraphs>
  <ScaleCrop>false</ScaleCrop>
  <Company>MDPT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Mrkva</dc:creator>
  <cp:lastModifiedBy>Majzún, Martin</cp:lastModifiedBy>
  <cp:revision>5</cp:revision>
  <cp:lastPrinted>2012-04-19T15:29:00Z</cp:lastPrinted>
  <dcterms:created xsi:type="dcterms:W3CDTF">2017-01-16T14:06:00Z</dcterms:created>
  <dcterms:modified xsi:type="dcterms:W3CDTF">2017-02-02T16:27:00Z</dcterms:modified>
</cp:coreProperties>
</file>