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35F" w:rsidRPr="006574F0" w:rsidP="0084535F">
      <w:pPr>
        <w:overflowPunct w:val="0"/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4F0" w:rsidR="006574F0">
        <w:rPr>
          <w:rFonts w:ascii="Times New Roman" w:hAnsi="Times New Roman"/>
          <w:b/>
          <w:bCs/>
          <w:sz w:val="28"/>
          <w:szCs w:val="28"/>
        </w:rPr>
        <w:t>PREDKLADACIA SPRÁVA</w:t>
      </w:r>
    </w:p>
    <w:p w:rsidR="00215640" w:rsidRPr="00215640" w:rsidP="004A1231">
      <w:pPr>
        <w:overflowPunct w:val="0"/>
        <w:autoSpaceDE w:val="0"/>
        <w:autoSpaceDN w:val="0"/>
        <w:bidi w:val="0"/>
        <w:adjustRightInd w:val="0"/>
        <w:spacing w:before="120"/>
        <w:ind w:firstLine="284"/>
        <w:jc w:val="both"/>
        <w:rPr>
          <w:rFonts w:ascii="Times New Roman" w:hAnsi="Times New Roman"/>
        </w:rPr>
      </w:pPr>
      <w:r w:rsidR="00434DE4">
        <w:rPr>
          <w:rFonts w:ascii="Times New Roman" w:hAnsi="Times New Roman"/>
        </w:rPr>
        <w:t>Predseda vlády</w:t>
      </w:r>
      <w:r w:rsidRPr="00215640">
        <w:rPr>
          <w:rFonts w:ascii="Times New Roman" w:hAnsi="Times New Roman"/>
        </w:rPr>
        <w:t xml:space="preserve"> Slovenskej republiky predkladá návrh </w:t>
      </w:r>
      <w:r>
        <w:rPr>
          <w:rFonts w:ascii="Times New Roman" w:hAnsi="Times New Roman"/>
        </w:rPr>
        <w:t xml:space="preserve">na </w:t>
      </w:r>
      <w:r w:rsidR="00434DE4">
        <w:rPr>
          <w:rFonts w:ascii="Times New Roman" w:hAnsi="Times New Roman"/>
        </w:rPr>
        <w:t xml:space="preserve">vyslovenie súhlasu Národnej rady Slovenskej republiky so </w:t>
      </w:r>
      <w:r w:rsidRPr="00434DE4" w:rsidR="00434DE4">
        <w:rPr>
          <w:rFonts w:ascii="Times New Roman" w:hAnsi="Times New Roman"/>
        </w:rPr>
        <w:t>Zmluvou medzi Slovenskou republikou, Českou republikou a Rakúskou republikou o tr</w:t>
      </w:r>
      <w:r w:rsidR="00814182">
        <w:rPr>
          <w:rFonts w:ascii="Times New Roman" w:hAnsi="Times New Roman"/>
        </w:rPr>
        <w:t>ojštátnom hraničnom bode Dyje</w:t>
      </w:r>
      <w:r w:rsidR="00814182">
        <w:rPr>
          <w:rFonts w:ascii="Symbol" w:eastAsia="Times New Roman" w:hAnsi="Symbol" w:cs="Times New Roman"/>
          <w:rtl w:val="0"/>
        </w:rPr>
        <w:sym w:font="Symbol" w:char="F02D"/>
      </w:r>
      <w:r w:rsidRPr="00434DE4" w:rsidR="00434DE4">
        <w:rPr>
          <w:rFonts w:ascii="Times New Roman" w:hAnsi="Times New Roman"/>
        </w:rPr>
        <w:t>Morava</w:t>
      </w:r>
      <w:r w:rsidR="00434DE4">
        <w:rPr>
          <w:rFonts w:ascii="Times New Roman" w:hAnsi="Times New Roman"/>
        </w:rPr>
        <w:t xml:space="preserve"> </w:t>
      </w:r>
      <w:r w:rsidR="006574F0">
        <w:rPr>
          <w:rFonts w:ascii="Times New Roman" w:hAnsi="Times New Roman"/>
        </w:rPr>
        <w:t>(ďalej len „z</w:t>
      </w:r>
      <w:r w:rsidRPr="00215640">
        <w:rPr>
          <w:rFonts w:ascii="Times New Roman" w:hAnsi="Times New Roman"/>
        </w:rPr>
        <w:t>mluva“).</w:t>
      </w:r>
    </w:p>
    <w:p w:rsidR="00215640" w:rsidRPr="00215640" w:rsidP="004A1231">
      <w:pPr>
        <w:overflowPunct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="00434DE4">
        <w:rPr>
          <w:rFonts w:ascii="Times New Roman" w:hAnsi="Times New Roman"/>
        </w:rPr>
        <w:t xml:space="preserve">Zmluva bola medzi </w:t>
      </w:r>
      <w:r w:rsidR="00C47D84">
        <w:rPr>
          <w:rFonts w:ascii="Times New Roman" w:hAnsi="Times New Roman"/>
        </w:rPr>
        <w:t>zmluvnými stranami uzatvorená na</w:t>
      </w:r>
      <w:r w:rsidR="00434DE4">
        <w:rPr>
          <w:rFonts w:ascii="Times New Roman" w:hAnsi="Times New Roman"/>
        </w:rPr>
        <w:t xml:space="preserve"> ú</w:t>
      </w:r>
      <w:r w:rsidR="00C47D84">
        <w:rPr>
          <w:rFonts w:ascii="Times New Roman" w:hAnsi="Times New Roman"/>
        </w:rPr>
        <w:t>čel</w:t>
      </w:r>
      <w:r w:rsidRPr="00215640">
        <w:rPr>
          <w:rFonts w:ascii="Times New Roman" w:hAnsi="Times New Roman"/>
        </w:rPr>
        <w:t> ustanovenia nepohyblivého charakteru trojštátneho</w:t>
      </w:r>
      <w:r w:rsidR="00A860A1">
        <w:rPr>
          <w:rFonts w:ascii="Times New Roman" w:hAnsi="Times New Roman"/>
        </w:rPr>
        <w:t xml:space="preserve"> hraničného</w:t>
      </w:r>
      <w:r w:rsidRPr="00215640">
        <w:rPr>
          <w:rFonts w:ascii="Times New Roman" w:hAnsi="Times New Roman"/>
        </w:rPr>
        <w:t xml:space="preserve"> bodu Dyje</w:t>
      </w:r>
      <w:r w:rsidR="00814182">
        <w:rPr>
          <w:rFonts w:ascii="Symbol" w:eastAsia="Times New Roman" w:hAnsi="Symbol" w:cs="Times New Roman"/>
          <w:rtl w:val="0"/>
        </w:rPr>
        <w:sym w:font="Symbol" w:char="F02D"/>
      </w:r>
      <w:r w:rsidR="00434DE4">
        <w:rPr>
          <w:rFonts w:ascii="Times New Roman" w:hAnsi="Times New Roman"/>
        </w:rPr>
        <w:t>Morava a to z dôvodu</w:t>
      </w:r>
      <w:r w:rsidRPr="00215640">
        <w:rPr>
          <w:rFonts w:ascii="Times New Roman" w:hAnsi="Times New Roman"/>
        </w:rPr>
        <w:t>:</w:t>
      </w:r>
    </w:p>
    <w:p w:rsidR="00215640" w:rsidP="004A1231">
      <w:pPr>
        <w:numPr>
          <w:numId w:val="3"/>
        </w:numPr>
        <w:overflowPunct w:val="0"/>
        <w:autoSpaceDE w:val="0"/>
        <w:autoSpaceDN w:val="0"/>
        <w:bidi w:val="0"/>
        <w:adjustRightInd w:val="0"/>
        <w:ind w:left="567" w:hanging="284"/>
        <w:jc w:val="both"/>
        <w:rPr>
          <w:rFonts w:ascii="Times New Roman" w:hAnsi="Times New Roman"/>
        </w:rPr>
      </w:pPr>
      <w:r w:rsidR="00434DE4">
        <w:rPr>
          <w:rFonts w:ascii="Times New Roman" w:hAnsi="Times New Roman"/>
        </w:rPr>
        <w:t>naplnenia podstaty</w:t>
      </w:r>
      <w:r w:rsidRPr="00215640">
        <w:rPr>
          <w:rFonts w:ascii="Times New Roman" w:hAnsi="Times New Roman"/>
        </w:rPr>
        <w:t xml:space="preserve"> ustanovenia článku 2 ods</w:t>
      </w:r>
      <w:r w:rsidR="00814182">
        <w:rPr>
          <w:rFonts w:ascii="Times New Roman" w:hAnsi="Times New Roman"/>
        </w:rPr>
        <w:t>eku</w:t>
      </w:r>
      <w:r w:rsidRPr="00215640">
        <w:rPr>
          <w:rFonts w:ascii="Times New Roman" w:hAnsi="Times New Roman"/>
        </w:rPr>
        <w:t xml:space="preserve"> </w:t>
      </w:r>
      <w:r w:rsidR="004F3776">
        <w:rPr>
          <w:rFonts w:ascii="Times New Roman" w:hAnsi="Times New Roman"/>
        </w:rPr>
        <w:t>1</w:t>
      </w:r>
      <w:r w:rsidRPr="00215640">
        <w:rPr>
          <w:rFonts w:ascii="Times New Roman" w:hAnsi="Times New Roman"/>
        </w:rPr>
        <w:t xml:space="preserve"> Zmluvy medzi</w:t>
      </w:r>
      <w:r>
        <w:rPr>
          <w:rFonts w:ascii="Times New Roman" w:hAnsi="Times New Roman"/>
        </w:rPr>
        <w:t> </w:t>
      </w:r>
      <w:r w:rsidRPr="00215640">
        <w:rPr>
          <w:rFonts w:ascii="Times New Roman" w:hAnsi="Times New Roman"/>
        </w:rPr>
        <w:t>Slovenskou republikou a Českou republikou, ktorou sa mení a dopĺňa Zmluva medzi Slovenskou republikou a Českou republikou o s</w:t>
      </w:r>
      <w:r w:rsidR="00814182">
        <w:rPr>
          <w:rFonts w:ascii="Times New Roman" w:hAnsi="Times New Roman"/>
        </w:rPr>
        <w:t xml:space="preserve">poločnej štátnej hranici zo </w:t>
      </w:r>
      <w:r w:rsidRPr="00215640">
        <w:rPr>
          <w:rFonts w:ascii="Times New Roman" w:hAnsi="Times New Roman"/>
        </w:rPr>
        <w:t xml:space="preserve">4. januára 1996 </w:t>
      </w:r>
      <w:r>
        <w:rPr>
          <w:rFonts w:ascii="Times New Roman" w:hAnsi="Times New Roman"/>
        </w:rPr>
        <w:t>(</w:t>
      </w:r>
      <w:r w:rsidRPr="00215640">
        <w:rPr>
          <w:rFonts w:ascii="Times New Roman" w:hAnsi="Times New Roman"/>
        </w:rPr>
        <w:t>13. máj 2010</w:t>
      </w:r>
      <w:r>
        <w:rPr>
          <w:rFonts w:ascii="Times New Roman" w:hAnsi="Times New Roman"/>
        </w:rPr>
        <w:t>)</w:t>
      </w:r>
      <w:r w:rsidRPr="00215640">
        <w:rPr>
          <w:rFonts w:ascii="Times New Roman" w:hAnsi="Times New Roman"/>
        </w:rPr>
        <w:t>. Uvedenou zmluvou bol ustanovený nepohyblivý charakter štátnej hranice na</w:t>
      </w:r>
      <w:r>
        <w:rPr>
          <w:rFonts w:ascii="Times New Roman" w:hAnsi="Times New Roman"/>
        </w:rPr>
        <w:t> </w:t>
      </w:r>
      <w:r w:rsidRPr="00215640">
        <w:rPr>
          <w:rFonts w:ascii="Times New Roman" w:hAnsi="Times New Roman"/>
        </w:rPr>
        <w:t>všetkých hraničných vodných tokoch s Českou republikou s výnimkou krátkeho úseku pri</w:t>
      </w:r>
      <w:r>
        <w:rPr>
          <w:rFonts w:ascii="Times New Roman" w:hAnsi="Times New Roman"/>
        </w:rPr>
        <w:t> </w:t>
      </w:r>
      <w:r w:rsidRPr="00215640">
        <w:rPr>
          <w:rFonts w:ascii="Times New Roman" w:hAnsi="Times New Roman"/>
        </w:rPr>
        <w:t>sútoku riek Morava a Dyje, ktorý má naďalej pohyblivý charakter z dôvodu styku štátnej hranice s pohyblivou slovensko-rakúskou štátnou hranicou v rieke Morava a pohyblivou česko-rakúskou štátnou hranicou v rieke Dyj</w:t>
      </w:r>
      <w:r>
        <w:rPr>
          <w:rFonts w:ascii="Times New Roman" w:hAnsi="Times New Roman"/>
        </w:rPr>
        <w:t>e</w:t>
      </w:r>
      <w:r w:rsidRPr="00215640">
        <w:rPr>
          <w:rFonts w:ascii="Times New Roman" w:hAnsi="Times New Roman"/>
        </w:rPr>
        <w:t>. Uzatvorením predloženej zmluvy táto výnimka zaniká a slovensko-česká štátna hranica nadobudne nepohyblivý charakter na všetkých hraničných vodných tokoch bez výnimky;</w:t>
      </w:r>
    </w:p>
    <w:p w:rsidR="00215640" w:rsidRPr="00215640" w:rsidP="004A1231">
      <w:pPr>
        <w:numPr>
          <w:numId w:val="3"/>
        </w:numPr>
        <w:overflowPunct w:val="0"/>
        <w:autoSpaceDE w:val="0"/>
        <w:autoSpaceDN w:val="0"/>
        <w:bidi w:val="0"/>
        <w:adjustRightInd w:val="0"/>
        <w:ind w:left="567" w:hanging="284"/>
        <w:jc w:val="both"/>
        <w:rPr>
          <w:rFonts w:ascii="Times New Roman" w:hAnsi="Times New Roman"/>
        </w:rPr>
      </w:pPr>
      <w:r w:rsidR="00434DE4">
        <w:rPr>
          <w:rFonts w:ascii="Times New Roman" w:hAnsi="Times New Roman"/>
        </w:rPr>
        <w:t>vytvorenia podmienok</w:t>
      </w:r>
      <w:r w:rsidRPr="00215640">
        <w:rPr>
          <w:rFonts w:ascii="Times New Roman" w:hAnsi="Times New Roman"/>
        </w:rPr>
        <w:t xml:space="preserve"> na prípravu bilaterálnych dohôd o zmene doterajšieho pohyblivého charakteru na slovensko-rakúskej a česko-rakúskej štátnej hranici na nepohyblivý. Nepohyblivosť štátnej hranice na hraničných vodách všeobecne znamená, že štátna hranica sa neprispôsobuje prirodzeným zmenám polohy koryta</w:t>
      </w:r>
      <w:r w:rsidR="00C2441D">
        <w:rPr>
          <w:rFonts w:ascii="Times New Roman" w:hAnsi="Times New Roman"/>
        </w:rPr>
        <w:t xml:space="preserve"> rieky</w:t>
      </w:r>
      <w:r w:rsidRPr="00215640">
        <w:rPr>
          <w:rFonts w:ascii="Times New Roman" w:hAnsi="Times New Roman"/>
        </w:rPr>
        <w:t>, čo má význam predovšetkým z hospodárskeho a technického hľadiska, pričom:</w:t>
      </w:r>
    </w:p>
    <w:p w:rsidR="00215640" w:rsidP="004A1231">
      <w:pPr>
        <w:overflowPunct w:val="0"/>
        <w:autoSpaceDE w:val="0"/>
        <w:autoSpaceDN w:val="0"/>
        <w:bidi w:val="0"/>
        <w:adjustRightInd w:val="0"/>
        <w:spacing w:before="4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</w:r>
      <w:r w:rsidR="00BB08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v</w:t>
      </w:r>
      <w:r w:rsidRPr="00215640">
        <w:rPr>
          <w:rFonts w:ascii="Times New Roman" w:hAnsi="Times New Roman"/>
        </w:rPr>
        <w:t>ýrazne obmedzí rozsah zameriavacích prác na hraničných vodách doteraz realizo</w:t>
      </w:r>
      <w:r w:rsidR="00B43BC6">
        <w:rPr>
          <w:rFonts w:ascii="Times New Roman" w:hAnsi="Times New Roman"/>
        </w:rPr>
        <w:t>vaných v pravidelných cykloch na účel</w:t>
      </w:r>
      <w:r w:rsidRPr="00215640">
        <w:rPr>
          <w:rFonts w:ascii="Times New Roman" w:hAnsi="Times New Roman"/>
        </w:rPr>
        <w:t xml:space="preserve"> určenia aktuálneho priebehu pohyblivej štátnej hranice,</w:t>
      </w:r>
    </w:p>
    <w:p w:rsidR="00215640" w:rsidP="004A1231">
      <w:pPr>
        <w:overflowPunct w:val="0"/>
        <w:autoSpaceDE w:val="0"/>
        <w:autoSpaceDN w:val="0"/>
        <w:bidi w:val="0"/>
        <w:adjustRightInd w:val="0"/>
        <w:spacing w:before="4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</w:r>
      <w:r w:rsidR="00BB0879">
        <w:rPr>
          <w:rFonts w:ascii="Times New Roman" w:hAnsi="Times New Roman"/>
        </w:rPr>
        <w:t xml:space="preserve">sa </w:t>
      </w:r>
      <w:r w:rsidRPr="00215640">
        <w:rPr>
          <w:rFonts w:ascii="Times New Roman" w:hAnsi="Times New Roman"/>
        </w:rPr>
        <w:t>výrazne obmedzí zaznamenávanie zmien v operátoch katastra nehnuteľností v dotknutých štátoch, vyplývajúcich z pravidelných zameriavacích prác na hraničných vodách,</w:t>
      </w:r>
    </w:p>
    <w:p w:rsidR="00215640" w:rsidP="004A1231">
      <w:pPr>
        <w:overflowPunct w:val="0"/>
        <w:autoSpaceDE w:val="0"/>
        <w:autoSpaceDN w:val="0"/>
        <w:bidi w:val="0"/>
        <w:adjustRightInd w:val="0"/>
        <w:spacing w:before="4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</w:r>
      <w:r w:rsidR="00BB0879">
        <w:rPr>
          <w:rFonts w:ascii="Times New Roman" w:hAnsi="Times New Roman"/>
        </w:rPr>
        <w:t xml:space="preserve">sa </w:t>
      </w:r>
      <w:r w:rsidRPr="00215640">
        <w:rPr>
          <w:rFonts w:ascii="Times New Roman" w:hAnsi="Times New Roman"/>
        </w:rPr>
        <w:t>stabilizuje výmera prihraničných katastrálnych území, čo v konečnej miere postupnou aplikáciou na ďalších štátnych hraniciach stabilizuje výmeru štátneho územia S</w:t>
      </w:r>
      <w:r>
        <w:rPr>
          <w:rFonts w:ascii="Times New Roman" w:hAnsi="Times New Roman"/>
        </w:rPr>
        <w:t>lovenskej republiky</w:t>
      </w:r>
      <w:r w:rsidR="006574F0">
        <w:rPr>
          <w:rFonts w:ascii="Times New Roman" w:hAnsi="Times New Roman"/>
        </w:rPr>
        <w:t xml:space="preserve"> a</w:t>
      </w:r>
      <w:r w:rsidRPr="00215640">
        <w:rPr>
          <w:rFonts w:ascii="Times New Roman" w:hAnsi="Times New Roman"/>
        </w:rPr>
        <w:t xml:space="preserve"> </w:t>
      </w:r>
    </w:p>
    <w:p w:rsidR="00215640" w:rsidRPr="00215640" w:rsidP="004A1231">
      <w:pPr>
        <w:overflowPunct w:val="0"/>
        <w:autoSpaceDE w:val="0"/>
        <w:autoSpaceDN w:val="0"/>
        <w:bidi w:val="0"/>
        <w:adjustRightInd w:val="0"/>
        <w:spacing w:before="4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</w:r>
      <w:r w:rsidR="00574AB9">
        <w:rPr>
          <w:rFonts w:ascii="Times New Roman" w:hAnsi="Times New Roman"/>
        </w:rPr>
        <w:t>si</w:t>
      </w:r>
      <w:r w:rsidR="00BB0879">
        <w:rPr>
          <w:rFonts w:ascii="Times New Roman" w:hAnsi="Times New Roman"/>
        </w:rPr>
        <w:t xml:space="preserve"> </w:t>
      </w:r>
      <w:r w:rsidRPr="00215640">
        <w:rPr>
          <w:rFonts w:ascii="Times New Roman" w:hAnsi="Times New Roman"/>
        </w:rPr>
        <w:t>medzištátne vodohospodárske orgány samé určia, či a v akej miere je potrebné upravovať koryto</w:t>
      </w:r>
      <w:r w:rsidR="00574AB9">
        <w:rPr>
          <w:rFonts w:ascii="Times New Roman" w:hAnsi="Times New Roman"/>
        </w:rPr>
        <w:t xml:space="preserve"> rieky</w:t>
      </w:r>
      <w:r w:rsidRPr="00215640">
        <w:rPr>
          <w:rFonts w:ascii="Times New Roman" w:hAnsi="Times New Roman"/>
        </w:rPr>
        <w:t xml:space="preserve"> do pôvodného stavu a to bez iniciatívy zo strany orgánov spravujúcich štátnu hranicu.</w:t>
      </w:r>
    </w:p>
    <w:p w:rsidR="004A1231" w:rsidP="001F2141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Predkladaná zmluva zodpovedá záujmom zahraničnej politiky Slovenskej republiky. Je vypracovaná v súlade s právnym poriadkom Slovenskej republiky a všeobecnými zásadami medzinárodného práva, ako aj záväzkami Slovenskej republiky vyplývajúcimi jej z iných medzinárodných dokumentov. </w:t>
      </w:r>
    </w:p>
    <w:p w:rsidR="004A1231" w:rsidP="00B41CDC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Zmluva je bilaterálnou medzinárodnou zmluvou prezidentskej povah</w:t>
      </w:r>
      <w:r w:rsidR="001F2141">
        <w:rPr>
          <w:rFonts w:ascii="Times New Roman" w:hAnsi="Times New Roman"/>
        </w:rPr>
        <w:t xml:space="preserve">y. Zmluva je tiež politickou medzinárodnou zmluvou podľa článku 7 odseku 4 Ústavy Slovenskej republiky, a teda </w:t>
      </w:r>
      <w:r w:rsidRPr="001F2141" w:rsidR="001F2141">
        <w:rPr>
          <w:rFonts w:ascii="Times New Roman" w:hAnsi="Times New Roman"/>
        </w:rPr>
        <w:t xml:space="preserve">sa vyžaduje súhlas Národnej rady Slovenskej republiky </w:t>
      </w:r>
      <w:r w:rsidR="001F2141">
        <w:rPr>
          <w:rFonts w:ascii="Times New Roman" w:hAnsi="Times New Roman"/>
        </w:rPr>
        <w:t>p</w:t>
      </w:r>
      <w:r>
        <w:rPr>
          <w:rFonts w:ascii="Times New Roman" w:hAnsi="Times New Roman"/>
        </w:rPr>
        <w:t>red jej ratifikáciou</w:t>
      </w:r>
      <w:r w:rsidR="001F2141">
        <w:rPr>
          <w:rFonts w:ascii="Times New Roman" w:hAnsi="Times New Roman"/>
        </w:rPr>
        <w:t xml:space="preserve"> prezidentom Slovenskej republiky</w:t>
      </w:r>
      <w:r>
        <w:rPr>
          <w:rFonts w:ascii="Times New Roman" w:hAnsi="Times New Roman"/>
        </w:rPr>
        <w:t>.</w:t>
      </w:r>
    </w:p>
    <w:p w:rsidR="00A61E59" w:rsidP="00B41CDC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materiál bol 1. júna 2015</w:t>
      </w:r>
      <w:r w:rsidRPr="00A61E59">
        <w:rPr>
          <w:rFonts w:ascii="Times New Roman" w:hAnsi="Times New Roman"/>
        </w:rPr>
        <w:t xml:space="preserve"> predmetom rokovania Legislatívnej rady vlády Slovenskej republiky.</w:t>
      </w:r>
    </w:p>
    <w:p w:rsidR="004A1231" w:rsidP="00B41CDC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</w:t>
      </w:r>
      <w:r w:rsidR="001111CC">
        <w:rPr>
          <w:rFonts w:ascii="Times New Roman" w:hAnsi="Times New Roman"/>
        </w:rPr>
        <w:t>epu</w:t>
      </w:r>
      <w:r w:rsidR="00574AB9">
        <w:rPr>
          <w:rFonts w:ascii="Times New Roman" w:hAnsi="Times New Roman"/>
        </w:rPr>
        <w:t>bliky svojím uznesením č. 292 z</w:t>
      </w:r>
      <w:r w:rsidR="001111CC">
        <w:rPr>
          <w:rFonts w:ascii="Times New Roman" w:hAnsi="Times New Roman"/>
        </w:rPr>
        <w:t xml:space="preserve"> 3. júna 2015</w:t>
      </w:r>
      <w:r>
        <w:rPr>
          <w:rFonts w:ascii="Times New Roman" w:hAnsi="Times New Roman"/>
        </w:rPr>
        <w:t xml:space="preserve"> súhlas</w:t>
      </w:r>
      <w:r w:rsidR="001111CC">
        <w:rPr>
          <w:rFonts w:ascii="Times New Roman" w:hAnsi="Times New Roman"/>
        </w:rPr>
        <w:t>ila s uzatvorením z</w:t>
      </w:r>
      <w:r>
        <w:rPr>
          <w:rFonts w:ascii="Times New Roman" w:hAnsi="Times New Roman"/>
        </w:rPr>
        <w:t>mluvy.</w:t>
      </w:r>
    </w:p>
    <w:p w:rsidR="0084535F" w:rsidP="00B41CDC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="004A1231">
        <w:rPr>
          <w:rFonts w:ascii="Times New Roman" w:hAnsi="Times New Roman"/>
        </w:rPr>
        <w:t>Zmluva</w:t>
      </w:r>
      <w:r w:rsidR="00A649D5">
        <w:rPr>
          <w:rFonts w:ascii="Times New Roman" w:hAnsi="Times New Roman"/>
        </w:rPr>
        <w:t xml:space="preserve"> bola podpísaná 29. septembra 2015 vo Viedni, Rakúska republika</w:t>
      </w:r>
      <w:r w:rsidR="004A1231">
        <w:rPr>
          <w:rFonts w:ascii="Times New Roman" w:hAnsi="Times New Roman"/>
        </w:rPr>
        <w:t>.</w:t>
      </w:r>
    </w:p>
    <w:sectPr w:rsidSect="00215640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A37"/>
    <w:multiLevelType w:val="hybridMultilevel"/>
    <w:tmpl w:val="41C80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3459"/>
    <w:multiLevelType w:val="hybridMultilevel"/>
    <w:tmpl w:val="8E32B8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577DCE"/>
    <w:multiLevelType w:val="hybridMultilevel"/>
    <w:tmpl w:val="8C5E83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102D6"/>
    <w:rsid w:val="000B4927"/>
    <w:rsid w:val="000E7B31"/>
    <w:rsid w:val="000F44BE"/>
    <w:rsid w:val="001111CC"/>
    <w:rsid w:val="001368D4"/>
    <w:rsid w:val="00141473"/>
    <w:rsid w:val="001417B0"/>
    <w:rsid w:val="001474D7"/>
    <w:rsid w:val="001F2141"/>
    <w:rsid w:val="00215640"/>
    <w:rsid w:val="00285F14"/>
    <w:rsid w:val="00290398"/>
    <w:rsid w:val="002E578C"/>
    <w:rsid w:val="003054A0"/>
    <w:rsid w:val="003A68E0"/>
    <w:rsid w:val="00434DE4"/>
    <w:rsid w:val="00446A30"/>
    <w:rsid w:val="004A1231"/>
    <w:rsid w:val="004C11A1"/>
    <w:rsid w:val="004C5BA2"/>
    <w:rsid w:val="004D68DB"/>
    <w:rsid w:val="004F3776"/>
    <w:rsid w:val="00532837"/>
    <w:rsid w:val="00574AB9"/>
    <w:rsid w:val="00594F06"/>
    <w:rsid w:val="00595562"/>
    <w:rsid w:val="005D0AC7"/>
    <w:rsid w:val="005D5023"/>
    <w:rsid w:val="006574F0"/>
    <w:rsid w:val="006D6E89"/>
    <w:rsid w:val="00731852"/>
    <w:rsid w:val="007D6FF5"/>
    <w:rsid w:val="00814182"/>
    <w:rsid w:val="008300C1"/>
    <w:rsid w:val="0083217E"/>
    <w:rsid w:val="0084535F"/>
    <w:rsid w:val="00852596"/>
    <w:rsid w:val="008F6C3D"/>
    <w:rsid w:val="0094331D"/>
    <w:rsid w:val="009769C7"/>
    <w:rsid w:val="00983610"/>
    <w:rsid w:val="009C2353"/>
    <w:rsid w:val="009D335E"/>
    <w:rsid w:val="00A50BC3"/>
    <w:rsid w:val="00A61E59"/>
    <w:rsid w:val="00A64488"/>
    <w:rsid w:val="00A649D5"/>
    <w:rsid w:val="00A860A1"/>
    <w:rsid w:val="00B23AE6"/>
    <w:rsid w:val="00B41CDC"/>
    <w:rsid w:val="00B43BC6"/>
    <w:rsid w:val="00BB0879"/>
    <w:rsid w:val="00BE200C"/>
    <w:rsid w:val="00BF6D76"/>
    <w:rsid w:val="00C15509"/>
    <w:rsid w:val="00C2441D"/>
    <w:rsid w:val="00C47D84"/>
    <w:rsid w:val="00C54E1B"/>
    <w:rsid w:val="00CD6D67"/>
    <w:rsid w:val="00CF08F6"/>
    <w:rsid w:val="00D02E52"/>
    <w:rsid w:val="00D87D6D"/>
    <w:rsid w:val="00DA6EAA"/>
    <w:rsid w:val="00E5359B"/>
    <w:rsid w:val="00E9128D"/>
    <w:rsid w:val="00EC79FA"/>
    <w:rsid w:val="00F45634"/>
    <w:rsid w:val="00F51B8F"/>
    <w:rsid w:val="00F65DE5"/>
    <w:rsid w:val="00F87C99"/>
    <w:rsid w:val="00FB4BE0"/>
    <w:rsid w:val="00FB4EC0"/>
    <w:rsid w:val="00FB7B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02E52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color w:val="00000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D02E52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215640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472</Words>
  <Characters>2695</Characters>
  <Application>Microsoft Office Word</Application>
  <DocSecurity>0</DocSecurity>
  <Lines>0</Lines>
  <Paragraphs>0</Paragraphs>
  <ScaleCrop>false</ScaleCrop>
  <Company>MV SR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ostrovsk</dc:creator>
  <cp:lastModifiedBy>Nataša Wiedemannová</cp:lastModifiedBy>
  <cp:revision>2</cp:revision>
  <cp:lastPrinted>2013-03-18T10:12:00Z</cp:lastPrinted>
  <dcterms:created xsi:type="dcterms:W3CDTF">2016-10-31T10:12:00Z</dcterms:created>
  <dcterms:modified xsi:type="dcterms:W3CDTF">2016-10-31T10:12:00Z</dcterms:modified>
</cp:coreProperties>
</file>