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B24DA">
        <w:rPr>
          <w:sz w:val="18"/>
          <w:szCs w:val="18"/>
        </w:rPr>
        <w:t>2031</w:t>
      </w:r>
      <w:r w:rsidRPr="00680482">
        <w:rPr>
          <w:sz w:val="18"/>
          <w:szCs w:val="18"/>
        </w:rPr>
        <w:t>/201</w:t>
      </w:r>
      <w:r w:rsidR="004B24DA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6057" w:rsidP="009C2E2F">
      <w:pPr>
        <w:pStyle w:val="uznesenia"/>
      </w:pPr>
      <w:r>
        <w:t>435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E605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E6057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62AC0" w:rsidRDefault="0079635F" w:rsidP="004B24DA">
      <w:pPr>
        <w:jc w:val="both"/>
        <w:rPr>
          <w:sz w:val="22"/>
        </w:rPr>
      </w:pPr>
      <w:r w:rsidRPr="007B6DC3">
        <w:rPr>
          <w:sz w:val="22"/>
          <w:szCs w:val="22"/>
        </w:rPr>
        <w:t xml:space="preserve">k </w:t>
      </w:r>
      <w:r w:rsidR="004B24DA" w:rsidRPr="00262AC0">
        <w:rPr>
          <w:sz w:val="22"/>
          <w:szCs w:val="22"/>
        </w:rPr>
        <w:t>n</w:t>
      </w:r>
      <w:r w:rsidR="004B24DA" w:rsidRPr="00262AC0">
        <w:rPr>
          <w:sz w:val="22"/>
        </w:rPr>
        <w:t xml:space="preserve">ávrhu poslancov Národnej rady Slovenskej republiky Borisa Kollára a Petry </w:t>
      </w:r>
      <w:proofErr w:type="spellStart"/>
      <w:r w:rsidR="004B24DA" w:rsidRPr="00262AC0">
        <w:rPr>
          <w:sz w:val="22"/>
        </w:rPr>
        <w:t>Krištúfkovej</w:t>
      </w:r>
      <w:proofErr w:type="spellEnd"/>
      <w:r w:rsidR="004B24DA" w:rsidRPr="00262AC0">
        <w:rPr>
          <w:sz w:val="22"/>
        </w:rPr>
        <w:t xml:space="preserve"> na vydanie zákona, ktorým sa mení a dopĺňa zákon č</w:t>
      </w:r>
      <w:r w:rsidR="004B24DA">
        <w:rPr>
          <w:sz w:val="22"/>
        </w:rPr>
        <w:t>.</w:t>
      </w:r>
      <w:r w:rsidR="004B24DA" w:rsidRPr="00262AC0">
        <w:rPr>
          <w:sz w:val="22"/>
        </w:rPr>
        <w:t xml:space="preserve"> 201/2008 Z. z. o náhradnom výživnom a o zmene a doplnení zákona č. 36/2005 Z. z. o rodine a o zmene a doplnení niektorých zákonov v znení nálezu Ústavného súdu Slovenskej republiky č. 615/2006 Z. z. v znení neskorších predpisov </w:t>
      </w:r>
      <w:r w:rsidR="004B24DA" w:rsidRPr="00262AC0">
        <w:rPr>
          <w:sz w:val="22"/>
          <w:szCs w:val="22"/>
        </w:rPr>
        <w:t>(tlač 313)</w:t>
      </w:r>
      <w:r w:rsidR="004B24DA" w:rsidRPr="00262AC0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7564F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7564F6" w:rsidRDefault="004B24DA" w:rsidP="007564F6">
      <w:pPr>
        <w:rPr>
          <w:b/>
          <w:color w:val="000000" w:themeColor="text1"/>
          <w:sz w:val="22"/>
          <w:szCs w:val="22"/>
        </w:rPr>
      </w:pPr>
    </w:p>
    <w:p w:rsidR="004B24DA" w:rsidRDefault="004B24DA" w:rsidP="007564F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7564F6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057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64F6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149B4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DFE5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2017-01-20T10:15:00Z</cp:lastPrinted>
  <dcterms:created xsi:type="dcterms:W3CDTF">2017-01-20T10:13:00Z</dcterms:created>
  <dcterms:modified xsi:type="dcterms:W3CDTF">2017-02-16T09:13:00Z</dcterms:modified>
</cp:coreProperties>
</file>