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RADA SLOVENSKEJ REPUBLIKY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VII. volebné obdobie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</w:t>
        <w:br/>
      </w:r>
    </w:p>
    <w:p w:rsidR="00777B9D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CRD-281/2016</w:t>
      </w: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429a</w:t>
      </w:r>
    </w:p>
    <w:p w:rsidR="00777B9D" w:rsidP="00777B9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77B9D" w:rsidP="00777B9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777B9D" w:rsidP="00777B9D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B9D" w:rsidP="00777B9D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výborov Národnej rady Slovenskej republiky o prerokovaní v</w:t>
      </w:r>
      <w:r>
        <w:rPr>
          <w:rFonts w:ascii="Times New Roman" w:hAnsi="Times New Roman"/>
          <w:b/>
          <w:noProof/>
        </w:rPr>
        <w:t xml:space="preserve">ládneho návrhu zákona, ktorým sa dopĺňa zákon č. 315/2016 Z. z. o registri partnerov verejného sektora a o zmene a doplnení niektorých zákonov </w:t>
      </w:r>
      <w:r>
        <w:rPr>
          <w:rFonts w:ascii="Times New Roman" w:hAnsi="Times New Roman"/>
          <w:b/>
        </w:rPr>
        <w:t xml:space="preserve">(tlač 429) v druhom čítaní </w:t>
      </w:r>
    </w:p>
    <w:p w:rsidR="00777B9D" w:rsidP="00777B9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Ústavnoprávny výbor </w:t>
      </w:r>
      <w:r>
        <w:rPr>
          <w:rFonts w:ascii="Times New Roman" w:hAnsi="Times New Roman"/>
          <w:bCs/>
        </w:rPr>
        <w:t xml:space="preserve">Národnej rady Slovenskej republiky ako </w:t>
      </w:r>
      <w:r>
        <w:rPr>
          <w:rFonts w:ascii="Times New Roman" w:hAnsi="Times New Roman"/>
        </w:rPr>
        <w:t>gestorský výbor k vládnemu n</w:t>
      </w:r>
      <w:hyperlink r:id="rId5" w:history="1">
        <w:r w:rsidRPr="00777B9D">
          <w:rPr>
            <w:rStyle w:val="Hyperlink"/>
            <w:color w:val="auto"/>
            <w:u w:val="none"/>
          </w:rPr>
          <w:t xml:space="preserve">ávrhu zákona, </w:t>
        </w:r>
        <w:r w:rsidRPr="00777B9D">
          <w:rPr>
            <w:rStyle w:val="Hyperlink"/>
            <w:noProof/>
            <w:color w:val="auto"/>
            <w:u w:val="none"/>
          </w:rPr>
          <w:t xml:space="preserve">ktorým sa dopĺňa zákon č. 315/2016 Z. z. o registri partnerov verejného sektora a o zmene a doplnení niektorých zákonov </w:t>
        </w:r>
        <w:r w:rsidRPr="00777B9D">
          <w:rPr>
            <w:rStyle w:val="Hyperlink"/>
            <w:color w:val="auto"/>
            <w:u w:val="none"/>
          </w:rPr>
          <w:t xml:space="preserve">(tlač 429) </w:t>
        </w:r>
      </w:hyperlink>
      <w:r w:rsidRPr="00777B9D">
        <w:rPr>
          <w:rFonts w:ascii="Times New Roman" w:hAnsi="Times New Roman"/>
        </w:rPr>
        <w:t xml:space="preserve"> p</w:t>
      </w:r>
      <w:r w:rsidRPr="00777B9D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dáva Národnej rade Slovenskej republiky podľa § 79 ods. 1 zákona o  rokovacom poriadku Národnej rady Slovenskej republiky </w:t>
      </w:r>
      <w:r>
        <w:rPr>
          <w:rFonts w:ascii="Times New Roman" w:hAnsi="Times New Roman"/>
        </w:rPr>
        <w:t>spoločnú správu</w:t>
      </w:r>
      <w:r>
        <w:rPr>
          <w:rFonts w:ascii="Times New Roman" w:hAnsi="Times New Roman"/>
          <w:bCs/>
        </w:rPr>
        <w:t xml:space="preserve"> výborov Národnej rady Slovenskej republiky.</w:t>
      </w: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pStyle w:val="BodyText"/>
        <w:bidi w:val="0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>Národná rada Slovenskej republiky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uznesením č. 458 z 9. februára 2017 rozhodla, že prerokuje</w:t>
      </w:r>
      <w:r>
        <w:rPr>
          <w:rFonts w:ascii="Times New Roman" w:hAnsi="Times New Roman"/>
        </w:rPr>
        <w:t xml:space="preserve"> vládny návrh zákona v skrátenom legislatívnom konaní. 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zároveň uznesením č. 459 z 9. februára 2017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rozhodla o tom, že vládny návrh zákona, ktorým sa dopĺňa </w:t>
      </w:r>
      <w:r>
        <w:rPr>
          <w:rFonts w:ascii="Times New Roman" w:hAnsi="Times New Roman"/>
          <w:b/>
        </w:rPr>
        <w:t xml:space="preserve">zákon č. 315/2016 Z. z. o registri partnerov verejného sektora </w:t>
      </w:r>
      <w:r>
        <w:rPr>
          <w:rFonts w:ascii="Times New Roman" w:hAnsi="Times New Roman"/>
        </w:rPr>
        <w:t>a o zmene a doplnení niektorých zákonov (tlač 429) prerokuje v druhom čítaní a pridelila ho na  prerokovanie týmto výborom: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 a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Výboru </w:t>
      </w:r>
      <w:r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  <w:b/>
        </w:rPr>
        <w:t xml:space="preserve">pre financie a rozpočet.   </w:t>
      </w:r>
      <w:r>
        <w:rPr>
          <w:rFonts w:ascii="Times New Roman" w:hAnsi="Times New Roman"/>
        </w:rPr>
        <w:t xml:space="preserve">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P="00777B9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Určila zároveň Ústavnoprávny výbor Národnej rady Slovenskej republiky ako gestorský výbor a lehotu na prerokovanie predmetného vládneho návrhu zákona v druhom čítaní vo výboroch a v gestorskom výbore ihneď. 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Poslanci Národnej rady Slovenskej republiky, ktorí nie sú členmi výborov, ktorým bol vládny návrh zákona pridelený, </w:t>
      </w:r>
      <w:r>
        <w:rPr>
          <w:rFonts w:ascii="Times New Roman" w:hAnsi="Times New Roman"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Cs/>
        </w:rPr>
        <w:t>žiadne stanovisko</w:t>
      </w:r>
      <w:r>
        <w:rPr>
          <w:rFonts w:ascii="Times New Roman" w:hAnsi="Times New Roman"/>
        </w:rPr>
        <w:t xml:space="preserve"> k predmetnému vládnemu návrhu zákona (§ 75 ods. 2 zákona o rokovacom poriadku Národnej rady Slovenskej republiky).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zákona, ktorým sa dopĺňa </w:t>
      </w:r>
      <w:r>
        <w:rPr>
          <w:rFonts w:ascii="Times New Roman" w:hAnsi="Times New Roman"/>
          <w:b/>
        </w:rPr>
        <w:t xml:space="preserve">zákon č. 315/2016 Z. z. o registri partnerov verejného sektora </w:t>
      </w:r>
      <w:r>
        <w:rPr>
          <w:rFonts w:ascii="Times New Roman" w:hAnsi="Times New Roman"/>
        </w:rPr>
        <w:t xml:space="preserve">a o zmene a doplnení niektorých zákonov (tlač 429) </w:t>
      </w:r>
      <w:r>
        <w:rPr>
          <w:rFonts w:ascii="Times New Roman" w:hAnsi="Times New Roman"/>
          <w:noProof/>
        </w:rPr>
        <w:t>prerokovali výbory a </w:t>
      </w:r>
      <w:r>
        <w:rPr>
          <w:rFonts w:ascii="Times New Roman" w:hAnsi="Times New Roman"/>
        </w:rPr>
        <w:t xml:space="preserve">odporúčali ho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>: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Ústavnoprávny výbor Národnej rady Slovenskej republiky uznesením č. 156 z 10.  februára 2017 a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Národnej rady Slovenskej republiky pre financie a rozpočet uznesením č. 130 z 9. februára 2017. 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IV.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 uznesenia Ústavnoprávneho výboru Národnej rady Slovenskej republiky uvedeného v III. bode tejto spoločnej správy vyplývajú tieto </w:t>
      </w:r>
      <w:r>
        <w:rPr>
          <w:rFonts w:ascii="Times New Roman" w:hAnsi="Times New Roman"/>
          <w:bCs/>
        </w:rPr>
        <w:t>pozmeňujúce a doplňujúce návrhy: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P="00777B9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 čl. I bod 1 sa slová „alebo ktorého účastníkom je Národná banka Slovenska v rámci svojej pôsobnosti podľa osobitných predpisov,</w:t>
      </w:r>
      <w:r>
        <w:rPr>
          <w:rFonts w:ascii="Times New Roman" w:hAnsi="Times New Roman"/>
          <w:vertAlign w:val="superscript"/>
        </w:rPr>
        <w:t>5b</w:t>
      </w:r>
      <w:r>
        <w:rPr>
          <w:rFonts w:ascii="Times New Roman" w:hAnsi="Times New Roman"/>
        </w:rPr>
        <w:t xml:space="preserve">)“ nahrádzajú slovami „alebo ktorého účastníkom je Národná banka Slovenska, ak zastupuje Slovenskú republiku v medzinárodných inštitúciách alebo </w:t>
      </w:r>
      <w:r>
        <w:rPr>
          <w:rFonts w:ascii="Times New Roman" w:hAnsi="Times New Roman"/>
          <w:shd w:val="clear" w:color="auto" w:fill="FFFFFF"/>
        </w:rPr>
        <w:t>na medzinárodných finančných trhoch</w:t>
      </w:r>
      <w:r>
        <w:rPr>
          <w:rFonts w:ascii="Times New Roman" w:hAnsi="Times New Roman"/>
        </w:rPr>
        <w:t>, ak robí obchody na finančnom trhu alebo so Slovenskou republikou alebo ak vykonáva pôsobnosť v devízovej oblasti,</w:t>
      </w:r>
      <w:r>
        <w:rPr>
          <w:rFonts w:ascii="Times New Roman" w:hAnsi="Times New Roman"/>
          <w:vertAlign w:val="superscript"/>
        </w:rPr>
        <w:t>5b</w:t>
      </w:r>
      <w:r>
        <w:rPr>
          <w:rFonts w:ascii="Times New Roman" w:hAnsi="Times New Roman"/>
        </w:rPr>
        <w:t xml:space="preserve">)“. </w:t>
      </w:r>
    </w:p>
    <w:p w:rsidR="00777B9D" w:rsidP="00777B9D">
      <w:pPr>
        <w:bidi w:val="0"/>
        <w:jc w:val="both"/>
        <w:rPr>
          <w:rFonts w:ascii="Times New Roman" w:hAnsi="Times New Roman"/>
          <w:b/>
        </w:rPr>
      </w:pPr>
    </w:p>
    <w:p w:rsidR="00777B9D" w:rsidP="00777B9D">
      <w:pPr>
        <w:bidi w:val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Cieľom pozmeňujúceho návrhu je špecifikovať výnimku pre Národnú banku Slovenska, a to výslovným pomenovaním jej pôsobnosti priamo v texte právnej normy, na ktorú sa výnimka má vzťahovať, namiesto odkazu na pôsobnosť NBS v poznámke pod čiarou. </w:t>
      </w:r>
    </w:p>
    <w:p w:rsidR="00777B9D" w:rsidP="00777B9D">
      <w:pPr>
        <w:bidi w:val="0"/>
        <w:jc w:val="both"/>
        <w:rPr>
          <w:rFonts w:ascii="Times New Roman" w:hAnsi="Times New Roman"/>
          <w:b/>
        </w:rPr>
      </w:pPr>
    </w:p>
    <w:p w:rsidR="00777B9D" w:rsidP="00777B9D">
      <w:pPr>
        <w:bidi w:val="0"/>
        <w:spacing w:after="120"/>
        <w:ind w:left="282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777B9D" w:rsidP="00777B9D">
      <w:pPr>
        <w:bidi w:val="0"/>
        <w:spacing w:after="120"/>
        <w:ind w:left="2829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777B9D" w:rsidP="00777B9D">
      <w:pPr>
        <w:bidi w:val="0"/>
        <w:jc w:val="both"/>
        <w:rPr>
          <w:rFonts w:ascii="Times New Roman" w:hAnsi="Times New Roman"/>
          <w:b/>
        </w:rPr>
      </w:pPr>
    </w:p>
    <w:p w:rsidR="00777B9D" w:rsidP="00777B9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 čl. I bod 1 v poznámke pod čiarou k odkazu 5b sa slová „§ 4, § 18 až 27 a § 28 </w:t>
      </w:r>
      <w:r>
        <w:rPr>
          <w:rFonts w:ascii="Times New Roman" w:eastAsia="MS Mincho" w:hAnsi="Times New Roman" w:hint="default"/>
          <w:color w:val="000000"/>
        </w:rPr>
        <w:t>zá</w:t>
      </w:r>
      <w:r>
        <w:rPr>
          <w:rFonts w:ascii="Times New Roman" w:eastAsia="MS Mincho" w:hAnsi="Times New Roman" w:hint="default"/>
          <w:color w:val="000000"/>
        </w:rPr>
        <w:t>kona Ná</w:t>
      </w:r>
      <w:r>
        <w:rPr>
          <w:rFonts w:ascii="Times New Roman" w:eastAsia="MS Mincho" w:hAnsi="Times New Roman" w:hint="default"/>
          <w:color w:val="000000"/>
        </w:rPr>
        <w:t>rodnej rady Slovenskej republiky č</w:t>
      </w:r>
      <w:r>
        <w:rPr>
          <w:rFonts w:ascii="Times New Roman" w:eastAsia="MS Mincho" w:hAnsi="Times New Roman" w:hint="default"/>
          <w:color w:val="000000"/>
        </w:rPr>
        <w:t>. 566/1992 Zb. o Ná</w:t>
      </w:r>
      <w:r>
        <w:rPr>
          <w:rFonts w:ascii="Times New Roman" w:eastAsia="MS Mincho" w:hAnsi="Times New Roman" w:hint="default"/>
          <w:color w:val="000000"/>
        </w:rPr>
        <w:t>rodnej banke Slovenska v znení</w:t>
      </w:r>
      <w:r>
        <w:rPr>
          <w:rFonts w:ascii="Times New Roman" w:eastAsia="MS Mincho" w:hAnsi="Times New Roman" w:hint="default"/>
          <w:color w:val="000000"/>
        </w:rPr>
        <w:t xml:space="preserve"> neskorší</w:t>
      </w:r>
      <w:r>
        <w:rPr>
          <w:rFonts w:ascii="Times New Roman" w:eastAsia="MS Mincho" w:hAnsi="Times New Roman" w:hint="default"/>
          <w:color w:val="000000"/>
        </w:rPr>
        <w:t>ch predpisov“</w:t>
      </w:r>
      <w:r>
        <w:rPr>
          <w:rFonts w:ascii="Times New Roman" w:eastAsia="MS Mincho" w:hAnsi="Times New Roman" w:hint="default"/>
          <w:color w:val="000000"/>
        </w:rPr>
        <w:t xml:space="preserve"> nahrá</w:t>
      </w:r>
      <w:r>
        <w:rPr>
          <w:rFonts w:ascii="Times New Roman" w:eastAsia="MS Mincho" w:hAnsi="Times New Roman" w:hint="default"/>
          <w:color w:val="000000"/>
        </w:rPr>
        <w:t>dzajú</w:t>
      </w:r>
      <w:r>
        <w:rPr>
          <w:rFonts w:ascii="Times New Roman" w:eastAsia="MS Mincho" w:hAnsi="Times New Roman" w:hint="default"/>
          <w:color w:val="000000"/>
        </w:rPr>
        <w:t xml:space="preserve"> slovami „</w:t>
      </w:r>
      <w:r>
        <w:rPr>
          <w:rFonts w:ascii="Times New Roman" w:eastAsia="MS Mincho" w:hAnsi="Times New Roman" w:hint="default"/>
          <w:color w:val="000000"/>
        </w:rPr>
        <w:t>Zá</w:t>
      </w:r>
      <w:r>
        <w:rPr>
          <w:rFonts w:ascii="Times New Roman" w:eastAsia="MS Mincho" w:hAnsi="Times New Roman" w:hint="default"/>
          <w:color w:val="000000"/>
        </w:rPr>
        <w:t>kon Ná</w:t>
      </w:r>
      <w:r>
        <w:rPr>
          <w:rFonts w:ascii="Times New Roman" w:eastAsia="MS Mincho" w:hAnsi="Times New Roman" w:hint="default"/>
          <w:color w:val="000000"/>
        </w:rPr>
        <w:t>rodnej rady Slovenskej republiky č</w:t>
      </w:r>
      <w:r>
        <w:rPr>
          <w:rFonts w:ascii="Times New Roman" w:eastAsia="MS Mincho" w:hAnsi="Times New Roman" w:hint="default"/>
          <w:color w:val="000000"/>
        </w:rPr>
        <w:t>. 566/1992 Zb. o Ná</w:t>
      </w:r>
      <w:r>
        <w:rPr>
          <w:rFonts w:ascii="Times New Roman" w:eastAsia="MS Mincho" w:hAnsi="Times New Roman" w:hint="default"/>
          <w:color w:val="000000"/>
        </w:rPr>
        <w:t>rodnej banke Slov</w:t>
      </w:r>
      <w:r>
        <w:rPr>
          <w:rFonts w:ascii="Times New Roman" w:eastAsia="MS Mincho" w:hAnsi="Times New Roman" w:hint="default"/>
          <w:color w:val="000000"/>
        </w:rPr>
        <w:t>enska v znení</w:t>
      </w:r>
      <w:r>
        <w:rPr>
          <w:rFonts w:ascii="Times New Roman" w:eastAsia="MS Mincho" w:hAnsi="Times New Roman" w:hint="default"/>
          <w:color w:val="000000"/>
        </w:rPr>
        <w:t xml:space="preserve"> neskorší</w:t>
      </w:r>
      <w:r>
        <w:rPr>
          <w:rFonts w:ascii="Times New Roman" w:eastAsia="MS Mincho" w:hAnsi="Times New Roman" w:hint="default"/>
          <w:color w:val="000000"/>
        </w:rPr>
        <w:t>ch predpisov“.</w:t>
      </w:r>
    </w:p>
    <w:p w:rsidR="00777B9D" w:rsidP="00777B9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77B9D" w:rsidP="00777B9D">
      <w:pPr>
        <w:bidi w:val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Cieľom pozmeňujúceho návrhu je špecifikovať výnimku pre Národnú banku Slovenska, a to výslovným pomenovaním jej pôsobnosti priamo v texte právnej normy, na ktorú sa výnimka má vzťahovať, namiesto odkazu na pôsobnosť NBS v poznámke pod čiarou. </w:t>
      </w:r>
    </w:p>
    <w:p w:rsidR="00777B9D" w:rsidP="00777B9D">
      <w:pPr>
        <w:bidi w:val="0"/>
        <w:spacing w:after="120"/>
        <w:jc w:val="both"/>
        <w:rPr>
          <w:rFonts w:ascii="Times New Roman" w:hAnsi="Times New Roman"/>
          <w:b/>
        </w:rPr>
      </w:pPr>
    </w:p>
    <w:p w:rsidR="00777B9D" w:rsidP="00777B9D">
      <w:pPr>
        <w:bidi w:val="0"/>
        <w:spacing w:after="120"/>
        <w:ind w:left="282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777B9D" w:rsidP="00777B9D">
      <w:pPr>
        <w:bidi w:val="0"/>
        <w:spacing w:after="120"/>
        <w:ind w:left="2829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Gestorský výbor </w:t>
      </w:r>
      <w:r>
        <w:rPr>
          <w:rFonts w:ascii="Times New Roman" w:hAnsi="Times New Roman"/>
          <w:b/>
          <w:bCs/>
        </w:rPr>
        <w:t xml:space="preserve">odporúča </w:t>
      </w:r>
      <w:r>
        <w:rPr>
          <w:rFonts w:ascii="Times New Roman" w:hAnsi="Times New Roman"/>
          <w:b/>
        </w:rPr>
        <w:t xml:space="preserve">hlasovať spoločne </w:t>
      </w:r>
      <w:r>
        <w:rPr>
          <w:rFonts w:ascii="Times New Roman" w:hAnsi="Times New Roman"/>
        </w:rPr>
        <w:t xml:space="preserve">o uvedených pozmeňujúcich a doplňujúcich návrhoch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bCs/>
        </w:rPr>
        <w:t>body 1 a 2)</w:t>
      </w:r>
      <w:r>
        <w:rPr>
          <w:rFonts w:ascii="Times New Roman" w:hAnsi="Times New Roman"/>
        </w:rPr>
        <w:t xml:space="preserve"> s </w:t>
      </w:r>
      <w:r w:rsidR="0000666F">
        <w:rPr>
          <w:rFonts w:ascii="Times New Roman" w:hAnsi="Times New Roman"/>
        </w:rPr>
        <w:t>odporúčaním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schváliť.</w:t>
      </w: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V.</w:t>
      </w: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777B9D" w:rsidP="00777B9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Gestorský výbor</w:t>
      </w:r>
      <w:r>
        <w:rPr>
          <w:rFonts w:ascii="Times New Roman" w:hAnsi="Times New Roman"/>
        </w:rPr>
        <w:t xml:space="preserve"> na základe stanovísk výborov k vládnemu návrhu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zákona, </w:t>
      </w:r>
      <w:r>
        <w:rPr>
          <w:rFonts w:ascii="Times New Roman" w:hAnsi="Times New Roman"/>
          <w:noProof/>
        </w:rPr>
        <w:t xml:space="preserve">ktorým sa dopĺňa </w:t>
      </w:r>
      <w:r>
        <w:rPr>
          <w:rFonts w:ascii="Times New Roman" w:hAnsi="Times New Roman"/>
          <w:b/>
          <w:noProof/>
        </w:rPr>
        <w:t>zákon č. 315/2016 Z. z. o registri partnerov verejného sektora</w:t>
      </w:r>
      <w:r>
        <w:rPr>
          <w:rFonts w:ascii="Times New Roman" w:hAnsi="Times New Roman"/>
          <w:noProof/>
        </w:rPr>
        <w:t xml:space="preserve"> a o zmene a doplnení niektorých zákonov </w:t>
      </w:r>
      <w:r>
        <w:rPr>
          <w:rFonts w:ascii="Times New Roman" w:hAnsi="Times New Roman"/>
        </w:rPr>
        <w:t xml:space="preserve">(tlač 429) odporúča Národnej rade Slovenskej republiky predmetný vládny návrh zákona </w:t>
      </w:r>
      <w:r w:rsidRPr="00EC08C0">
        <w:rPr>
          <w:rFonts w:ascii="Times New Roman" w:hAnsi="Times New Roman"/>
          <w:b/>
        </w:rPr>
        <w:t>schváliť</w:t>
      </w:r>
      <w:r w:rsidRPr="00777B9D">
        <w:rPr>
          <w:rFonts w:ascii="Times New Roman" w:hAnsi="Times New Roman"/>
        </w:rPr>
        <w:t xml:space="preserve"> </w:t>
      </w:r>
      <w:r w:rsidRPr="00777B9D">
        <w:rPr>
          <w:rFonts w:ascii="Times New Roman" w:hAnsi="Times New Roman"/>
          <w:bCs/>
        </w:rPr>
        <w:t xml:space="preserve">v znení pozmeňujúcich a doplňujúcich návrhov uvedených v tejto spoločnej správe. </w:t>
      </w:r>
    </w:p>
    <w:p w:rsidR="00777B9D" w:rsidRPr="00777B9D" w:rsidP="00777B9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777B9D">
        <w:rPr>
          <w:rFonts w:ascii="Times New Roman" w:hAnsi="Times New Roman"/>
          <w:bCs/>
        </w:rPr>
        <w:t>Spoločná správa</w:t>
      </w:r>
      <w:r w:rsidRPr="00777B9D">
        <w:rPr>
          <w:rFonts w:ascii="Times New Roman" w:hAnsi="Times New Roman"/>
        </w:rPr>
        <w:t xml:space="preserve"> výborov Národnej rady Slovenskej republiky o prerokovaní vládneho n</w:t>
      </w:r>
      <w:hyperlink r:id="rId5" w:history="1">
        <w:r w:rsidRPr="00777B9D">
          <w:rPr>
            <w:rStyle w:val="Hyperlink"/>
            <w:color w:val="auto"/>
            <w:u w:val="none"/>
          </w:rPr>
          <w:t>ávrhu zákona,</w:t>
        </w:r>
        <w:r w:rsidRPr="00777B9D">
          <w:rPr>
            <w:rStyle w:val="Hyperlink"/>
            <w:noProof/>
            <w:color w:val="auto"/>
            <w:u w:val="none"/>
          </w:rPr>
          <w:t xml:space="preserve"> ktorým sa dopĺňa zákon č. 315/2016 Z. z. o registri partnerov verejného sektora a o zmene a doplnení niektorých zákonov </w:t>
        </w:r>
        <w:r w:rsidRPr="00777B9D">
          <w:rPr>
            <w:rStyle w:val="Hyperlink"/>
            <w:color w:val="auto"/>
            <w:u w:val="none"/>
          </w:rPr>
          <w:t xml:space="preserve">(tlač 429) </w:t>
        </w:r>
      </w:hyperlink>
      <w:r w:rsidRPr="00777B9D">
        <w:rPr>
          <w:rFonts w:ascii="Times New Roman" w:hAnsi="Times New Roman"/>
        </w:rPr>
        <w:t xml:space="preserve">druhom čítaní (tlač 429a) </w:t>
      </w:r>
      <w:r w:rsidRPr="00777B9D">
        <w:rPr>
          <w:rFonts w:ascii="Times New Roman" w:hAnsi="Times New Roman"/>
          <w:bCs/>
        </w:rPr>
        <w:t xml:space="preserve">bola schválená uznesením Ústavnoprávneho výboru Národnej rady Slovenskej republiky č. </w:t>
      </w:r>
      <w:r w:rsidR="006262C7">
        <w:rPr>
          <w:rFonts w:ascii="Times New Roman" w:hAnsi="Times New Roman"/>
          <w:bCs/>
        </w:rPr>
        <w:t xml:space="preserve">157 </w:t>
      </w:r>
      <w:r w:rsidRPr="00777B9D">
        <w:rPr>
          <w:rFonts w:ascii="Times New Roman" w:hAnsi="Times New Roman"/>
          <w:bCs/>
        </w:rPr>
        <w:t xml:space="preserve"> z 10.  februára 2017. </w:t>
      </w:r>
    </w:p>
    <w:p w:rsidR="00777B9D" w:rsidRP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RP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777B9D">
        <w:rPr>
          <w:rFonts w:ascii="Times New Roman" w:hAnsi="Times New Roman"/>
          <w:bCs/>
        </w:rPr>
        <w:t xml:space="preserve">Týmto uznesením výbor zároveň poveril spoločného spravodajcu Petra Kresáka, aby na schôdzi Národnej rady Slovenskej republiky informoval o výsledku rokovania výborov. </w:t>
      </w:r>
    </w:p>
    <w:p w:rsidR="00777B9D" w:rsidRP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777B9D" w:rsidRPr="00777B9D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77B9D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77B9D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v. r. 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6262C7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6262C7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  10. februára 2017</w:t>
      </w: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CE48E7" w:rsidRPr="00777B9D" w:rsidP="00777B9D">
      <w:pPr>
        <w:bidi w:val="0"/>
        <w:rPr>
          <w:rFonts w:ascii="Times New Roman" w:hAnsi="Times New Roman"/>
        </w:rPr>
      </w:pPr>
    </w:p>
    <w:sectPr w:rsidSect="004B410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C08C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B00556"/>
    <w:multiLevelType w:val="hybridMultilevel"/>
    <w:tmpl w:val="7DA2100A"/>
    <w:lvl w:ilvl="0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1">
    <w:nsid w:val="1F0E2043"/>
    <w:multiLevelType w:val="hybridMultilevel"/>
    <w:tmpl w:val="8C449A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A2771D"/>
    <w:multiLevelType w:val="hybridMultilevel"/>
    <w:tmpl w:val="05DABF8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1756B2"/>
    <w:multiLevelType w:val="hybridMultilevel"/>
    <w:tmpl w:val="D4461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241654"/>
    <w:multiLevelType w:val="hybridMultilevel"/>
    <w:tmpl w:val="40E02CF4"/>
    <w:lvl w:ilvl="0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9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2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6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7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8">
    <w:nsid w:val="788D0347"/>
    <w:multiLevelType w:val="hybridMultilevel"/>
    <w:tmpl w:val="E6725C10"/>
    <w:lvl w:ilvl="0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9"/>
  </w:num>
  <w:num w:numId="29">
    <w:abstractNumId w:val="6"/>
  </w:num>
  <w:num w:numId="30">
    <w:abstractNumId w:val="1"/>
  </w:num>
  <w:num w:numId="31">
    <w:abstractNumId w:val="19"/>
  </w:num>
  <w:num w:numId="32">
    <w:abstractNumId w:val="14"/>
  </w:num>
  <w:num w:numId="33">
    <w:abstractNumId w:val="25"/>
  </w:num>
  <w:num w:numId="34">
    <w:abstractNumId w:val="40"/>
  </w:num>
  <w:num w:numId="35">
    <w:abstractNumId w:val="5"/>
  </w:num>
  <w:num w:numId="36">
    <w:abstractNumId w:val="24"/>
  </w:num>
  <w:num w:numId="37">
    <w:abstractNumId w:val="17"/>
  </w:num>
  <w:num w:numId="38">
    <w:abstractNumId w:val="23"/>
  </w:num>
  <w:num w:numId="39">
    <w:abstractNumId w:val="22"/>
  </w:num>
  <w:num w:numId="40">
    <w:abstractNumId w:val="10"/>
  </w:num>
  <w:num w:numId="41">
    <w:abstractNumId w:val="4"/>
  </w:num>
  <w:num w:numId="42">
    <w:abstractNumId w:val="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7"/>
  </w:num>
  <w:num w:numId="46">
    <w:abstractNumId w:val="38"/>
  </w:num>
  <w:num w:numId="47">
    <w:abstractNumId w:val="18"/>
  </w:num>
  <w:num w:numId="48">
    <w:abstractNumId w:val="12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20F4"/>
    <w:rsid w:val="00022261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55C9D"/>
    <w:rsid w:val="000564B7"/>
    <w:rsid w:val="0006237A"/>
    <w:rsid w:val="00063A81"/>
    <w:rsid w:val="0006519B"/>
    <w:rsid w:val="000653CD"/>
    <w:rsid w:val="000656AB"/>
    <w:rsid w:val="00066BF7"/>
    <w:rsid w:val="00070F89"/>
    <w:rsid w:val="00072513"/>
    <w:rsid w:val="000725AA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727A"/>
    <w:rsid w:val="000B736A"/>
    <w:rsid w:val="000C3F82"/>
    <w:rsid w:val="000C4EA9"/>
    <w:rsid w:val="000C54F6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4F25"/>
    <w:rsid w:val="00105136"/>
    <w:rsid w:val="00111968"/>
    <w:rsid w:val="00111F2C"/>
    <w:rsid w:val="00114792"/>
    <w:rsid w:val="00122F08"/>
    <w:rsid w:val="00131F8C"/>
    <w:rsid w:val="001326D5"/>
    <w:rsid w:val="00132CD1"/>
    <w:rsid w:val="0013356F"/>
    <w:rsid w:val="001355B4"/>
    <w:rsid w:val="00137964"/>
    <w:rsid w:val="001420F5"/>
    <w:rsid w:val="00147F6A"/>
    <w:rsid w:val="00150303"/>
    <w:rsid w:val="00152669"/>
    <w:rsid w:val="00157B37"/>
    <w:rsid w:val="00161B82"/>
    <w:rsid w:val="001712C4"/>
    <w:rsid w:val="00175456"/>
    <w:rsid w:val="00176CC3"/>
    <w:rsid w:val="00182351"/>
    <w:rsid w:val="00182A8C"/>
    <w:rsid w:val="001844F4"/>
    <w:rsid w:val="00186206"/>
    <w:rsid w:val="001873B1"/>
    <w:rsid w:val="001875EC"/>
    <w:rsid w:val="001955ED"/>
    <w:rsid w:val="001965EE"/>
    <w:rsid w:val="001A1189"/>
    <w:rsid w:val="001A1EED"/>
    <w:rsid w:val="001A2BBD"/>
    <w:rsid w:val="001A39C3"/>
    <w:rsid w:val="001A584E"/>
    <w:rsid w:val="001B3463"/>
    <w:rsid w:val="001B3D60"/>
    <w:rsid w:val="001B5FF0"/>
    <w:rsid w:val="001C3996"/>
    <w:rsid w:val="001C48CF"/>
    <w:rsid w:val="001C5920"/>
    <w:rsid w:val="001C76C8"/>
    <w:rsid w:val="001D1D96"/>
    <w:rsid w:val="001D555E"/>
    <w:rsid w:val="001E1C69"/>
    <w:rsid w:val="001E5703"/>
    <w:rsid w:val="001E5BBB"/>
    <w:rsid w:val="001E7232"/>
    <w:rsid w:val="001E7B61"/>
    <w:rsid w:val="001F3581"/>
    <w:rsid w:val="001F3714"/>
    <w:rsid w:val="001F49EA"/>
    <w:rsid w:val="001F53E1"/>
    <w:rsid w:val="001F7A38"/>
    <w:rsid w:val="00201813"/>
    <w:rsid w:val="00203E62"/>
    <w:rsid w:val="0020722A"/>
    <w:rsid w:val="00207B3E"/>
    <w:rsid w:val="002114A2"/>
    <w:rsid w:val="00211680"/>
    <w:rsid w:val="00213043"/>
    <w:rsid w:val="00215316"/>
    <w:rsid w:val="00215931"/>
    <w:rsid w:val="002202FF"/>
    <w:rsid w:val="002224EE"/>
    <w:rsid w:val="0022414E"/>
    <w:rsid w:val="0022456B"/>
    <w:rsid w:val="00230C9E"/>
    <w:rsid w:val="00234E6E"/>
    <w:rsid w:val="00240707"/>
    <w:rsid w:val="002456BF"/>
    <w:rsid w:val="00252DDD"/>
    <w:rsid w:val="002538F7"/>
    <w:rsid w:val="00253E76"/>
    <w:rsid w:val="00253EC8"/>
    <w:rsid w:val="00255632"/>
    <w:rsid w:val="0026127D"/>
    <w:rsid w:val="00263B5B"/>
    <w:rsid w:val="00272845"/>
    <w:rsid w:val="00272D6D"/>
    <w:rsid w:val="00273BCF"/>
    <w:rsid w:val="0027569E"/>
    <w:rsid w:val="0028184A"/>
    <w:rsid w:val="002853FF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B0A29"/>
    <w:rsid w:val="002B3087"/>
    <w:rsid w:val="002B3EB3"/>
    <w:rsid w:val="002B65C6"/>
    <w:rsid w:val="002C3F83"/>
    <w:rsid w:val="002C5844"/>
    <w:rsid w:val="002C5FA5"/>
    <w:rsid w:val="002D02C6"/>
    <w:rsid w:val="002D061C"/>
    <w:rsid w:val="002D2FC8"/>
    <w:rsid w:val="002D3E18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DD0"/>
    <w:rsid w:val="003079CF"/>
    <w:rsid w:val="00307F3F"/>
    <w:rsid w:val="0031301C"/>
    <w:rsid w:val="00314578"/>
    <w:rsid w:val="00314AFC"/>
    <w:rsid w:val="00316993"/>
    <w:rsid w:val="00317169"/>
    <w:rsid w:val="003263CA"/>
    <w:rsid w:val="003268A9"/>
    <w:rsid w:val="00330F5A"/>
    <w:rsid w:val="00334C25"/>
    <w:rsid w:val="0034118F"/>
    <w:rsid w:val="00343894"/>
    <w:rsid w:val="00344061"/>
    <w:rsid w:val="003537D8"/>
    <w:rsid w:val="00357FD9"/>
    <w:rsid w:val="003603A8"/>
    <w:rsid w:val="003606F9"/>
    <w:rsid w:val="00360750"/>
    <w:rsid w:val="00363BE8"/>
    <w:rsid w:val="00365BEF"/>
    <w:rsid w:val="00365CBD"/>
    <w:rsid w:val="003665D1"/>
    <w:rsid w:val="00370800"/>
    <w:rsid w:val="00373F61"/>
    <w:rsid w:val="00376BF6"/>
    <w:rsid w:val="00376E35"/>
    <w:rsid w:val="003806DF"/>
    <w:rsid w:val="0038647A"/>
    <w:rsid w:val="00395379"/>
    <w:rsid w:val="00396ABA"/>
    <w:rsid w:val="003A4CBF"/>
    <w:rsid w:val="003A5778"/>
    <w:rsid w:val="003A5C79"/>
    <w:rsid w:val="003A6ED3"/>
    <w:rsid w:val="003B09EE"/>
    <w:rsid w:val="003B2AC1"/>
    <w:rsid w:val="003B530E"/>
    <w:rsid w:val="003B60A9"/>
    <w:rsid w:val="003B7B82"/>
    <w:rsid w:val="003C18A3"/>
    <w:rsid w:val="003C2C56"/>
    <w:rsid w:val="003C338D"/>
    <w:rsid w:val="003C588D"/>
    <w:rsid w:val="003C7017"/>
    <w:rsid w:val="003C77AE"/>
    <w:rsid w:val="003C79D2"/>
    <w:rsid w:val="003D4E84"/>
    <w:rsid w:val="003D69B2"/>
    <w:rsid w:val="003E1496"/>
    <w:rsid w:val="003E4BD7"/>
    <w:rsid w:val="003E63F7"/>
    <w:rsid w:val="003E63F9"/>
    <w:rsid w:val="003F0500"/>
    <w:rsid w:val="003F083A"/>
    <w:rsid w:val="003F1155"/>
    <w:rsid w:val="003F1337"/>
    <w:rsid w:val="003F69E8"/>
    <w:rsid w:val="003F6BE1"/>
    <w:rsid w:val="00400586"/>
    <w:rsid w:val="00403584"/>
    <w:rsid w:val="00403F53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68F5"/>
    <w:rsid w:val="00436E42"/>
    <w:rsid w:val="00441404"/>
    <w:rsid w:val="00441C2C"/>
    <w:rsid w:val="00442855"/>
    <w:rsid w:val="00443879"/>
    <w:rsid w:val="004438E6"/>
    <w:rsid w:val="004466AC"/>
    <w:rsid w:val="0044736C"/>
    <w:rsid w:val="00447F16"/>
    <w:rsid w:val="004631DA"/>
    <w:rsid w:val="004648FD"/>
    <w:rsid w:val="00466678"/>
    <w:rsid w:val="00470B64"/>
    <w:rsid w:val="00470C28"/>
    <w:rsid w:val="0047206F"/>
    <w:rsid w:val="004739A6"/>
    <w:rsid w:val="00475D4B"/>
    <w:rsid w:val="0047652C"/>
    <w:rsid w:val="0048615B"/>
    <w:rsid w:val="0048620A"/>
    <w:rsid w:val="004903E5"/>
    <w:rsid w:val="00495538"/>
    <w:rsid w:val="004A2565"/>
    <w:rsid w:val="004A2B6A"/>
    <w:rsid w:val="004A6B21"/>
    <w:rsid w:val="004A7D52"/>
    <w:rsid w:val="004B147A"/>
    <w:rsid w:val="004B4101"/>
    <w:rsid w:val="004B4EDA"/>
    <w:rsid w:val="004B78B0"/>
    <w:rsid w:val="004B7F96"/>
    <w:rsid w:val="004C1B21"/>
    <w:rsid w:val="004C2256"/>
    <w:rsid w:val="004C3C4D"/>
    <w:rsid w:val="004C6211"/>
    <w:rsid w:val="004C6FC3"/>
    <w:rsid w:val="004D05DE"/>
    <w:rsid w:val="004D0C70"/>
    <w:rsid w:val="004D0EEE"/>
    <w:rsid w:val="004D19C3"/>
    <w:rsid w:val="004D1E37"/>
    <w:rsid w:val="004D45E8"/>
    <w:rsid w:val="004D481C"/>
    <w:rsid w:val="004D7E46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EFD"/>
    <w:rsid w:val="00502CDE"/>
    <w:rsid w:val="00503550"/>
    <w:rsid w:val="00506D8C"/>
    <w:rsid w:val="00514619"/>
    <w:rsid w:val="00516EAB"/>
    <w:rsid w:val="00523682"/>
    <w:rsid w:val="00523803"/>
    <w:rsid w:val="00531E47"/>
    <w:rsid w:val="005334B7"/>
    <w:rsid w:val="0054160D"/>
    <w:rsid w:val="00544052"/>
    <w:rsid w:val="0054525E"/>
    <w:rsid w:val="00545579"/>
    <w:rsid w:val="00546D94"/>
    <w:rsid w:val="005471E5"/>
    <w:rsid w:val="005509C2"/>
    <w:rsid w:val="00550DBE"/>
    <w:rsid w:val="00551848"/>
    <w:rsid w:val="00553303"/>
    <w:rsid w:val="00555BB5"/>
    <w:rsid w:val="005603EA"/>
    <w:rsid w:val="0056087A"/>
    <w:rsid w:val="00561599"/>
    <w:rsid w:val="00561AB6"/>
    <w:rsid w:val="005650E0"/>
    <w:rsid w:val="005723B2"/>
    <w:rsid w:val="0057568F"/>
    <w:rsid w:val="005758B7"/>
    <w:rsid w:val="00576376"/>
    <w:rsid w:val="005778A1"/>
    <w:rsid w:val="005806C4"/>
    <w:rsid w:val="005822AC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7485"/>
    <w:rsid w:val="0063780A"/>
    <w:rsid w:val="00641336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083B"/>
    <w:rsid w:val="006839EB"/>
    <w:rsid w:val="006849D7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3B60"/>
    <w:rsid w:val="006A59CF"/>
    <w:rsid w:val="006A7632"/>
    <w:rsid w:val="006A7C60"/>
    <w:rsid w:val="006B1B1C"/>
    <w:rsid w:val="006B4D28"/>
    <w:rsid w:val="006C016C"/>
    <w:rsid w:val="006C4108"/>
    <w:rsid w:val="006D2121"/>
    <w:rsid w:val="006E0226"/>
    <w:rsid w:val="006E2D6A"/>
    <w:rsid w:val="006E3B4D"/>
    <w:rsid w:val="006F267D"/>
    <w:rsid w:val="006F6B92"/>
    <w:rsid w:val="00723E39"/>
    <w:rsid w:val="007242CA"/>
    <w:rsid w:val="00724BE6"/>
    <w:rsid w:val="007250D2"/>
    <w:rsid w:val="00733866"/>
    <w:rsid w:val="007347C4"/>
    <w:rsid w:val="00737F1F"/>
    <w:rsid w:val="007417D5"/>
    <w:rsid w:val="00743CAB"/>
    <w:rsid w:val="00750FC0"/>
    <w:rsid w:val="00750FFD"/>
    <w:rsid w:val="007517D9"/>
    <w:rsid w:val="007533C8"/>
    <w:rsid w:val="007539E0"/>
    <w:rsid w:val="00755901"/>
    <w:rsid w:val="0075630F"/>
    <w:rsid w:val="00756F83"/>
    <w:rsid w:val="00761DBC"/>
    <w:rsid w:val="00765534"/>
    <w:rsid w:val="007665BE"/>
    <w:rsid w:val="00771BF4"/>
    <w:rsid w:val="00777B9D"/>
    <w:rsid w:val="00781DDD"/>
    <w:rsid w:val="00782DDD"/>
    <w:rsid w:val="00795D4C"/>
    <w:rsid w:val="00795E4F"/>
    <w:rsid w:val="007A0766"/>
    <w:rsid w:val="007A1668"/>
    <w:rsid w:val="007A1CB4"/>
    <w:rsid w:val="007B1DA5"/>
    <w:rsid w:val="007B4A3D"/>
    <w:rsid w:val="007B60BE"/>
    <w:rsid w:val="007B63AE"/>
    <w:rsid w:val="007C49FA"/>
    <w:rsid w:val="007C4BB3"/>
    <w:rsid w:val="007C4EF6"/>
    <w:rsid w:val="007D0737"/>
    <w:rsid w:val="007D3D65"/>
    <w:rsid w:val="007D45B8"/>
    <w:rsid w:val="007D52F0"/>
    <w:rsid w:val="007D730B"/>
    <w:rsid w:val="007D7DE9"/>
    <w:rsid w:val="007E233A"/>
    <w:rsid w:val="007E5A3F"/>
    <w:rsid w:val="007E7806"/>
    <w:rsid w:val="007F01FA"/>
    <w:rsid w:val="007F2411"/>
    <w:rsid w:val="007F36AB"/>
    <w:rsid w:val="007F7FA6"/>
    <w:rsid w:val="00800E9F"/>
    <w:rsid w:val="008069C2"/>
    <w:rsid w:val="00810671"/>
    <w:rsid w:val="00812DA5"/>
    <w:rsid w:val="00814C85"/>
    <w:rsid w:val="00816027"/>
    <w:rsid w:val="008207FF"/>
    <w:rsid w:val="0082154E"/>
    <w:rsid w:val="00821A3B"/>
    <w:rsid w:val="0082235F"/>
    <w:rsid w:val="008229C1"/>
    <w:rsid w:val="008233AA"/>
    <w:rsid w:val="00830E39"/>
    <w:rsid w:val="00832161"/>
    <w:rsid w:val="00835A91"/>
    <w:rsid w:val="00845C6A"/>
    <w:rsid w:val="0084777F"/>
    <w:rsid w:val="008527ED"/>
    <w:rsid w:val="008530E6"/>
    <w:rsid w:val="008578CE"/>
    <w:rsid w:val="00857C9B"/>
    <w:rsid w:val="0086255E"/>
    <w:rsid w:val="00863D09"/>
    <w:rsid w:val="0086439B"/>
    <w:rsid w:val="00864BAE"/>
    <w:rsid w:val="00864C90"/>
    <w:rsid w:val="00866D40"/>
    <w:rsid w:val="00870242"/>
    <w:rsid w:val="00876FF0"/>
    <w:rsid w:val="0088236D"/>
    <w:rsid w:val="008826ED"/>
    <w:rsid w:val="00885246"/>
    <w:rsid w:val="00885FD1"/>
    <w:rsid w:val="008868BF"/>
    <w:rsid w:val="00886B15"/>
    <w:rsid w:val="0089005F"/>
    <w:rsid w:val="00892213"/>
    <w:rsid w:val="00892B00"/>
    <w:rsid w:val="008968AC"/>
    <w:rsid w:val="008977D3"/>
    <w:rsid w:val="00897FFB"/>
    <w:rsid w:val="008A0104"/>
    <w:rsid w:val="008A0BBF"/>
    <w:rsid w:val="008A505B"/>
    <w:rsid w:val="008B00C3"/>
    <w:rsid w:val="008B1518"/>
    <w:rsid w:val="008C2FAC"/>
    <w:rsid w:val="008C3B5F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E4E"/>
    <w:rsid w:val="00906235"/>
    <w:rsid w:val="00912404"/>
    <w:rsid w:val="00916319"/>
    <w:rsid w:val="00916486"/>
    <w:rsid w:val="00925C56"/>
    <w:rsid w:val="0092714E"/>
    <w:rsid w:val="009304BC"/>
    <w:rsid w:val="00940B01"/>
    <w:rsid w:val="00941575"/>
    <w:rsid w:val="009438E1"/>
    <w:rsid w:val="009464B2"/>
    <w:rsid w:val="009503B1"/>
    <w:rsid w:val="00951EE0"/>
    <w:rsid w:val="00955112"/>
    <w:rsid w:val="00955448"/>
    <w:rsid w:val="00955F47"/>
    <w:rsid w:val="00957CB3"/>
    <w:rsid w:val="00960E12"/>
    <w:rsid w:val="009619D9"/>
    <w:rsid w:val="009706D0"/>
    <w:rsid w:val="00971E9E"/>
    <w:rsid w:val="00974DD8"/>
    <w:rsid w:val="0097605C"/>
    <w:rsid w:val="00977EFA"/>
    <w:rsid w:val="00981510"/>
    <w:rsid w:val="00981675"/>
    <w:rsid w:val="00982EA7"/>
    <w:rsid w:val="00983BD4"/>
    <w:rsid w:val="00985C13"/>
    <w:rsid w:val="00987885"/>
    <w:rsid w:val="009878BF"/>
    <w:rsid w:val="00990296"/>
    <w:rsid w:val="00990D78"/>
    <w:rsid w:val="00994ECD"/>
    <w:rsid w:val="00995B1E"/>
    <w:rsid w:val="00996ADE"/>
    <w:rsid w:val="00996F11"/>
    <w:rsid w:val="009A31AF"/>
    <w:rsid w:val="009A4363"/>
    <w:rsid w:val="009A5510"/>
    <w:rsid w:val="009B5A6B"/>
    <w:rsid w:val="009C0EEB"/>
    <w:rsid w:val="009C146E"/>
    <w:rsid w:val="009C4A13"/>
    <w:rsid w:val="009C4C7E"/>
    <w:rsid w:val="009C5F07"/>
    <w:rsid w:val="009D460F"/>
    <w:rsid w:val="009D57AB"/>
    <w:rsid w:val="009D5906"/>
    <w:rsid w:val="009D6DE7"/>
    <w:rsid w:val="009E456D"/>
    <w:rsid w:val="009E568F"/>
    <w:rsid w:val="009E5837"/>
    <w:rsid w:val="009E6DA7"/>
    <w:rsid w:val="009F205E"/>
    <w:rsid w:val="009F311B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7D25"/>
    <w:rsid w:val="00A30D6E"/>
    <w:rsid w:val="00A334BC"/>
    <w:rsid w:val="00A37A68"/>
    <w:rsid w:val="00A41904"/>
    <w:rsid w:val="00A43C97"/>
    <w:rsid w:val="00A440FC"/>
    <w:rsid w:val="00A45074"/>
    <w:rsid w:val="00A45B77"/>
    <w:rsid w:val="00A47E04"/>
    <w:rsid w:val="00A51658"/>
    <w:rsid w:val="00A526ED"/>
    <w:rsid w:val="00A55A28"/>
    <w:rsid w:val="00A56A53"/>
    <w:rsid w:val="00A64157"/>
    <w:rsid w:val="00A66F8B"/>
    <w:rsid w:val="00A733DD"/>
    <w:rsid w:val="00A734DB"/>
    <w:rsid w:val="00A7437B"/>
    <w:rsid w:val="00A746CD"/>
    <w:rsid w:val="00A74CF5"/>
    <w:rsid w:val="00A82002"/>
    <w:rsid w:val="00A83017"/>
    <w:rsid w:val="00A87F5B"/>
    <w:rsid w:val="00A9330F"/>
    <w:rsid w:val="00A9503A"/>
    <w:rsid w:val="00A95DF9"/>
    <w:rsid w:val="00AA09EE"/>
    <w:rsid w:val="00AA1602"/>
    <w:rsid w:val="00AA7B6C"/>
    <w:rsid w:val="00AA7E5B"/>
    <w:rsid w:val="00AA7EEB"/>
    <w:rsid w:val="00AB028F"/>
    <w:rsid w:val="00AB0C7D"/>
    <w:rsid w:val="00AB424C"/>
    <w:rsid w:val="00AB6DFE"/>
    <w:rsid w:val="00AB799F"/>
    <w:rsid w:val="00AC08E2"/>
    <w:rsid w:val="00AC108C"/>
    <w:rsid w:val="00AC4DD5"/>
    <w:rsid w:val="00AC50DA"/>
    <w:rsid w:val="00AD4245"/>
    <w:rsid w:val="00AD4543"/>
    <w:rsid w:val="00AD52C6"/>
    <w:rsid w:val="00AD6ECA"/>
    <w:rsid w:val="00AD7138"/>
    <w:rsid w:val="00AD71B2"/>
    <w:rsid w:val="00AE0104"/>
    <w:rsid w:val="00AE254E"/>
    <w:rsid w:val="00AE427B"/>
    <w:rsid w:val="00AE5880"/>
    <w:rsid w:val="00AE7DD3"/>
    <w:rsid w:val="00B020D4"/>
    <w:rsid w:val="00B02AA0"/>
    <w:rsid w:val="00B03257"/>
    <w:rsid w:val="00B059B4"/>
    <w:rsid w:val="00B06413"/>
    <w:rsid w:val="00B07B88"/>
    <w:rsid w:val="00B16FB4"/>
    <w:rsid w:val="00B17101"/>
    <w:rsid w:val="00B17D3B"/>
    <w:rsid w:val="00B21BF9"/>
    <w:rsid w:val="00B23130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522E0"/>
    <w:rsid w:val="00B54303"/>
    <w:rsid w:val="00B544A8"/>
    <w:rsid w:val="00B64179"/>
    <w:rsid w:val="00B70ECB"/>
    <w:rsid w:val="00B71A65"/>
    <w:rsid w:val="00B75492"/>
    <w:rsid w:val="00B7703C"/>
    <w:rsid w:val="00B83BB1"/>
    <w:rsid w:val="00B84311"/>
    <w:rsid w:val="00B84725"/>
    <w:rsid w:val="00B85AC2"/>
    <w:rsid w:val="00B90681"/>
    <w:rsid w:val="00B920F2"/>
    <w:rsid w:val="00B97D6E"/>
    <w:rsid w:val="00BA0BD1"/>
    <w:rsid w:val="00BA57A7"/>
    <w:rsid w:val="00BA67DA"/>
    <w:rsid w:val="00BB6B82"/>
    <w:rsid w:val="00BB72D3"/>
    <w:rsid w:val="00BC3327"/>
    <w:rsid w:val="00BC570D"/>
    <w:rsid w:val="00BC5D71"/>
    <w:rsid w:val="00BC6810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050C9"/>
    <w:rsid w:val="00C070D2"/>
    <w:rsid w:val="00C102B6"/>
    <w:rsid w:val="00C10CE9"/>
    <w:rsid w:val="00C12249"/>
    <w:rsid w:val="00C12FF5"/>
    <w:rsid w:val="00C161FF"/>
    <w:rsid w:val="00C16401"/>
    <w:rsid w:val="00C259BF"/>
    <w:rsid w:val="00C31554"/>
    <w:rsid w:val="00C31D91"/>
    <w:rsid w:val="00C324A5"/>
    <w:rsid w:val="00C34155"/>
    <w:rsid w:val="00C34165"/>
    <w:rsid w:val="00C35226"/>
    <w:rsid w:val="00C352D0"/>
    <w:rsid w:val="00C45404"/>
    <w:rsid w:val="00C4736A"/>
    <w:rsid w:val="00C5151A"/>
    <w:rsid w:val="00C51AB6"/>
    <w:rsid w:val="00C57499"/>
    <w:rsid w:val="00C6169B"/>
    <w:rsid w:val="00C65704"/>
    <w:rsid w:val="00C70CF3"/>
    <w:rsid w:val="00C71BB5"/>
    <w:rsid w:val="00C71DB3"/>
    <w:rsid w:val="00C726B2"/>
    <w:rsid w:val="00C76C68"/>
    <w:rsid w:val="00C821E2"/>
    <w:rsid w:val="00C82209"/>
    <w:rsid w:val="00C84DE0"/>
    <w:rsid w:val="00C865E5"/>
    <w:rsid w:val="00C87B83"/>
    <w:rsid w:val="00C91BA8"/>
    <w:rsid w:val="00C92DED"/>
    <w:rsid w:val="00C93E80"/>
    <w:rsid w:val="00CA5474"/>
    <w:rsid w:val="00CA5A36"/>
    <w:rsid w:val="00CA6624"/>
    <w:rsid w:val="00CA664D"/>
    <w:rsid w:val="00CB45A7"/>
    <w:rsid w:val="00CB6D0D"/>
    <w:rsid w:val="00CC0637"/>
    <w:rsid w:val="00CC0D0E"/>
    <w:rsid w:val="00CC1723"/>
    <w:rsid w:val="00CC181B"/>
    <w:rsid w:val="00CC1FB2"/>
    <w:rsid w:val="00CC4A7D"/>
    <w:rsid w:val="00CD316E"/>
    <w:rsid w:val="00CD3B18"/>
    <w:rsid w:val="00CE003C"/>
    <w:rsid w:val="00CE01D9"/>
    <w:rsid w:val="00CE0522"/>
    <w:rsid w:val="00CE1FEC"/>
    <w:rsid w:val="00CE464A"/>
    <w:rsid w:val="00CE48E7"/>
    <w:rsid w:val="00CF4A31"/>
    <w:rsid w:val="00D004E8"/>
    <w:rsid w:val="00D018D2"/>
    <w:rsid w:val="00D056C5"/>
    <w:rsid w:val="00D06C7A"/>
    <w:rsid w:val="00D07174"/>
    <w:rsid w:val="00D159CC"/>
    <w:rsid w:val="00D15C6D"/>
    <w:rsid w:val="00D21B1E"/>
    <w:rsid w:val="00D21BF2"/>
    <w:rsid w:val="00D2614A"/>
    <w:rsid w:val="00D31BCE"/>
    <w:rsid w:val="00D339D4"/>
    <w:rsid w:val="00D352D6"/>
    <w:rsid w:val="00D42EB3"/>
    <w:rsid w:val="00D44F85"/>
    <w:rsid w:val="00D54C86"/>
    <w:rsid w:val="00D54F9D"/>
    <w:rsid w:val="00D620FD"/>
    <w:rsid w:val="00D624A5"/>
    <w:rsid w:val="00D67C0C"/>
    <w:rsid w:val="00D72FAF"/>
    <w:rsid w:val="00D91F68"/>
    <w:rsid w:val="00D92411"/>
    <w:rsid w:val="00DA2D42"/>
    <w:rsid w:val="00DA4865"/>
    <w:rsid w:val="00DB1381"/>
    <w:rsid w:val="00DB491A"/>
    <w:rsid w:val="00DC7308"/>
    <w:rsid w:val="00DD1A77"/>
    <w:rsid w:val="00DD3169"/>
    <w:rsid w:val="00DD5696"/>
    <w:rsid w:val="00DD7A8C"/>
    <w:rsid w:val="00DE37C3"/>
    <w:rsid w:val="00DE45A1"/>
    <w:rsid w:val="00DF2126"/>
    <w:rsid w:val="00DF3A85"/>
    <w:rsid w:val="00E068AC"/>
    <w:rsid w:val="00E07B95"/>
    <w:rsid w:val="00E112F6"/>
    <w:rsid w:val="00E15CBF"/>
    <w:rsid w:val="00E209BA"/>
    <w:rsid w:val="00E21885"/>
    <w:rsid w:val="00E21C21"/>
    <w:rsid w:val="00E23B66"/>
    <w:rsid w:val="00E25A91"/>
    <w:rsid w:val="00E31AF6"/>
    <w:rsid w:val="00E33075"/>
    <w:rsid w:val="00E35ADD"/>
    <w:rsid w:val="00E37D49"/>
    <w:rsid w:val="00E40761"/>
    <w:rsid w:val="00E41238"/>
    <w:rsid w:val="00E462E4"/>
    <w:rsid w:val="00E472BE"/>
    <w:rsid w:val="00E5024E"/>
    <w:rsid w:val="00E53129"/>
    <w:rsid w:val="00E55273"/>
    <w:rsid w:val="00E55567"/>
    <w:rsid w:val="00E557F4"/>
    <w:rsid w:val="00E56A4F"/>
    <w:rsid w:val="00E6355F"/>
    <w:rsid w:val="00E6614F"/>
    <w:rsid w:val="00E71056"/>
    <w:rsid w:val="00E73339"/>
    <w:rsid w:val="00E73DC4"/>
    <w:rsid w:val="00E74C95"/>
    <w:rsid w:val="00E9024F"/>
    <w:rsid w:val="00E913AF"/>
    <w:rsid w:val="00E92001"/>
    <w:rsid w:val="00E9528B"/>
    <w:rsid w:val="00E95AB1"/>
    <w:rsid w:val="00EA02D6"/>
    <w:rsid w:val="00EA1F2A"/>
    <w:rsid w:val="00EA2790"/>
    <w:rsid w:val="00EA2D7B"/>
    <w:rsid w:val="00EA3949"/>
    <w:rsid w:val="00EA61B1"/>
    <w:rsid w:val="00EB15B1"/>
    <w:rsid w:val="00EB61CF"/>
    <w:rsid w:val="00EC088D"/>
    <w:rsid w:val="00EC08C0"/>
    <w:rsid w:val="00EC3DD3"/>
    <w:rsid w:val="00EC666D"/>
    <w:rsid w:val="00EC6A1B"/>
    <w:rsid w:val="00EC7011"/>
    <w:rsid w:val="00EC74D9"/>
    <w:rsid w:val="00EC7CB3"/>
    <w:rsid w:val="00ED13BD"/>
    <w:rsid w:val="00ED4365"/>
    <w:rsid w:val="00ED46C7"/>
    <w:rsid w:val="00ED4B90"/>
    <w:rsid w:val="00EE0F84"/>
    <w:rsid w:val="00EE2114"/>
    <w:rsid w:val="00EE633C"/>
    <w:rsid w:val="00EF10E3"/>
    <w:rsid w:val="00EF2065"/>
    <w:rsid w:val="00EF6176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619C"/>
    <w:rsid w:val="00F179B4"/>
    <w:rsid w:val="00F20332"/>
    <w:rsid w:val="00F215A2"/>
    <w:rsid w:val="00F25667"/>
    <w:rsid w:val="00F25F14"/>
    <w:rsid w:val="00F267D8"/>
    <w:rsid w:val="00F35EE6"/>
    <w:rsid w:val="00F36CB9"/>
    <w:rsid w:val="00F409A8"/>
    <w:rsid w:val="00F459D9"/>
    <w:rsid w:val="00F46ABB"/>
    <w:rsid w:val="00F50281"/>
    <w:rsid w:val="00F60AB9"/>
    <w:rsid w:val="00F641FF"/>
    <w:rsid w:val="00F6446A"/>
    <w:rsid w:val="00F64AAA"/>
    <w:rsid w:val="00F66405"/>
    <w:rsid w:val="00F67BB8"/>
    <w:rsid w:val="00F70AD6"/>
    <w:rsid w:val="00F73FC1"/>
    <w:rsid w:val="00F74CEC"/>
    <w:rsid w:val="00F768C4"/>
    <w:rsid w:val="00F7758F"/>
    <w:rsid w:val="00F82FFC"/>
    <w:rsid w:val="00F833FC"/>
    <w:rsid w:val="00F8563D"/>
    <w:rsid w:val="00F869DD"/>
    <w:rsid w:val="00F9138B"/>
    <w:rsid w:val="00FA0C18"/>
    <w:rsid w:val="00FA1EC2"/>
    <w:rsid w:val="00FA364C"/>
    <w:rsid w:val="00FA4659"/>
    <w:rsid w:val="00FA6ADC"/>
    <w:rsid w:val="00FB571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5606"/>
    <w:rsid w:val="00FE58A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7752015-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E021-8981-414D-B95E-8C54B252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176</TotalTime>
  <Pages>4</Pages>
  <Words>799</Words>
  <Characters>4555</Characters>
  <Application>Microsoft Office Word</Application>
  <DocSecurity>0</DocSecurity>
  <Lines>0</Lines>
  <Paragraphs>0</Paragraphs>
  <ScaleCrop>false</ScaleCrop>
  <Company>Kancelaria NR SR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Okruhlicová, Martina, JUDr.</cp:lastModifiedBy>
  <cp:revision>102</cp:revision>
  <cp:lastPrinted>2017-02-09T11:23:00Z</cp:lastPrinted>
  <dcterms:created xsi:type="dcterms:W3CDTF">2015-12-03T16:20:00Z</dcterms:created>
  <dcterms:modified xsi:type="dcterms:W3CDTF">2017-02-10T07:47:00Z</dcterms:modified>
</cp:coreProperties>
</file>