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661C" w:rsidP="00AD661C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AD661C" w:rsidP="00AD661C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Národnej rady Slovenskej republiky</w:t>
      </w:r>
    </w:p>
    <w:p w:rsidR="00AD661C" w:rsidP="00AD661C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  <w:i/>
        </w:rPr>
        <w:t xml:space="preserve">                             </w:t>
      </w:r>
    </w:p>
    <w:p w:rsidR="00AD661C" w:rsidP="00AD661C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</w:t>
      </w:r>
    </w:p>
    <w:p w:rsidR="00AD661C" w:rsidP="00AD661C">
      <w:pPr>
        <w:bidi w:val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20. schôdza výboru                                                                                                   </w:t>
      </w:r>
    </w:p>
    <w:p w:rsidR="00AD661C" w:rsidP="00AD661C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 xml:space="preserve">   K číslu: CRD-2013/2016</w:t>
      </w:r>
    </w:p>
    <w:p w:rsidR="00AD661C" w:rsidP="00AD661C">
      <w:pPr>
        <w:bidi w:val="0"/>
        <w:rPr>
          <w:rFonts w:ascii="Times New Roman" w:hAnsi="Times New Roman"/>
          <w:b/>
          <w:szCs w:val="28"/>
        </w:rPr>
      </w:pPr>
    </w:p>
    <w:p w:rsidR="00AD661C" w:rsidP="00AD661C">
      <w:pPr>
        <w:bidi w:val="0"/>
        <w:rPr>
          <w:rFonts w:ascii="Times New Roman" w:hAnsi="Times New Roman"/>
          <w:b/>
          <w:szCs w:val="28"/>
        </w:rPr>
      </w:pPr>
    </w:p>
    <w:p w:rsidR="00AD661C" w:rsidP="00AD661C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75</w:t>
      </w:r>
    </w:p>
    <w:p w:rsidR="00AD661C" w:rsidP="00AD661C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</w:rPr>
        <w:t>U z n e s e n i e</w:t>
      </w:r>
    </w:p>
    <w:p w:rsidR="00AD661C" w:rsidP="00AD661C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AD661C" w:rsidP="00AD661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AD661C" w:rsidP="00AD661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 31. januára 2017</w:t>
      </w:r>
    </w:p>
    <w:p w:rsidR="00AD661C" w:rsidP="00AD661C">
      <w:pPr>
        <w:bidi w:val="0"/>
        <w:jc w:val="center"/>
        <w:rPr>
          <w:rFonts w:ascii="Times New Roman" w:hAnsi="Times New Roman"/>
        </w:rPr>
      </w:pPr>
    </w:p>
    <w:p w:rsidR="00AD661C" w:rsidRPr="00AD661C" w:rsidP="00AD661C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b/>
          <w:sz w:val="24"/>
          <w:szCs w:val="24"/>
        </w:rPr>
        <w:t>spoločnej správe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AD661C">
        <w:rPr>
          <w:rFonts w:ascii="Times New Roman" w:hAnsi="Times New Roman"/>
          <w:b/>
          <w:sz w:val="24"/>
          <w:szCs w:val="24"/>
        </w:rPr>
        <w:t xml:space="preserve">návrhu skupiny poslancov Národnej rady Slovenskej republiky na vydanie zákona, ktorým sa mení a dopĺňa zákon č. 180/2014 Z. z. o podmienkach výkonu volebného práva a o zmene a doplnení niektorých zákonov v znení neskorších predpisov a ktorým sa mení zákon č. 181/2014 Z. z. o volebnej kampani a o zmene a doplnení zákona č. 85/2005 Z. z. o politických stranách a politických hnutiach v znení neskorších predpisov  </w:t>
      </w:r>
      <w:r w:rsidRPr="00AD661C">
        <w:rPr>
          <w:rFonts w:ascii="Times New Roman" w:hAnsi="Times New Roman"/>
          <w:b/>
          <w:bCs/>
          <w:sz w:val="24"/>
          <w:szCs w:val="24"/>
        </w:rPr>
        <w:t>(tlač 305a)</w:t>
      </w:r>
    </w:p>
    <w:p w:rsidR="00AD661C" w:rsidP="00AD661C">
      <w:pPr>
        <w:bidi w:val="0"/>
        <w:ind w:left="708"/>
        <w:jc w:val="both"/>
        <w:rPr>
          <w:rFonts w:ascii="Times New Roman" w:hAnsi="Times New Roman"/>
          <w:b/>
          <w:bCs/>
        </w:rPr>
      </w:pPr>
    </w:p>
    <w:p w:rsidR="00AD661C" w:rsidP="00AD661C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Výbor Národnej rady Slovenskej republiky </w:t>
      </w:r>
    </w:p>
    <w:p w:rsidR="00AD661C" w:rsidP="00AD661C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pre verejnú správu a regionálny rozvoj </w:t>
      </w:r>
    </w:p>
    <w:p w:rsidR="00AD661C" w:rsidP="00AD661C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AD661C" w:rsidP="00AD661C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s c h v a ľ u j e </w:t>
      </w:r>
    </w:p>
    <w:p w:rsidR="00AD661C" w:rsidP="00AD661C">
      <w:pPr>
        <w:bidi w:val="0"/>
        <w:jc w:val="both"/>
        <w:rPr>
          <w:rFonts w:ascii="Times New Roman" w:hAnsi="Times New Roman"/>
          <w:bCs/>
        </w:rPr>
      </w:pPr>
    </w:p>
    <w:p w:rsidR="00AD661C" w:rsidP="00AD661C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spoločnú správu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 návrhu </w:t>
      </w:r>
      <w:r w:rsidRPr="00AD661C">
        <w:rPr>
          <w:rFonts w:ascii="Times New Roman" w:hAnsi="Times New Roman"/>
          <w:b/>
          <w:sz w:val="24"/>
          <w:szCs w:val="24"/>
        </w:rPr>
        <w:t xml:space="preserve">skupiny poslancov Národnej rady Slovenskej republiky na vydanie zákona, ktorým sa mení a dopĺňa zákon č. 180/2014 Z. z. o podmienkach výkonu volebného práva a o zmene a doplnení niektorých zákonov v znení neskorších predpisov a ktorým sa mení zákon č. 181/2014 Z. z. o volebnej kampani a o zmene a doplnení zákona č. 85/2005 Z. z. o politických stranách a politických hnutiach v znení neskorších predpisov  </w:t>
      </w:r>
      <w:r w:rsidRPr="00AD661C">
        <w:rPr>
          <w:rFonts w:ascii="Times New Roman" w:hAnsi="Times New Roman"/>
          <w:b/>
          <w:bCs/>
          <w:sz w:val="24"/>
          <w:szCs w:val="24"/>
        </w:rPr>
        <w:t>(tlač 305a)</w:t>
      </w:r>
    </w:p>
    <w:p w:rsidR="00AD661C" w:rsidP="00AD661C">
      <w:pPr>
        <w:bidi w:val="0"/>
        <w:jc w:val="both"/>
        <w:rPr>
          <w:rFonts w:ascii="Times New Roman" w:hAnsi="Times New Roman"/>
          <w:bCs/>
        </w:rPr>
      </w:pPr>
    </w:p>
    <w:p w:rsidR="00AD661C" w:rsidP="00AD661C">
      <w:pPr>
        <w:pStyle w:val="Heading1"/>
        <w:bidi w:val="0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AD661C" w:rsidP="00AD661C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AD661C" w:rsidP="00AD661C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Dušana Bublavého, </w:t>
      </w:r>
      <w:r>
        <w:rPr>
          <w:rFonts w:ascii="Times New Roman" w:hAnsi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návrhu zákona vo výboroch a odporúča Národnej rade Slovenskej republiky predložený návrh zákona </w:t>
      </w:r>
      <w:r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AD661C" w:rsidP="00AD661C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AD661C" w:rsidP="00AD661C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AD661C" w:rsidP="00AD661C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AD661C" w:rsidP="00AD661C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AD661C" w:rsidP="00AD661C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AD661C" w:rsidP="00AD661C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AD661C" w:rsidP="00AD661C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        </w:t>
      </w:r>
      <w:r w:rsidR="008329F4">
        <w:rPr>
          <w:rFonts w:ascii="Times New Roman" w:hAnsi="Times New Roman"/>
          <w:b/>
          <w:bCs/>
          <w:sz w:val="24"/>
          <w:szCs w:val="24"/>
        </w:rPr>
        <w:t>Boris  K o l l á r, v.r.</w:t>
      </w:r>
    </w:p>
    <w:p w:rsidR="00AD661C" w:rsidP="00AD661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</w:t>
      </w:r>
    </w:p>
    <w:p w:rsidR="00AD661C" w:rsidP="00AD661C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Dušan  B </w:t>
      </w:r>
      <w:r w:rsidR="008329F4">
        <w:rPr>
          <w:rFonts w:ascii="Times New Roman" w:hAnsi="Times New Roman"/>
          <w:b/>
        </w:rPr>
        <w:t>u b l a v ý, v.r.</w:t>
      </w:r>
    </w:p>
    <w:p w:rsidR="00AD661C" w:rsidP="00AD661C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overovateľ výboru</w:t>
      </w:r>
    </w:p>
    <w:p w:rsidR="00BF720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64F61"/>
    <w:rsid w:val="005217E6"/>
    <w:rsid w:val="008329F4"/>
    <w:rsid w:val="00AD661C"/>
    <w:rsid w:val="00BF720E"/>
    <w:rsid w:val="00D64F6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61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D661C"/>
    <w:pPr>
      <w:keepNext/>
      <w:jc w:val="both"/>
      <w:outlineLvl w:val="0"/>
    </w:pPr>
    <w:rPr>
      <w:rFonts w:ascii="Times New Roman" w:eastAsia="Arial Unicode MS" w:hAnsi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D661C"/>
    <w:rPr>
      <w:rFonts w:ascii="Times New Roman" w:eastAsia="Arial Unicode MS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D661C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D661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AD661C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AD661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D661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D661C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330</Words>
  <Characters>1887</Characters>
  <Application>Microsoft Office Word</Application>
  <DocSecurity>0</DocSecurity>
  <Lines>0</Lines>
  <Paragraphs>0</Paragraphs>
  <ScaleCrop>false</ScaleCrop>
  <Company>Kancelaria NRSR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2017-01-31T16:17:00Z</cp:lastPrinted>
  <dcterms:created xsi:type="dcterms:W3CDTF">2017-01-31T16:16:00Z</dcterms:created>
  <dcterms:modified xsi:type="dcterms:W3CDTF">2017-01-31T16:17:00Z</dcterms:modified>
</cp:coreProperties>
</file>