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4946" w:rsidP="00D7494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D74946" w:rsidP="00D7494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D74946" w:rsidRPr="000972C7" w:rsidP="00D74946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30</w:t>
      </w:r>
      <w:r w:rsidRPr="000972C7">
        <w:rPr>
          <w:rFonts w:ascii="Times New Roman" w:hAnsi="Times New Roman"/>
        </w:rPr>
        <w:t>. schôdza</w:t>
      </w:r>
    </w:p>
    <w:p w:rsidR="00D74946" w:rsidP="00D74946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>
        <w:rPr>
          <w:rFonts w:ascii="Times New Roman" w:hAnsi="Times New Roman"/>
        </w:rPr>
        <w:t>2041/2016</w:t>
      </w:r>
    </w:p>
    <w:p w:rsidR="00D74946" w:rsidP="00D74946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D74946" w:rsidRPr="00D74946" w:rsidP="00D74946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74946">
        <w:rPr>
          <w:rFonts w:ascii="Times New Roman" w:hAnsi="Times New Roman"/>
          <w:sz w:val="36"/>
          <w:szCs w:val="36"/>
        </w:rPr>
        <w:t xml:space="preserve">137 </w:t>
      </w:r>
    </w:p>
    <w:p w:rsidR="00D74946" w:rsidP="00D7494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74946" w:rsidP="00D7494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D74946" w:rsidP="00D7494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17. januára 2017</w:t>
      </w:r>
    </w:p>
    <w:p w:rsidR="00D74946" w:rsidRPr="00801129" w:rsidP="00D74946">
      <w:pPr>
        <w:pStyle w:val="BodyText"/>
        <w:bidi w:val="0"/>
        <w:rPr>
          <w:rFonts w:ascii="Times New Roman" w:hAnsi="Times New Roman"/>
        </w:rPr>
      </w:pPr>
    </w:p>
    <w:p w:rsidR="00D74946" w:rsidRPr="00801129" w:rsidP="00D74946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801129">
        <w:rPr>
          <w:rFonts w:ascii="Times New Roman" w:hAnsi="Times New Roman" w:cs="Arial"/>
          <w:noProof/>
          <w:sz w:val="24"/>
        </w:rPr>
        <w:t xml:space="preserve">k vládnemu návrhu zákona, ktorým sa mení a dopĺňa zákon č. 153/2013 Z. z. o národnom zdravotníckom informačnom systéme a o zmene a doplnení niektorých zákonov v znení neskorších predpisov a ktorým sa menia a dopĺňajú niektoré zákony </w:t>
      </w:r>
      <w:r w:rsidRPr="00801129">
        <w:rPr>
          <w:rFonts w:ascii="Times New Roman" w:hAnsi="Times New Roman" w:cs="Arial"/>
          <w:sz w:val="24"/>
        </w:rPr>
        <w:t>(tlač 311)</w:t>
      </w:r>
    </w:p>
    <w:p w:rsidR="00D74946" w:rsidRPr="00FE2924" w:rsidP="00D74946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</w:p>
    <w:p w:rsidR="00D74946" w:rsidP="00D74946">
      <w:pPr>
        <w:bidi w:val="0"/>
        <w:ind w:left="340" w:hanging="340"/>
        <w:jc w:val="both"/>
        <w:rPr>
          <w:rFonts w:ascii="Times New Roman" w:hAnsi="Times New Roman"/>
        </w:rPr>
      </w:pPr>
      <w:r w:rsidRPr="00691A1F">
        <w:rPr>
          <w:rFonts w:ascii="Times New Roman" w:hAnsi="Times New Roman"/>
        </w:rPr>
        <w:tab/>
        <w:tab/>
        <w:tab/>
      </w:r>
    </w:p>
    <w:p w:rsidR="00D74946" w:rsidRPr="003F20F1" w:rsidP="00D7494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</w:t>
      </w:r>
      <w:r w:rsidRPr="003F20F1">
        <w:rPr>
          <w:rFonts w:ascii="Times New Roman" w:hAnsi="Times New Roman" w:hint="default"/>
          <w:color w:val="auto"/>
        </w:rPr>
        <w:t xml:space="preserve"> Slovenskej republiky</w:t>
      </w:r>
    </w:p>
    <w:p w:rsidR="00D74946" w:rsidP="00D7494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74946" w:rsidRPr="003F20F1" w:rsidP="00D74946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D74946" w:rsidRPr="003F20F1" w:rsidP="00D7494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74946" w:rsidRPr="00801129" w:rsidP="00D7494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</w:rPr>
        <w:tab/>
        <w:tab/>
      </w:r>
      <w:r w:rsidRPr="00D753BA">
        <w:rPr>
          <w:rFonts w:ascii="Times New Roman" w:hAnsi="Times New Roman"/>
          <w:sz w:val="24"/>
        </w:rPr>
        <w:t xml:space="preserve">s vládnym návrhom zákona, </w:t>
      </w:r>
      <w:r w:rsidRPr="00801129">
        <w:rPr>
          <w:rFonts w:ascii="Times New Roman" w:hAnsi="Times New Roman" w:cs="Arial"/>
          <w:noProof/>
          <w:sz w:val="24"/>
        </w:rPr>
        <w:t xml:space="preserve">ktorým sa mení a dopĺňa zákon č. 153/2013 Z. z. o národnom zdravotníckom informačnom systéme a o zmene a doplnení niektorých zákonov v znení neskorších predpisov a ktorým sa menia a dopĺňajú niektoré zákony </w:t>
      </w:r>
      <w:r w:rsidRPr="00801129">
        <w:rPr>
          <w:rFonts w:ascii="Times New Roman" w:hAnsi="Times New Roman" w:cs="Arial"/>
          <w:sz w:val="24"/>
        </w:rPr>
        <w:t>(tlač 311)</w:t>
      </w:r>
      <w:r>
        <w:rPr>
          <w:rFonts w:ascii="Times New Roman" w:hAnsi="Times New Roman" w:cs="Arial"/>
          <w:sz w:val="24"/>
        </w:rPr>
        <w:t>;</w:t>
      </w:r>
    </w:p>
    <w:p w:rsidR="00D74946" w:rsidRPr="00FE2924" w:rsidP="00D7494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D74946" w:rsidRPr="003F20F1" w:rsidP="00D7494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D74946" w:rsidRPr="003F20F1" w:rsidP="00D74946">
      <w:pPr>
        <w:bidi w:val="0"/>
        <w:rPr>
          <w:rFonts w:ascii="Times New Roman" w:hAnsi="Times New Roman"/>
        </w:rPr>
      </w:pPr>
    </w:p>
    <w:p w:rsidR="00D74946" w:rsidRPr="003F20F1" w:rsidP="00D7494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D74946" w:rsidRPr="00D753BA" w:rsidP="00D74946">
      <w:pPr>
        <w:bidi w:val="0"/>
        <w:jc w:val="both"/>
        <w:rPr>
          <w:rFonts w:ascii="Times New Roman" w:hAnsi="Times New Roman"/>
        </w:rPr>
      </w:pPr>
    </w:p>
    <w:p w:rsidR="00D74946" w:rsidRPr="00801129" w:rsidP="00D7494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</w:rPr>
        <w:tab/>
        <w:tab/>
      </w:r>
      <w:r w:rsidRPr="00D753BA">
        <w:rPr>
          <w:rFonts w:ascii="Times New Roman" w:hAnsi="Times New Roman"/>
          <w:sz w:val="24"/>
        </w:rPr>
        <w:t xml:space="preserve">vládny návrh zákona, </w:t>
      </w:r>
      <w:r w:rsidRPr="00801129">
        <w:rPr>
          <w:rFonts w:ascii="Times New Roman" w:hAnsi="Times New Roman" w:cs="Arial"/>
          <w:noProof/>
          <w:sz w:val="24"/>
        </w:rPr>
        <w:t xml:space="preserve">ktorým sa mení a dopĺňa zákon č. 153/2013 Z. z. o národnom zdravotníckom informačnom systéme a o zmene a doplnení niektorých zákonov v znení neskorších predpisov a ktorým sa menia a dopĺňajú niektoré zákony </w:t>
      </w:r>
      <w:r w:rsidRPr="00801129">
        <w:rPr>
          <w:rFonts w:ascii="Times New Roman" w:hAnsi="Times New Roman" w:cs="Arial"/>
          <w:sz w:val="24"/>
        </w:rPr>
        <w:t>(tlač 311)</w:t>
      </w:r>
      <w:r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 w:cs="Arial"/>
          <w:b/>
          <w:sz w:val="24"/>
        </w:rPr>
        <w:t>s</w:t>
      </w:r>
      <w:r w:rsidRPr="00D753BA">
        <w:rPr>
          <w:rFonts w:ascii="Times New Roman" w:hAnsi="Times New Roman"/>
          <w:b/>
          <w:sz w:val="24"/>
        </w:rPr>
        <w:t>chváliť</w:t>
      </w:r>
      <w:r w:rsidRPr="00D753BA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D74946" w:rsidP="00D7494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</w:p>
    <w:p w:rsidR="00D74946" w:rsidRPr="003F20F1" w:rsidP="00D7494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D74946" w:rsidRPr="003F20F1" w:rsidP="00D7494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D74946" w:rsidRPr="003F20F1" w:rsidP="00D7494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D74946" w:rsidRPr="003F20F1" w:rsidP="007106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74946" w:rsidP="007106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zdravotníctvo. </w:t>
      </w:r>
    </w:p>
    <w:p w:rsidR="00D74946" w:rsidP="007106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74946" w:rsidP="007106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06DD" w:rsidP="007106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06DD" w:rsidP="007106D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74946" w:rsidP="00D749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D74946" w:rsidP="00D7494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D74946" w:rsidP="00D7494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D74946" w:rsidP="00D7494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D74946" w:rsidP="00D7494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D74946" w:rsidRPr="007106DD" w:rsidP="007106D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D74946">
        <w:rPr>
          <w:rFonts w:ascii="Times New Roman" w:hAnsi="Times New Roman"/>
          <w:b/>
        </w:rPr>
        <w:t>137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173BFF">
        <w:rPr>
          <w:rFonts w:ascii="Times New Roman" w:hAnsi="Times New Roman"/>
          <w:b/>
        </w:rPr>
        <w:t>o 17</w:t>
      </w:r>
      <w:r w:rsidR="0043799D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januára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801129" w:rsidRPr="00801129" w:rsidP="00801129">
      <w:pPr>
        <w:pStyle w:val="TxBrp9"/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801129" w:rsidR="004B733E">
        <w:rPr>
          <w:rFonts w:ascii="Times New Roman" w:hAnsi="Times New Roman" w:cs="Arial"/>
          <w:b/>
          <w:noProof/>
          <w:sz w:val="24"/>
        </w:rPr>
        <w:t xml:space="preserve">k vládnemu návrhu zákona, </w:t>
      </w:r>
      <w:r w:rsidRPr="00801129">
        <w:rPr>
          <w:rFonts w:ascii="Times New Roman" w:hAnsi="Times New Roman" w:cs="Arial"/>
          <w:b/>
          <w:noProof/>
          <w:sz w:val="24"/>
        </w:rPr>
        <w:t xml:space="preserve">ktorým sa mení a dopĺňa zákon č. 153/2013 Z. z. o národnom zdravotníckom informačnom systéme a o zmene a doplnení niektorých zákonov v znení neskorších predpisov a ktorým sa menia a dopĺňajú niektoré zákony </w:t>
      </w:r>
      <w:r w:rsidRPr="00801129">
        <w:rPr>
          <w:rFonts w:ascii="Times New Roman" w:hAnsi="Times New Roman" w:cs="Arial"/>
          <w:b/>
          <w:sz w:val="24"/>
        </w:rPr>
        <w:t>(tlač 311)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B733E" w:rsidRPr="001878C5" w:rsidP="004B733E">
      <w:pPr>
        <w:bidi w:val="0"/>
        <w:ind w:left="340" w:hanging="340"/>
        <w:jc w:val="both"/>
        <w:rPr>
          <w:rFonts w:ascii="Times New Roman" w:hAnsi="Times New Roman"/>
        </w:rPr>
      </w:pPr>
      <w:r w:rsidRPr="00691A1F">
        <w:rPr>
          <w:rFonts w:ascii="Times New Roman" w:hAnsi="Times New Roman"/>
        </w:rPr>
        <w:tab/>
        <w:tab/>
        <w:tab/>
      </w:r>
    </w:p>
    <w:p w:rsidR="00D74946" w:rsidRPr="0031225B" w:rsidP="00D74946">
      <w:pPr>
        <w:suppressAutoHyphens/>
        <w:bidi w:val="0"/>
        <w:ind w:firstLine="708"/>
        <w:jc w:val="both"/>
        <w:rPr>
          <w:rFonts w:ascii="Times New Roman" w:hAnsi="Times New Roman"/>
          <w:lang w:eastAsia="ar-SA"/>
        </w:rPr>
      </w:pPr>
    </w:p>
    <w:p w:rsidR="00D74946" w:rsidP="00D74946">
      <w:pPr>
        <w:pStyle w:val="gmail-msolistparagraph"/>
        <w:numPr>
          <w:numId w:val="10"/>
        </w:numPr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" w:hAnsi="Times" w:cs="Times"/>
        </w:rPr>
        <w:t>V čl. I, 11. bode  § 5 ods. 7 sa na konci pripájajú tieto slová: „a za slová „občianskeho preukazu s elektronickým čipom“ sa vkladajú slová „alebo dokladu o pobyte s elektronickým čipom“.</w:t>
      </w:r>
    </w:p>
    <w:p w:rsidR="00D74946" w:rsidRPr="0031225B" w:rsidP="00D7494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i w:val="0"/>
          <w:iCs/>
        </w:rPr>
      </w:pPr>
      <w:r w:rsidRPr="0031225B">
        <w:rPr>
          <w:rStyle w:val="Emphasis"/>
          <w:i w:val="0"/>
          <w:iCs/>
        </w:rPr>
        <w:t xml:space="preserve">Ide o legislatívno-technickú úpravu; úpravou sa  dopĺňa chýbajúci </w:t>
      </w:r>
      <w:r w:rsidRPr="0031225B">
        <w:rPr>
          <w:rFonts w:ascii="Times New Roman" w:hAnsi="Times New Roman"/>
        </w:rPr>
        <w:t>spôsob poskytovania údajov z elektronickej zdravotnej knižky pro</w:t>
      </w:r>
      <w:r>
        <w:rPr>
          <w:rFonts w:ascii="Times New Roman" w:hAnsi="Times New Roman"/>
        </w:rPr>
        <w:t>stredníctvom dokladu o pobyte s </w:t>
      </w:r>
      <w:r w:rsidRPr="0031225B">
        <w:rPr>
          <w:rFonts w:ascii="Times New Roman" w:hAnsi="Times New Roman"/>
        </w:rPr>
        <w:t xml:space="preserve">elektronickým čipom vyplývajúci z </w:t>
      </w:r>
      <w:r w:rsidRPr="0031225B">
        <w:rPr>
          <w:rStyle w:val="Emphasis"/>
          <w:i w:val="0"/>
          <w:iCs/>
        </w:rPr>
        <w:t xml:space="preserve">navrhovaného znenia </w:t>
      </w:r>
      <w:r>
        <w:rPr>
          <w:rStyle w:val="Emphasis"/>
          <w:i w:val="0"/>
          <w:iCs/>
        </w:rPr>
        <w:t xml:space="preserve">zákona </w:t>
      </w:r>
      <w:r w:rsidRPr="00065C8E">
        <w:rPr>
          <w:rStyle w:val="Emphasis"/>
          <w:iCs/>
        </w:rPr>
        <w:t>(napr. § 5 ods. 5 až 9, § 16)</w:t>
      </w:r>
      <w:r>
        <w:rPr>
          <w:rStyle w:val="Emphasis"/>
          <w:iCs/>
        </w:rPr>
        <w:t xml:space="preserve">. </w:t>
      </w:r>
      <w:r w:rsidRPr="0031225B">
        <w:rPr>
          <w:rStyle w:val="Emphasis"/>
          <w:i w:val="0"/>
          <w:iCs/>
        </w:rPr>
        <w:t xml:space="preserve"> </w:t>
      </w:r>
    </w:p>
    <w:p w:rsidR="00D74946" w:rsidRPr="0031225B" w:rsidP="00D74946">
      <w:pPr>
        <w:pStyle w:val="gmail-msolistparagraph"/>
        <w:bidi w:val="0"/>
        <w:spacing w:before="0" w:beforeAutospacing="0" w:after="0" w:afterAutospacing="0"/>
        <w:ind w:left="3960"/>
        <w:jc w:val="both"/>
        <w:rPr>
          <w:rStyle w:val="Emphasis"/>
          <w:i w:val="0"/>
          <w:iCs/>
        </w:rPr>
      </w:pPr>
    </w:p>
    <w:p w:rsidR="00D74946" w:rsidRPr="0031225B" w:rsidP="00D74946">
      <w:pPr>
        <w:pStyle w:val="gmail-msolistparagraph"/>
        <w:numPr>
          <w:numId w:val="10"/>
        </w:numPr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</w:rPr>
        <w:t xml:space="preserve">V čl. I, 13. bode § 5 ods. 9 sa slová „počas prítomnosti občianskeho preukazu“ nahrádzajú slovami „počas vloženia občianskeho preukazu“ a slová „v technickom zariadení“ nahrádzajú slovami „do technického zariadenia“.  </w:t>
      </w:r>
    </w:p>
    <w:p w:rsidR="00D74946" w:rsidP="00D74946">
      <w:pPr>
        <w:bidi w:val="0"/>
        <w:ind w:left="3419"/>
        <w:jc w:val="both"/>
        <w:rPr>
          <w:rStyle w:val="Emphasis"/>
          <w:i w:val="0"/>
          <w:iCs/>
        </w:rPr>
      </w:pPr>
    </w:p>
    <w:p w:rsidR="00D74946" w:rsidP="00D74946">
      <w:pPr>
        <w:bidi w:val="0"/>
        <w:ind w:left="3419"/>
        <w:jc w:val="both"/>
        <w:rPr>
          <w:rStyle w:val="Emphasis"/>
          <w:i w:val="0"/>
          <w:iCs/>
        </w:rPr>
      </w:pPr>
      <w:r w:rsidRPr="0031225B">
        <w:rPr>
          <w:rStyle w:val="Emphasis"/>
          <w:i w:val="0"/>
          <w:iCs/>
        </w:rPr>
        <w:t xml:space="preserve">Ide o legislatívno-technickú úpravu; ustanovenie sa  upravuje s ohľadom na navrhované znenie § 9 ods. 8 </w:t>
      </w:r>
      <w:r w:rsidRPr="0031225B">
        <w:rPr>
          <w:rStyle w:val="Emphasis"/>
          <w:iCs/>
        </w:rPr>
        <w:t xml:space="preserve">(novelizačný bod 12.) </w:t>
      </w:r>
      <w:r w:rsidRPr="0031225B">
        <w:rPr>
          <w:rStyle w:val="Emphasis"/>
          <w:i w:val="0"/>
          <w:iCs/>
        </w:rPr>
        <w:t xml:space="preserve">a terminologickú jednotu. </w:t>
      </w:r>
    </w:p>
    <w:p w:rsidR="00D74946" w:rsidRPr="0031225B" w:rsidP="00D74946">
      <w:pPr>
        <w:bidi w:val="0"/>
        <w:ind w:left="3419"/>
        <w:jc w:val="both"/>
        <w:rPr>
          <w:rStyle w:val="Emphasis"/>
          <w:i w:val="0"/>
          <w:iCs/>
        </w:rPr>
      </w:pPr>
    </w:p>
    <w:p w:rsidR="00D74946" w:rsidRPr="0031225B" w:rsidP="00D74946">
      <w:pPr>
        <w:bidi w:val="0"/>
        <w:ind w:left="3419"/>
        <w:jc w:val="both"/>
        <w:rPr>
          <w:rFonts w:ascii="Times New Roman" w:hAnsi="Times New Roman"/>
        </w:rPr>
      </w:pPr>
    </w:p>
    <w:p w:rsidR="00D74946" w:rsidRPr="00B95BC7" w:rsidP="00D74946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 w:rsidRPr="00B95BC7">
        <w:rPr>
          <w:rFonts w:ascii="Times New Roman" w:hAnsi="Times New Roman"/>
        </w:rPr>
        <w:t>V čl. III, 2. bode, § 10a ods. 2 písm. c) sa nad slovo „bydliskom“  umiestňuje odkaz 16he.</w:t>
      </w:r>
    </w:p>
    <w:p w:rsidR="00D74946" w:rsidRPr="00B95BC7" w:rsidP="00D74946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  <w:r w:rsidRPr="00B95BC7">
        <w:rPr>
          <w:rFonts w:ascii="Times New Roman" w:hAnsi="Times New Roman"/>
        </w:rPr>
        <w:t>Poznámka pod čiarou k odkazu 16he znie:</w:t>
      </w:r>
    </w:p>
    <w:p w:rsidR="00D74946" w:rsidRPr="0031225B" w:rsidP="00D74946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  <w:r w:rsidRPr="00B95BC7">
        <w:rPr>
          <w:rFonts w:ascii="Times New Roman" w:hAnsi="Times New Roman"/>
        </w:rPr>
        <w:t>„</w:t>
      </w:r>
      <w:r w:rsidRPr="00B95BC7">
        <w:rPr>
          <w:rFonts w:ascii="Times New Roman" w:hAnsi="Times New Roman"/>
          <w:vertAlign w:val="superscript"/>
        </w:rPr>
        <w:t>16he</w:t>
      </w:r>
      <w:r w:rsidRPr="00B95BC7">
        <w:rPr>
          <w:rFonts w:ascii="Times New Roman" w:hAnsi="Times New Roman"/>
        </w:rPr>
        <w:t>) Čl. 1 písm. k) nariadenia (ES) č. 883/2004 v platnom znení.“</w:t>
      </w:r>
    </w:p>
    <w:p w:rsidR="00D74946" w:rsidRPr="0031225B" w:rsidP="00D74946">
      <w:pPr>
        <w:bidi w:val="0"/>
        <w:ind w:left="3420"/>
        <w:jc w:val="both"/>
        <w:rPr>
          <w:rFonts w:ascii="Times New Roman" w:hAnsi="Times New Roman"/>
        </w:rPr>
      </w:pPr>
    </w:p>
    <w:p w:rsidR="00D74946" w:rsidRPr="0031225B" w:rsidP="00D74946">
      <w:pPr>
        <w:bidi w:val="0"/>
        <w:ind w:left="3420"/>
        <w:jc w:val="both"/>
        <w:rPr>
          <w:rFonts w:ascii="Times New Roman" w:hAnsi="Times New Roman"/>
        </w:rPr>
      </w:pPr>
      <w:r w:rsidRPr="0031225B">
        <w:rPr>
          <w:rStyle w:val="Emphasis"/>
          <w:i w:val="0"/>
          <w:iCs/>
        </w:rPr>
        <w:t xml:space="preserve">Ide o legislatívno-technickú úpravu; </w:t>
      </w:r>
      <w:r w:rsidRPr="0031225B">
        <w:rPr>
          <w:rFonts w:ascii="Times New Roman" w:hAnsi="Times New Roman"/>
        </w:rPr>
        <w:t>pojem sa spresňuje podľa právne záväzného aktu EÚ.</w:t>
      </w:r>
    </w:p>
    <w:p w:rsidR="00D74946" w:rsidRPr="0031225B" w:rsidP="00D74946">
      <w:pPr>
        <w:bidi w:val="0"/>
        <w:ind w:left="720"/>
        <w:jc w:val="both"/>
        <w:rPr>
          <w:rFonts w:ascii="Times New Roman" w:hAnsi="Times New Roman"/>
        </w:rPr>
      </w:pPr>
    </w:p>
    <w:p w:rsidR="00D74946" w:rsidRPr="0031225B" w:rsidP="00D74946">
      <w:pPr>
        <w:bidi w:val="0"/>
        <w:ind w:left="357"/>
        <w:jc w:val="both"/>
        <w:rPr>
          <w:rFonts w:ascii="Times New Roman" w:hAnsi="Times New Roman"/>
        </w:rPr>
      </w:pPr>
    </w:p>
    <w:p w:rsidR="00D74946" w:rsidRPr="0031225B" w:rsidP="00D74946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</w:rPr>
        <w:t xml:space="preserve">V čl. III, 10. bode </w:t>
      </w:r>
      <w:r w:rsidRPr="0031225B">
        <w:rPr>
          <w:rFonts w:ascii="Times New Roman" w:hAnsi="Times New Roman"/>
          <w:i/>
        </w:rPr>
        <w:t>(§ 38eh)</w:t>
      </w:r>
      <w:r w:rsidRPr="0031225B">
        <w:rPr>
          <w:rFonts w:ascii="Times New Roman" w:hAnsi="Times New Roman"/>
        </w:rPr>
        <w:t xml:space="preserve"> sa slovo „§ 38eg“ nahrádza slovom „§ 38ei“ a slovo „§ 38eh“ sa nahrádza slovom „§ 38ej“.  </w:t>
      </w:r>
    </w:p>
    <w:p w:rsidR="00D74946" w:rsidP="00D74946">
      <w:pPr>
        <w:bidi w:val="0"/>
        <w:spacing w:before="200"/>
        <w:ind w:left="3420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</w:rPr>
        <w:t xml:space="preserve">Ide o legislatívno-technickú úpravu; v nadväznosti na zákon č. 286/2016 Z. z. </w:t>
      </w:r>
      <w:r w:rsidRPr="0031225B">
        <w:rPr>
          <w:rFonts w:ascii="Times New Roman" w:hAnsi="Times New Roman"/>
          <w:i/>
        </w:rPr>
        <w:t>(čl. II)</w:t>
      </w:r>
      <w:r w:rsidRPr="0031225B">
        <w:rPr>
          <w:rFonts w:ascii="Times New Roman" w:hAnsi="Times New Roman"/>
        </w:rPr>
        <w:t xml:space="preserve"> a  zákon č. 356 /2016 Z. z. </w:t>
      </w:r>
      <w:r w:rsidRPr="0031225B">
        <w:rPr>
          <w:rFonts w:ascii="Times New Roman" w:hAnsi="Times New Roman"/>
          <w:i/>
        </w:rPr>
        <w:t>(čl. I)</w:t>
      </w:r>
      <w:r w:rsidRPr="0031225B">
        <w:rPr>
          <w:rFonts w:ascii="Times New Roman" w:hAnsi="Times New Roman"/>
        </w:rPr>
        <w:t>,   ktorými  sa novelizuje zákon č. 580/2004 Z. z., sa označenie ustanovenia preznačuje.</w:t>
      </w:r>
    </w:p>
    <w:p w:rsidR="00D74946" w:rsidP="00D74946">
      <w:pPr>
        <w:bidi w:val="0"/>
        <w:ind w:left="3419"/>
        <w:jc w:val="both"/>
        <w:rPr>
          <w:rFonts w:ascii="Times New Roman" w:hAnsi="Times New Roman"/>
        </w:rPr>
      </w:pPr>
    </w:p>
    <w:p w:rsidR="00D74946" w:rsidRPr="0031225B" w:rsidP="00D74946">
      <w:pPr>
        <w:bidi w:val="0"/>
        <w:ind w:left="3419"/>
        <w:jc w:val="both"/>
        <w:rPr>
          <w:rFonts w:ascii="Times New Roman" w:hAnsi="Times New Roman"/>
        </w:rPr>
      </w:pPr>
    </w:p>
    <w:p w:rsidR="00D74946" w:rsidRPr="00B95BC7" w:rsidP="00D74946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 w:rsidRPr="00B95BC7">
        <w:rPr>
          <w:rFonts w:ascii="Times New Roman" w:hAnsi="Times New Roman"/>
        </w:rPr>
        <w:t>V čl. IV, 1. bode, § 6 ods. 1 písm. b) sa nad slovo „bydlisko“ umiestňuje odkaz 11ac.</w:t>
      </w:r>
    </w:p>
    <w:p w:rsidR="00D74946" w:rsidRPr="0031225B" w:rsidP="00D74946">
      <w:pPr>
        <w:bidi w:val="0"/>
        <w:spacing w:line="360" w:lineRule="auto"/>
        <w:ind w:left="540" w:hanging="180"/>
        <w:jc w:val="both"/>
        <w:rPr>
          <w:rFonts w:ascii="Times New Roman" w:hAnsi="Times New Roman"/>
        </w:rPr>
      </w:pPr>
      <w:r w:rsidRPr="00B95BC7">
        <w:rPr>
          <w:rFonts w:ascii="Times New Roman" w:hAnsi="Times New Roman"/>
        </w:rPr>
        <w:t>Poznámka pod čiarou k odkazu 11ac znie:</w:t>
      </w:r>
    </w:p>
    <w:p w:rsidR="00D74946" w:rsidRPr="0031225B" w:rsidP="00D74946">
      <w:pPr>
        <w:bidi w:val="0"/>
        <w:spacing w:line="360" w:lineRule="auto"/>
        <w:ind w:left="540" w:hanging="180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</w:rPr>
        <w:t>„</w:t>
      </w:r>
      <w:r w:rsidRPr="0031225B">
        <w:rPr>
          <w:rFonts w:ascii="Times New Roman" w:hAnsi="Times New Roman"/>
          <w:vertAlign w:val="superscript"/>
        </w:rPr>
        <w:t>11ac</w:t>
      </w:r>
      <w:r w:rsidRPr="0031225B">
        <w:rPr>
          <w:rFonts w:ascii="Times New Roman" w:hAnsi="Times New Roman"/>
        </w:rPr>
        <w:t>) Čl. 1 písm. k) nariadenia (ES) č. 883/2004 v platnom znení.“</w:t>
      </w:r>
    </w:p>
    <w:p w:rsidR="00D74946" w:rsidRPr="0031225B" w:rsidP="00D74946">
      <w:pPr>
        <w:bidi w:val="0"/>
        <w:spacing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 nadväznosti na doplnenie poznámky pod čiarou sa upraví úvodná veta k poznámkam pod čiarou.</w:t>
      </w:r>
    </w:p>
    <w:p w:rsidR="00D74946" w:rsidRPr="0031225B" w:rsidP="00D74946">
      <w:pPr>
        <w:bidi w:val="0"/>
        <w:ind w:left="3420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  <w:iCs/>
        </w:rPr>
        <w:t xml:space="preserve">Ide o legislatívno-technickú úpravu; </w:t>
      </w:r>
      <w:r w:rsidRPr="0031225B">
        <w:rPr>
          <w:rFonts w:ascii="Times New Roman" w:hAnsi="Times New Roman"/>
        </w:rPr>
        <w:t>pojem sa spresňuje podľa právne záväzného aktu EÚ.</w:t>
      </w:r>
    </w:p>
    <w:p w:rsidR="00D74946" w:rsidP="00D74946">
      <w:pPr>
        <w:bidi w:val="0"/>
        <w:ind w:left="720"/>
        <w:jc w:val="both"/>
        <w:rPr>
          <w:rFonts w:ascii="Times New Roman" w:hAnsi="Times New Roman"/>
        </w:rPr>
      </w:pPr>
    </w:p>
    <w:p w:rsidR="00D74946" w:rsidRPr="0031225B" w:rsidP="00D74946">
      <w:pPr>
        <w:bidi w:val="0"/>
        <w:ind w:left="720"/>
        <w:jc w:val="both"/>
        <w:rPr>
          <w:rFonts w:ascii="Times New Roman" w:hAnsi="Times New Roman"/>
        </w:rPr>
      </w:pPr>
    </w:p>
    <w:p w:rsidR="00D74946" w:rsidRPr="0031225B" w:rsidP="00D74946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</w:rPr>
        <w:t xml:space="preserve">V čl. IV, 5. bode </w:t>
      </w:r>
      <w:r w:rsidRPr="0031225B">
        <w:rPr>
          <w:rFonts w:ascii="Times New Roman" w:hAnsi="Times New Roman"/>
          <w:i/>
        </w:rPr>
        <w:t>(§ 86p)</w:t>
      </w:r>
      <w:r w:rsidRPr="0031225B">
        <w:rPr>
          <w:rFonts w:ascii="Times New Roman" w:hAnsi="Times New Roman"/>
        </w:rPr>
        <w:t xml:space="preserve"> sa slovo „§ 86o“ nahrádza slovom „§ 86r“ a slovo „§ 86p“ sa nahrádza slovom „§ 86s“.  </w:t>
      </w:r>
    </w:p>
    <w:p w:rsidR="00D74946" w:rsidP="00D74946">
      <w:pPr>
        <w:bidi w:val="0"/>
        <w:spacing w:before="200"/>
        <w:ind w:left="3420"/>
        <w:jc w:val="both"/>
        <w:rPr>
          <w:rFonts w:ascii="Times New Roman" w:hAnsi="Times New Roman"/>
        </w:rPr>
      </w:pPr>
      <w:r w:rsidRPr="0031225B">
        <w:rPr>
          <w:rFonts w:ascii="Times New Roman" w:hAnsi="Times New Roman"/>
        </w:rPr>
        <w:t>Ide o legislatívno-technickú úpravu; v </w:t>
      </w:r>
      <w:r>
        <w:rPr>
          <w:rFonts w:ascii="Times New Roman" w:hAnsi="Times New Roman"/>
        </w:rPr>
        <w:t>nadväznosti na </w:t>
      </w:r>
      <w:r w:rsidRPr="0031225B">
        <w:rPr>
          <w:rFonts w:ascii="Times New Roman" w:hAnsi="Times New Roman"/>
        </w:rPr>
        <w:t xml:space="preserve">zákon č. 315/2016 Z. z. </w:t>
      </w:r>
      <w:r w:rsidRPr="0031225B">
        <w:rPr>
          <w:rFonts w:ascii="Times New Roman" w:hAnsi="Times New Roman"/>
          <w:i/>
        </w:rPr>
        <w:t>(čl. XIII)</w:t>
      </w:r>
      <w:r w:rsidRPr="003122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225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 </w:t>
      </w:r>
      <w:r w:rsidRPr="0031225B">
        <w:rPr>
          <w:rFonts w:ascii="Times New Roman" w:hAnsi="Times New Roman"/>
        </w:rPr>
        <w:t xml:space="preserve"> zákon č. 356 /2016 Z. z. </w:t>
      </w:r>
      <w:r w:rsidRPr="0031225B">
        <w:rPr>
          <w:rFonts w:ascii="Times New Roman" w:hAnsi="Times New Roman"/>
          <w:i/>
        </w:rPr>
        <w:t>(čl. IV)</w:t>
      </w:r>
      <w:r w:rsidRPr="0031225B">
        <w:rPr>
          <w:rFonts w:ascii="Times New Roman" w:hAnsi="Times New Roman"/>
        </w:rPr>
        <w:t xml:space="preserve">,   ktorými  sa </w:t>
      </w:r>
      <w:r>
        <w:rPr>
          <w:rFonts w:ascii="Times New Roman" w:hAnsi="Times New Roman"/>
        </w:rPr>
        <w:t xml:space="preserve"> </w:t>
      </w:r>
      <w:r w:rsidRPr="0031225B">
        <w:rPr>
          <w:rFonts w:ascii="Times New Roman" w:hAnsi="Times New Roman"/>
        </w:rPr>
        <w:t xml:space="preserve">novelizuje </w:t>
      </w:r>
      <w:r>
        <w:rPr>
          <w:rFonts w:ascii="Times New Roman" w:hAnsi="Times New Roman"/>
        </w:rPr>
        <w:t xml:space="preserve"> </w:t>
      </w:r>
      <w:r w:rsidRPr="0031225B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 xml:space="preserve"> </w:t>
      </w:r>
      <w:r w:rsidRPr="0031225B">
        <w:rPr>
          <w:rFonts w:ascii="Times New Roman" w:hAnsi="Times New Roman"/>
        </w:rPr>
        <w:t>č. 581</w:t>
      </w:r>
      <w:r>
        <w:rPr>
          <w:rFonts w:ascii="Times New Roman" w:hAnsi="Times New Roman"/>
        </w:rPr>
        <w:t xml:space="preserve">/2004 Z. </w:t>
      </w:r>
      <w:r w:rsidRPr="0031225B">
        <w:rPr>
          <w:rFonts w:ascii="Times New Roman" w:hAnsi="Times New Roman"/>
        </w:rPr>
        <w:t>z., sa označenie ustanovenia preznačuje.</w:t>
      </w:r>
    </w:p>
    <w:p w:rsidR="00D74946" w:rsidP="00D74946">
      <w:pPr>
        <w:bidi w:val="0"/>
        <w:spacing w:before="200"/>
        <w:ind w:left="3420"/>
        <w:jc w:val="both"/>
        <w:rPr>
          <w:rFonts w:ascii="Times New Roman" w:hAnsi="Times New Roman"/>
        </w:rPr>
      </w:pPr>
    </w:p>
    <w:p w:rsidR="00D74946" w:rsidP="00D74946">
      <w:pPr>
        <w:bidi w:val="0"/>
        <w:spacing w:before="200"/>
        <w:ind w:left="3420"/>
        <w:jc w:val="both"/>
        <w:rPr>
          <w:rFonts w:ascii="Times New Roman" w:hAnsi="Times New Roman"/>
        </w:rPr>
      </w:pPr>
    </w:p>
    <w:p w:rsidR="004B733E" w:rsidRPr="000B595B" w:rsidP="00A37921">
      <w:pPr>
        <w:bidi w:val="0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55D34D2"/>
    <w:multiLevelType w:val="hybridMultilevel"/>
    <w:tmpl w:val="85FA4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6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800BA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355C7"/>
    <w:rsid w:val="00050F9D"/>
    <w:rsid w:val="00065C8E"/>
    <w:rsid w:val="00086071"/>
    <w:rsid w:val="000924AB"/>
    <w:rsid w:val="00096527"/>
    <w:rsid w:val="000972C7"/>
    <w:rsid w:val="000B595B"/>
    <w:rsid w:val="000E0A53"/>
    <w:rsid w:val="000F6C1B"/>
    <w:rsid w:val="0014149B"/>
    <w:rsid w:val="00142B48"/>
    <w:rsid w:val="001658B5"/>
    <w:rsid w:val="00173BFF"/>
    <w:rsid w:val="001878C5"/>
    <w:rsid w:val="001B6F06"/>
    <w:rsid w:val="001F5579"/>
    <w:rsid w:val="002063A8"/>
    <w:rsid w:val="002361F2"/>
    <w:rsid w:val="00267635"/>
    <w:rsid w:val="00275670"/>
    <w:rsid w:val="00291F56"/>
    <w:rsid w:val="002B6C92"/>
    <w:rsid w:val="002D5D16"/>
    <w:rsid w:val="0031225B"/>
    <w:rsid w:val="0033128F"/>
    <w:rsid w:val="0036559E"/>
    <w:rsid w:val="00374918"/>
    <w:rsid w:val="00377FDA"/>
    <w:rsid w:val="0038772F"/>
    <w:rsid w:val="00391AE4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500236"/>
    <w:rsid w:val="00574A9F"/>
    <w:rsid w:val="0057646F"/>
    <w:rsid w:val="005A4C95"/>
    <w:rsid w:val="005F79EC"/>
    <w:rsid w:val="00645633"/>
    <w:rsid w:val="00673F50"/>
    <w:rsid w:val="0068229E"/>
    <w:rsid w:val="00691A1F"/>
    <w:rsid w:val="006B0813"/>
    <w:rsid w:val="006B10DC"/>
    <w:rsid w:val="006C5D51"/>
    <w:rsid w:val="007106DD"/>
    <w:rsid w:val="00733B2A"/>
    <w:rsid w:val="007529F7"/>
    <w:rsid w:val="007714AA"/>
    <w:rsid w:val="00796E9D"/>
    <w:rsid w:val="007A6F8A"/>
    <w:rsid w:val="007C3748"/>
    <w:rsid w:val="007D2438"/>
    <w:rsid w:val="007D2A5B"/>
    <w:rsid w:val="00801129"/>
    <w:rsid w:val="0081228B"/>
    <w:rsid w:val="00827913"/>
    <w:rsid w:val="0084495C"/>
    <w:rsid w:val="00867409"/>
    <w:rsid w:val="00887369"/>
    <w:rsid w:val="008C249D"/>
    <w:rsid w:val="00911653"/>
    <w:rsid w:val="009223A0"/>
    <w:rsid w:val="00941650"/>
    <w:rsid w:val="00950509"/>
    <w:rsid w:val="00956008"/>
    <w:rsid w:val="009F1CC4"/>
    <w:rsid w:val="00A37921"/>
    <w:rsid w:val="00A70CE6"/>
    <w:rsid w:val="00A83C4C"/>
    <w:rsid w:val="00AA2204"/>
    <w:rsid w:val="00AC2441"/>
    <w:rsid w:val="00B253C0"/>
    <w:rsid w:val="00B34D22"/>
    <w:rsid w:val="00B80185"/>
    <w:rsid w:val="00B81D5D"/>
    <w:rsid w:val="00B926D6"/>
    <w:rsid w:val="00B95BC7"/>
    <w:rsid w:val="00BA297E"/>
    <w:rsid w:val="00BA7084"/>
    <w:rsid w:val="00BA731D"/>
    <w:rsid w:val="00BB75F4"/>
    <w:rsid w:val="00BC1351"/>
    <w:rsid w:val="00BE4D1A"/>
    <w:rsid w:val="00C103C2"/>
    <w:rsid w:val="00C2185F"/>
    <w:rsid w:val="00C3433B"/>
    <w:rsid w:val="00C42F07"/>
    <w:rsid w:val="00C50029"/>
    <w:rsid w:val="00C91E5F"/>
    <w:rsid w:val="00CB120F"/>
    <w:rsid w:val="00CB41F5"/>
    <w:rsid w:val="00CE0FAC"/>
    <w:rsid w:val="00D217E2"/>
    <w:rsid w:val="00D224A8"/>
    <w:rsid w:val="00D33CCF"/>
    <w:rsid w:val="00D50C62"/>
    <w:rsid w:val="00D528FB"/>
    <w:rsid w:val="00D74946"/>
    <w:rsid w:val="00D753BA"/>
    <w:rsid w:val="00DA7809"/>
    <w:rsid w:val="00DB7E23"/>
    <w:rsid w:val="00DC1948"/>
    <w:rsid w:val="00DC24C8"/>
    <w:rsid w:val="00DE046D"/>
    <w:rsid w:val="00DE0573"/>
    <w:rsid w:val="00E024A5"/>
    <w:rsid w:val="00E04AB1"/>
    <w:rsid w:val="00E20BAC"/>
    <w:rsid w:val="00E82D5F"/>
    <w:rsid w:val="00E836E2"/>
    <w:rsid w:val="00E94090"/>
    <w:rsid w:val="00ED4ADD"/>
    <w:rsid w:val="00F246E0"/>
    <w:rsid w:val="00F65532"/>
    <w:rsid w:val="00F6768F"/>
    <w:rsid w:val="00FC3620"/>
    <w:rsid w:val="00FD77AE"/>
    <w:rsid w:val="00FE29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D74946"/>
    <w:rPr>
      <w:rFonts w:ascii="Times New Roman" w:hAnsi="Times New Roman" w:cs="Times New Roman"/>
      <w:i/>
      <w:rtl w:val="0"/>
      <w:cs w:val="0"/>
    </w:rPr>
  </w:style>
  <w:style w:type="paragraph" w:customStyle="1" w:styleId="gmail-msolistparagraph">
    <w:name w:val="gmail-msolistparagraph"/>
    <w:basedOn w:val="Normal"/>
    <w:rsid w:val="00D74946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E9EE-B607-470F-920C-46676290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3</Pages>
  <Words>605</Words>
  <Characters>3455</Characters>
  <Application>Microsoft Office Word</Application>
  <DocSecurity>0</DocSecurity>
  <Lines>0</Lines>
  <Paragraphs>0</Paragraphs>
  <ScaleCrop>false</ScaleCrop>
  <Company>Kancelaria NR SR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114</cp:revision>
  <cp:lastPrinted>2016-11-14T09:36:00Z</cp:lastPrinted>
  <dcterms:created xsi:type="dcterms:W3CDTF">2016-05-25T10:36:00Z</dcterms:created>
  <dcterms:modified xsi:type="dcterms:W3CDTF">2017-01-16T16:10:00Z</dcterms:modified>
</cp:coreProperties>
</file>