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0B3" w:rsidRPr="006240B3" w:rsidP="006240B3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6240B3">
        <w:rPr>
          <w:rFonts w:hint="default"/>
          <w:b/>
          <w:bCs/>
          <w:sz w:val="32"/>
          <w:szCs w:val="32"/>
        </w:rPr>
        <w:t>NÁ</w:t>
      </w:r>
      <w:r w:rsidRPr="006240B3">
        <w:rPr>
          <w:rFonts w:hint="default"/>
          <w:b/>
          <w:bCs/>
          <w:sz w:val="32"/>
          <w:szCs w:val="32"/>
        </w:rPr>
        <w:t>RODNÁ</w:t>
      </w:r>
      <w:r w:rsidRPr="006240B3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6240B3" w:rsidRPr="006240B3" w:rsidP="006240B3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6240B3">
        <w:rPr>
          <w:rFonts w:cs="Times New Roman" w:hint="default"/>
          <w:b/>
          <w:sz w:val="28"/>
          <w:szCs w:val="28"/>
        </w:rPr>
        <w:t>VII. volebné</w:t>
      </w:r>
      <w:r w:rsidRPr="006240B3">
        <w:rPr>
          <w:rFonts w:cs="Times New Roman" w:hint="default"/>
          <w:b/>
          <w:sz w:val="28"/>
          <w:szCs w:val="28"/>
        </w:rPr>
        <w:t xml:space="preserve"> obdobie</w:t>
      </w:r>
    </w:p>
    <w:p w:rsidR="006240B3" w:rsidRPr="006240B3" w:rsidP="006240B3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240B3" w:rsidP="006240B3">
      <w:pPr>
        <w:bidi w:val="0"/>
        <w:jc w:val="center"/>
        <w:rPr>
          <w:b/>
          <w:spacing w:val="30"/>
        </w:rPr>
      </w:pPr>
      <w:r w:rsidRPr="006240B3">
        <w:rPr>
          <w:rFonts w:hint="default"/>
          <w:b/>
          <w:spacing w:val="30"/>
        </w:rPr>
        <w:t>Ná</w:t>
      </w:r>
      <w:r w:rsidRPr="006240B3">
        <w:rPr>
          <w:rFonts w:hint="default"/>
          <w:b/>
          <w:spacing w:val="30"/>
        </w:rPr>
        <w:t xml:space="preserve">vrh </w:t>
      </w:r>
    </w:p>
    <w:p w:rsidR="005E748D" w:rsidRPr="006240B3" w:rsidP="006240B3">
      <w:pPr>
        <w:bidi w:val="0"/>
        <w:jc w:val="center"/>
        <w:rPr>
          <w:b/>
          <w:spacing w:val="30"/>
        </w:rPr>
      </w:pPr>
    </w:p>
    <w:p w:rsidR="006240B3" w:rsidRPr="006240B3" w:rsidP="006240B3">
      <w:pPr>
        <w:bidi w:val="0"/>
        <w:jc w:val="center"/>
        <w:rPr>
          <w:b/>
          <w:spacing w:val="30"/>
        </w:rPr>
      </w:pPr>
    </w:p>
    <w:p w:rsidR="006240B3" w:rsidRPr="006240B3" w:rsidP="006240B3">
      <w:pPr>
        <w:bidi w:val="0"/>
        <w:jc w:val="center"/>
        <w:rPr>
          <w:b/>
          <w:spacing w:val="30"/>
        </w:rPr>
      </w:pPr>
    </w:p>
    <w:p w:rsidR="006240B3" w:rsidRPr="006240B3" w:rsidP="006240B3">
      <w:pPr>
        <w:bidi w:val="0"/>
        <w:jc w:val="center"/>
        <w:rPr>
          <w:rFonts w:hint="default"/>
          <w:b/>
          <w:caps/>
          <w:spacing w:val="30"/>
        </w:rPr>
      </w:pPr>
      <w:r w:rsidRPr="006240B3">
        <w:rPr>
          <w:rFonts w:hint="default"/>
          <w:b/>
          <w:caps/>
          <w:spacing w:val="30"/>
        </w:rPr>
        <w:t>zá</w:t>
      </w:r>
      <w:r w:rsidRPr="006240B3">
        <w:rPr>
          <w:rFonts w:hint="default"/>
          <w:b/>
          <w:caps/>
          <w:spacing w:val="30"/>
        </w:rPr>
        <w:t>kon</w:t>
      </w:r>
    </w:p>
    <w:p w:rsidR="006240B3" w:rsidRPr="006240B3" w:rsidP="006240B3">
      <w:pPr>
        <w:bidi w:val="0"/>
        <w:jc w:val="center"/>
      </w:pPr>
    </w:p>
    <w:p w:rsidR="006240B3" w:rsidRPr="006240B3" w:rsidP="006240B3">
      <w:pPr>
        <w:bidi w:val="0"/>
        <w:jc w:val="center"/>
      </w:pPr>
      <w:r w:rsidRPr="006240B3">
        <w:t>z ... 2017,</w:t>
      </w:r>
    </w:p>
    <w:p w:rsidR="006240B3" w:rsidRPr="006240B3" w:rsidP="006240B3">
      <w:pPr>
        <w:bidi w:val="0"/>
        <w:jc w:val="center"/>
      </w:pPr>
    </w:p>
    <w:p w:rsidR="006240B3" w:rsidRPr="006240B3" w:rsidP="006240B3">
      <w:pPr>
        <w:bidi w:val="0"/>
        <w:jc w:val="center"/>
        <w:rPr>
          <w:rFonts w:hint="default"/>
          <w:b/>
        </w:rPr>
      </w:pPr>
      <w:r w:rsidRPr="006240B3">
        <w:rPr>
          <w:rFonts w:hint="default"/>
          <w:b/>
        </w:rPr>
        <w:t>o zruš</w:t>
      </w:r>
      <w:r w:rsidRPr="006240B3">
        <w:rPr>
          <w:rFonts w:hint="default"/>
          <w:b/>
        </w:rPr>
        <w:t>ení</w:t>
      </w:r>
      <w:r w:rsidRPr="006240B3">
        <w:rPr>
          <w:rFonts w:hint="default"/>
          <w:b/>
        </w:rPr>
        <w:t xml:space="preserve"> vyšší</w:t>
      </w:r>
      <w:r w:rsidRPr="006240B3">
        <w:rPr>
          <w:rFonts w:hint="default"/>
          <w:b/>
        </w:rPr>
        <w:t>ch ú</w:t>
      </w:r>
      <w:r w:rsidRPr="006240B3">
        <w:rPr>
          <w:rFonts w:hint="default"/>
          <w:b/>
        </w:rPr>
        <w:t>zemný</w:t>
      </w:r>
      <w:r w:rsidRPr="006240B3">
        <w:rPr>
          <w:rFonts w:hint="default"/>
          <w:b/>
        </w:rPr>
        <w:t>ch celkov a o zmene a doplnení</w:t>
      </w:r>
      <w:r w:rsidRPr="006240B3">
        <w:rPr>
          <w:rFonts w:hint="default"/>
          <w:b/>
        </w:rPr>
        <w:t xml:space="preserve"> niektorý</w:t>
      </w:r>
      <w:r w:rsidRPr="006240B3">
        <w:rPr>
          <w:rFonts w:hint="default"/>
          <w:b/>
        </w:rPr>
        <w:t>ch zá</w:t>
      </w:r>
      <w:r w:rsidRPr="006240B3">
        <w:rPr>
          <w:rFonts w:hint="default"/>
          <w:b/>
        </w:rPr>
        <w:t>konov</w:t>
      </w:r>
    </w:p>
    <w:p w:rsidR="006240B3" w:rsidRPr="006240B3" w:rsidP="006240B3">
      <w:pPr>
        <w:bidi w:val="0"/>
        <w:jc w:val="center"/>
        <w:rPr>
          <w:rFonts w:hint="default"/>
          <w:b/>
        </w:rPr>
      </w:pPr>
    </w:p>
    <w:p w:rsidR="006240B3" w:rsidRPr="006240B3" w:rsidP="006240B3">
      <w:pPr>
        <w:bidi w:val="0"/>
        <w:ind w:firstLine="708"/>
        <w:jc w:val="center"/>
      </w:pPr>
    </w:p>
    <w:p w:rsidR="006240B3" w:rsidRPr="006240B3" w:rsidP="006240B3">
      <w:pPr>
        <w:bidi w:val="0"/>
        <w:jc w:val="center"/>
        <w:rPr>
          <w:rFonts w:hint="default"/>
        </w:rPr>
      </w:pPr>
      <w:r w:rsidRPr="006240B3">
        <w:rPr>
          <w:rFonts w:hint="default"/>
        </w:rPr>
        <w:t>Ná</w:t>
      </w:r>
      <w:r w:rsidRPr="006240B3">
        <w:rPr>
          <w:rFonts w:hint="default"/>
        </w:rPr>
        <w:t>rodná</w:t>
      </w:r>
      <w:r w:rsidRPr="006240B3">
        <w:rPr>
          <w:rFonts w:hint="default"/>
        </w:rPr>
        <w:t xml:space="preserve"> rada Slovenskej republiky sa uzniesla na tomto zá</w:t>
      </w:r>
      <w:r w:rsidRPr="006240B3">
        <w:rPr>
          <w:rFonts w:hint="default"/>
        </w:rPr>
        <w:t>kone:</w:t>
      </w:r>
    </w:p>
    <w:p w:rsidR="006240B3" w:rsidRPr="006240B3" w:rsidP="006240B3">
      <w:pPr>
        <w:bidi w:val="0"/>
        <w:jc w:val="center"/>
        <w:rPr>
          <w:rFonts w:hint="default"/>
        </w:rPr>
      </w:pPr>
    </w:p>
    <w:p w:rsidR="006240B3" w:rsidP="006240B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6240B3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6240B3" w:rsidP="006240B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6240B3" w:rsidRPr="006240B3" w:rsidP="006240B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§ 1</w:t>
      </w:r>
    </w:p>
    <w:p w:rsidR="006240B3" w:rsidP="006240B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 xml:space="preserve">Tento zákon upravuje zrušenie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</w:t>
      </w:r>
      <w:r w:rsidRPr="006240B3">
        <w:rPr>
          <w:rFonts w:eastAsia="Times New Roman" w:cs="Times New Roman"/>
          <w:kern w:val="0"/>
          <w:lang w:eastAsia="en-US" w:bidi="ar-SA"/>
        </w:rPr>
        <w:t xml:space="preserve">a prechod práv a povinností </w:t>
      </w:r>
      <w:r>
        <w:rPr>
          <w:rFonts w:eastAsia="Times New Roman" w:cs="Times New Roman"/>
          <w:kern w:val="0"/>
          <w:lang w:eastAsia="en-US" w:bidi="ar-SA"/>
        </w:rPr>
        <w:t>vyšších územných celkov.</w:t>
      </w:r>
    </w:p>
    <w:p w:rsidR="006240B3" w:rsidP="006240B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2</w:t>
      </w: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Zrušujú sa</w:t>
      </w: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a) Bratislavský samosprávny kraj so sídlom v Bratislave,</w:t>
      </w:r>
    </w:p>
    <w:p w:rsidR="005E748D" w:rsidRP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b) Trnavský samosprávny kraj so sídlom v Trnave,</w:t>
      </w:r>
    </w:p>
    <w:p w:rsidR="005E748D" w:rsidRP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c) Trenčiansky samosprávny kraj so sídlom v Trenčíne,</w:t>
      </w:r>
    </w:p>
    <w:p w:rsidR="005E748D" w:rsidRP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d) Nitriansky samosprávny kraj so sídlom v Nitre,</w:t>
      </w:r>
    </w:p>
    <w:p w:rsidR="005E748D" w:rsidRP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e) Žilinský samosprávny kraj so sídlom v Žiline,</w:t>
      </w:r>
    </w:p>
    <w:p w:rsidR="005E748D" w:rsidRP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f) Banskobystrický samosprávny kraj so sídlom v Banskej Bystrici,</w:t>
      </w:r>
    </w:p>
    <w:p w:rsidR="005E748D" w:rsidRP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g) Košický samosprávny kraj so sídlom v Košiciach,</w:t>
      </w:r>
    </w:p>
    <w:p w:rsidR="005E748D" w:rsidRP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6240B3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h) Prešovský samosprávny kraj so sídlom v Prešove.</w:t>
      </w:r>
    </w:p>
    <w:p w:rsidR="00344A62" w:rsidP="006240B3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5E748D" w:rsidP="00344A62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</w:p>
    <w:p w:rsidR="00344A62" w:rsidP="00344A62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6240B3" w:rsidR="006240B3">
        <w:rPr>
          <w:rFonts w:eastAsia="Times New Roman" w:cs="Times New Roman"/>
          <w:kern w:val="0"/>
          <w:lang w:eastAsia="en-US" w:bidi="ar-SA"/>
        </w:rPr>
        <w:t>§ 3</w:t>
      </w:r>
    </w:p>
    <w:p w:rsidR="00344A62" w:rsidP="00344A62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414DAF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(1) Na obce prechádzajú pôsobnosti vyšších územných celkov na úseku </w:t>
      </w:r>
    </w:p>
    <w:p w:rsidR="000D0805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</w:p>
    <w:p w:rsidR="00E43C7C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 w:rsidR="000D0805">
        <w:rPr>
          <w:rFonts w:eastAsia="Times New Roman" w:cs="Times New Roman"/>
          <w:kern w:val="0"/>
          <w:lang w:eastAsia="en-US" w:bidi="ar-SA"/>
        </w:rPr>
        <w:t xml:space="preserve">a) </w:t>
      </w:r>
      <w:r>
        <w:rPr>
          <w:rFonts w:eastAsia="Times New Roman" w:cs="Times New Roman"/>
          <w:kern w:val="0"/>
          <w:lang w:eastAsia="en-US" w:bidi="ar-SA"/>
        </w:rPr>
        <w:t>sociálnej pomoci,</w:t>
      </w:r>
    </w:p>
    <w:p w:rsidR="00E43C7C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b) školstva,</w:t>
      </w:r>
    </w:p>
    <w:p w:rsidR="000D0805" w:rsidRPr="000D0805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 w:rsidR="00E43C7C">
        <w:rPr>
          <w:rFonts w:eastAsia="Times New Roman" w:cs="Times New Roman"/>
          <w:kern w:val="0"/>
          <w:lang w:eastAsia="en-US" w:bidi="ar-SA"/>
        </w:rPr>
        <w:t xml:space="preserve">c) </w:t>
      </w:r>
      <w:r w:rsidRPr="000D0805">
        <w:rPr>
          <w:rFonts w:eastAsia="Times New Roman" w:cs="Times New Roman"/>
          <w:kern w:val="0"/>
          <w:lang w:eastAsia="en-US" w:bidi="ar-SA"/>
        </w:rPr>
        <w:t>divadelnej činnosti,</w:t>
      </w:r>
    </w:p>
    <w:p w:rsidR="000D0805" w:rsidRPr="000D0805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 w:rsidR="00E43C7C">
        <w:rPr>
          <w:rFonts w:eastAsia="Times New Roman" w:cs="Times New Roman"/>
          <w:kern w:val="0"/>
          <w:lang w:eastAsia="en-US" w:bidi="ar-SA"/>
        </w:rPr>
        <w:t>d</w:t>
      </w:r>
      <w:r w:rsidRPr="000D0805">
        <w:rPr>
          <w:rFonts w:eastAsia="Times New Roman" w:cs="Times New Roman"/>
          <w:kern w:val="0"/>
          <w:lang w:eastAsia="en-US" w:bidi="ar-SA"/>
        </w:rPr>
        <w:t>) múzeí a galérií,</w:t>
      </w:r>
    </w:p>
    <w:p w:rsidR="000D0805" w:rsidRPr="000D0805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 w:rsidR="00E43C7C">
        <w:rPr>
          <w:rFonts w:eastAsia="Times New Roman" w:cs="Times New Roman"/>
          <w:kern w:val="0"/>
          <w:lang w:eastAsia="en-US" w:bidi="ar-SA"/>
        </w:rPr>
        <w:t>e</w:t>
      </w:r>
      <w:r w:rsidRPr="000D0805">
        <w:rPr>
          <w:rFonts w:eastAsia="Times New Roman" w:cs="Times New Roman"/>
          <w:kern w:val="0"/>
          <w:lang w:eastAsia="en-US" w:bidi="ar-SA"/>
        </w:rPr>
        <w:t>) osvetovej činnosti,</w:t>
      </w:r>
    </w:p>
    <w:p w:rsidR="000D0805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 w:rsidR="00E43C7C">
        <w:rPr>
          <w:rFonts w:eastAsia="Times New Roman" w:cs="Times New Roman"/>
          <w:kern w:val="0"/>
          <w:lang w:eastAsia="en-US" w:bidi="ar-SA"/>
        </w:rPr>
        <w:t>f</w:t>
      </w:r>
      <w:r>
        <w:rPr>
          <w:rFonts w:eastAsia="Times New Roman" w:cs="Times New Roman"/>
          <w:kern w:val="0"/>
          <w:lang w:eastAsia="en-US" w:bidi="ar-SA"/>
        </w:rPr>
        <w:t xml:space="preserve">) </w:t>
      </w:r>
      <w:r w:rsidRPr="000D0805">
        <w:rPr>
          <w:rFonts w:eastAsia="Times New Roman" w:cs="Times New Roman"/>
          <w:kern w:val="0"/>
          <w:lang w:eastAsia="en-US" w:bidi="ar-SA"/>
        </w:rPr>
        <w:t>knižníc</w:t>
      </w:r>
      <w:r w:rsidR="00E43C7C">
        <w:rPr>
          <w:rFonts w:eastAsia="Times New Roman" w:cs="Times New Roman"/>
          <w:kern w:val="0"/>
          <w:lang w:eastAsia="en-US" w:bidi="ar-SA"/>
        </w:rPr>
        <w:t>.</w:t>
      </w:r>
    </w:p>
    <w:p w:rsidR="00344A62" w:rsidP="00344A62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344A62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414DAF">
        <w:rPr>
          <w:rFonts w:eastAsia="Times New Roman" w:cs="Times New Roman"/>
          <w:kern w:val="0"/>
          <w:lang w:eastAsia="en-US" w:bidi="ar-SA"/>
        </w:rPr>
        <w:t>(2</w:t>
      </w:r>
      <w:r>
        <w:rPr>
          <w:rFonts w:eastAsia="Times New Roman" w:cs="Times New Roman"/>
          <w:kern w:val="0"/>
          <w:lang w:eastAsia="en-US" w:bidi="ar-SA"/>
        </w:rPr>
        <w:t xml:space="preserve">) Na okresné úrady v sídlach krajov prechádzajú pôsobnosti </w:t>
      </w:r>
      <w:r w:rsidR="00A14952">
        <w:rPr>
          <w:rFonts w:eastAsia="Times New Roman" w:cs="Times New Roman"/>
          <w:kern w:val="0"/>
          <w:lang w:eastAsia="en-US" w:bidi="ar-SA"/>
        </w:rPr>
        <w:t>vyšších územných celkov</w:t>
      </w:r>
      <w:r>
        <w:rPr>
          <w:rFonts w:eastAsia="Times New Roman" w:cs="Times New Roman"/>
          <w:kern w:val="0"/>
          <w:lang w:eastAsia="en-US" w:bidi="ar-SA"/>
        </w:rPr>
        <w:t xml:space="preserve"> na úseku </w:t>
      </w:r>
    </w:p>
    <w:p w:rsidR="00344A62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344A62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a) dráh,</w:t>
      </w:r>
    </w:p>
    <w:p w:rsidR="006240B3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344A62">
        <w:rPr>
          <w:rFonts w:eastAsia="Times New Roman" w:cs="Times New Roman"/>
          <w:kern w:val="0"/>
          <w:lang w:eastAsia="en-US" w:bidi="ar-SA"/>
        </w:rPr>
        <w:t>b) cestnej dopravy,</w:t>
      </w:r>
    </w:p>
    <w:p w:rsidR="00344A62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c) </w:t>
      </w:r>
      <w:r w:rsidRPr="00344A62">
        <w:rPr>
          <w:rFonts w:eastAsia="Times New Roman" w:cs="Times New Roman"/>
          <w:kern w:val="0"/>
          <w:lang w:eastAsia="en-US" w:bidi="ar-SA"/>
        </w:rPr>
        <w:t>územného plánovania</w:t>
      </w:r>
      <w:r w:rsidR="00A14952">
        <w:rPr>
          <w:rFonts w:eastAsia="Times New Roman" w:cs="Times New Roman"/>
          <w:kern w:val="0"/>
          <w:lang w:eastAsia="en-US" w:bidi="ar-SA"/>
        </w:rPr>
        <w:t>,</w:t>
      </w:r>
    </w:p>
    <w:p w:rsidR="00A14952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d) regionálneho rozvoja,</w:t>
      </w:r>
    </w:p>
    <w:p w:rsidR="00A14952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E43C7C">
        <w:rPr>
          <w:rFonts w:eastAsia="Times New Roman" w:cs="Times New Roman"/>
          <w:kern w:val="0"/>
          <w:lang w:eastAsia="en-US" w:bidi="ar-SA"/>
        </w:rPr>
        <w:t>e) športu.</w:t>
      </w:r>
    </w:p>
    <w:p w:rsidR="00A14952" w:rsidP="00344A62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A14952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(3) Na Štátny ústav pre kontrolu liečiv prechádzajú pôsobnosti vyšších územných celkov </w:t>
      </w:r>
      <w:r w:rsidR="00414DAF">
        <w:rPr>
          <w:rFonts w:eastAsia="Times New Roman" w:cs="Times New Roman"/>
          <w:kern w:val="0"/>
          <w:lang w:eastAsia="en-US" w:bidi="ar-SA"/>
        </w:rPr>
        <w:t>na úseku humánnej farmácie.</w:t>
      </w:r>
    </w:p>
    <w:p w:rsidR="00414DAF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414DAF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14DAF">
        <w:rPr>
          <w:rFonts w:eastAsia="Times New Roman" w:cs="Times New Roman"/>
          <w:kern w:val="0"/>
          <w:lang w:eastAsia="en-US" w:bidi="ar-SA"/>
        </w:rPr>
        <w:t>(4) Na Ministerstvo dopravy, výstavby a regionálneho rozvoja Slovenskej republiky prechádzajú pôsobnosti vyšších územných celkov na úseku pozemných komunikácií.</w:t>
      </w:r>
    </w:p>
    <w:p w:rsidR="00E43C7C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344A62" w:rsidRPr="006240B3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E43C7C">
        <w:rPr>
          <w:rFonts w:eastAsia="Times New Roman" w:cs="Times New Roman"/>
          <w:kern w:val="0"/>
          <w:lang w:eastAsia="en-US" w:bidi="ar-SA"/>
        </w:rPr>
        <w:t>(5) Na Ministerstvo zdravotníctva Slovenskej republiky prechádzajú pôsobnosti vyšších územnýc</w:t>
      </w:r>
      <w:r w:rsidR="00990493">
        <w:rPr>
          <w:rFonts w:eastAsia="Times New Roman" w:cs="Times New Roman"/>
          <w:kern w:val="0"/>
          <w:lang w:eastAsia="en-US" w:bidi="ar-SA"/>
        </w:rPr>
        <w:t>h celkov na úseku zdravotníctva. Po dohode s obcou môže na túto obec prejsť doterajšia zriaďovateľská pôsobnosť vyššieho územného celku k nemocnici</w:t>
      </w:r>
      <w:r w:rsidRPr="00990493" w:rsidR="00990493">
        <w:rPr>
          <w:rFonts w:eastAsia="Times New Roman" w:cs="Times New Roman"/>
          <w:kern w:val="0"/>
          <w:lang w:eastAsia="en-US" w:bidi="ar-SA"/>
        </w:rPr>
        <w:t xml:space="preserve"> s poliklinikou II. typu</w:t>
      </w:r>
      <w:r w:rsidR="00990493">
        <w:rPr>
          <w:rFonts w:eastAsia="Times New Roman" w:cs="Times New Roman"/>
          <w:kern w:val="0"/>
          <w:lang w:eastAsia="en-US" w:bidi="ar-SA"/>
        </w:rPr>
        <w:t>.</w:t>
      </w:r>
    </w:p>
    <w:p w:rsidR="006240B3" w:rsidP="00E43C7C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</w:p>
    <w:p w:rsidR="00E43C7C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(6</w:t>
      </w:r>
      <w:r w:rsidR="006240B3">
        <w:rPr>
          <w:rFonts w:eastAsia="Times New Roman" w:cs="Times New Roman"/>
          <w:kern w:val="0"/>
          <w:lang w:eastAsia="en-US" w:bidi="ar-SA"/>
        </w:rPr>
        <w:t xml:space="preserve">) </w:t>
      </w:r>
      <w:r w:rsidRPr="006240B3" w:rsidR="006240B3">
        <w:rPr>
          <w:rFonts w:eastAsia="Times New Roman" w:cs="Times New Roman"/>
          <w:kern w:val="0"/>
          <w:lang w:eastAsia="en-US" w:bidi="ar-SA"/>
        </w:rPr>
        <w:t>P</w:t>
      </w:r>
      <w:r>
        <w:rPr>
          <w:rFonts w:eastAsia="Times New Roman" w:cs="Times New Roman"/>
          <w:kern w:val="0"/>
          <w:lang w:eastAsia="en-US" w:bidi="ar-SA"/>
        </w:rPr>
        <w:t>odrobnosti o prechode pôsobnosti vyšších územných celkov ustanovia osobitné zákony. Osobitné zákony môžu ustanoviť odlišný spôsob prechodu pôsobnosti ako v odsekoch 1 až 5.</w:t>
      </w:r>
    </w:p>
    <w:p w:rsidR="007831CE" w:rsidP="00E43C7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F4E80" w:rsidP="007F4E80">
      <w:pPr>
        <w:widowControl/>
        <w:suppressAutoHyphens w:val="0"/>
        <w:bidi w:val="0"/>
        <w:spacing w:line="276" w:lineRule="auto"/>
        <w:ind w:firstLine="360"/>
        <w:jc w:val="center"/>
        <w:rPr>
          <w:rFonts w:eastAsia="Times New Roman" w:cs="Times New Roman"/>
          <w:kern w:val="0"/>
          <w:lang w:eastAsia="en-US" w:bidi="ar-SA"/>
        </w:rPr>
      </w:pPr>
      <w:r w:rsidR="007831CE">
        <w:rPr>
          <w:rFonts w:eastAsia="Times New Roman" w:cs="Times New Roman"/>
          <w:kern w:val="0"/>
          <w:lang w:eastAsia="en-US" w:bidi="ar-SA"/>
        </w:rPr>
        <w:t>§ 4</w:t>
      </w:r>
    </w:p>
    <w:p w:rsidR="007F4E80" w:rsidP="007F4E80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</w:p>
    <w:p w:rsidR="007F4E80" w:rsidP="007F4E8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CE4DCA" w:rsidR="00CE4DCA">
        <w:rPr>
          <w:rFonts w:eastAsia="Times New Roman" w:cs="Times New Roman"/>
          <w:kern w:val="0"/>
          <w:lang w:eastAsia="en-US" w:bidi="ar-SA"/>
        </w:rPr>
        <w:t xml:space="preserve">(1) Do vlastníctva </w:t>
      </w:r>
      <w:r>
        <w:rPr>
          <w:rFonts w:eastAsia="Times New Roman" w:cs="Times New Roman"/>
          <w:kern w:val="0"/>
          <w:lang w:eastAsia="en-US" w:bidi="ar-SA"/>
        </w:rPr>
        <w:t xml:space="preserve">obce alebo štátu </w:t>
      </w:r>
      <w:r w:rsidRPr="00CE4DCA" w:rsidR="00CE4DCA">
        <w:rPr>
          <w:rFonts w:eastAsia="Times New Roman" w:cs="Times New Roman"/>
          <w:kern w:val="0"/>
          <w:lang w:eastAsia="en-US" w:bidi="ar-SA"/>
        </w:rPr>
        <w:t xml:space="preserve">prechádzajú z majetku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</w:t>
      </w:r>
      <w:r w:rsidRPr="00CE4DCA" w:rsidR="00CE4DCA">
        <w:rPr>
          <w:rFonts w:eastAsia="Times New Roman" w:cs="Times New Roman"/>
          <w:kern w:val="0"/>
          <w:lang w:eastAsia="en-US" w:bidi="ar-SA"/>
        </w:rPr>
        <w:t xml:space="preserve">veci </w:t>
      </w:r>
      <w:r w:rsidR="00FA5F27">
        <w:rPr>
          <w:rFonts w:eastAsia="Times New Roman" w:cs="Times New Roman"/>
          <w:kern w:val="0"/>
          <w:lang w:eastAsia="en-US" w:bidi="ar-SA"/>
        </w:rPr>
        <w:t xml:space="preserve">na úsekoch podľa § 3 odsekov 1, 2 a 5 </w:t>
      </w:r>
      <w:r w:rsidRPr="00CE4DCA" w:rsidR="00CE4DCA">
        <w:rPr>
          <w:rFonts w:eastAsia="Times New Roman" w:cs="Times New Roman"/>
          <w:kern w:val="0"/>
          <w:lang w:eastAsia="en-US" w:bidi="ar-SA"/>
        </w:rPr>
        <w:t>v</w:t>
      </w:r>
      <w:r>
        <w:rPr>
          <w:rFonts w:eastAsia="Times New Roman" w:cs="Times New Roman"/>
          <w:kern w:val="0"/>
          <w:lang w:eastAsia="en-US" w:bidi="ar-SA"/>
        </w:rPr>
        <w:t> </w:t>
      </w:r>
      <w:r w:rsidRPr="00CE4DCA" w:rsidR="00CE4DCA">
        <w:rPr>
          <w:rFonts w:eastAsia="Times New Roman" w:cs="Times New Roman"/>
          <w:kern w:val="0"/>
          <w:lang w:eastAsia="en-US" w:bidi="ar-SA"/>
        </w:rPr>
        <w:t>správe</w:t>
      </w:r>
    </w:p>
    <w:p w:rsidR="007F4E80" w:rsidP="007F4E80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</w:p>
    <w:p w:rsidR="007F4E80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CE4DCA" w:rsidR="00CE4DCA">
        <w:rPr>
          <w:rFonts w:eastAsia="Times New Roman" w:cs="Times New Roman"/>
          <w:kern w:val="0"/>
          <w:lang w:eastAsia="en-US" w:bidi="ar-SA"/>
        </w:rPr>
        <w:t xml:space="preserve">a) právnických osôb, ku ktorým prechádza zriaďovateľská funkcia na </w:t>
      </w:r>
      <w:r w:rsidR="00B62D43">
        <w:rPr>
          <w:rFonts w:eastAsia="Times New Roman" w:cs="Times New Roman"/>
          <w:kern w:val="0"/>
          <w:lang w:eastAsia="en-US" w:bidi="ar-SA"/>
        </w:rPr>
        <w:t>obec alebo orgán štátnej správy podľa osobitných predpisov,</w:t>
      </w:r>
    </w:p>
    <w:p w:rsidR="00CE4DCA" w:rsidRPr="00CE4DCA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B62D43">
        <w:rPr>
          <w:rFonts w:eastAsia="Times New Roman" w:cs="Times New Roman"/>
          <w:kern w:val="0"/>
          <w:lang w:eastAsia="en-US" w:bidi="ar-SA"/>
        </w:rPr>
        <w:t>b</w:t>
      </w:r>
      <w:r w:rsidRPr="00CE4DCA">
        <w:rPr>
          <w:rFonts w:eastAsia="Times New Roman" w:cs="Times New Roman"/>
          <w:kern w:val="0"/>
          <w:lang w:eastAsia="en-US" w:bidi="ar-SA"/>
        </w:rPr>
        <w:t xml:space="preserve">) zriaďovateľov </w:t>
      </w:r>
      <w:r w:rsidR="00B62D43">
        <w:rPr>
          <w:rFonts w:eastAsia="Times New Roman" w:cs="Times New Roman"/>
          <w:kern w:val="0"/>
          <w:lang w:eastAsia="en-US" w:bidi="ar-SA"/>
        </w:rPr>
        <w:t xml:space="preserve">zariadení </w:t>
      </w:r>
      <w:r w:rsidRPr="00CE4DCA">
        <w:rPr>
          <w:rFonts w:eastAsia="Times New Roman" w:cs="Times New Roman"/>
          <w:kern w:val="0"/>
          <w:lang w:eastAsia="en-US" w:bidi="ar-SA"/>
        </w:rPr>
        <w:t>bez právnej subjektivity v užívaní týchto zariadení, ku ktorým prechádza zriaďovateľská funkcia podľa osobitného predpisu</w:t>
      </w:r>
      <w:r w:rsidR="00B62D43">
        <w:rPr>
          <w:rFonts w:eastAsia="Times New Roman" w:cs="Times New Roman"/>
          <w:kern w:val="0"/>
          <w:lang w:eastAsia="en-US" w:bidi="ar-SA"/>
        </w:rPr>
        <w:t xml:space="preserve"> </w:t>
      </w:r>
      <w:r w:rsidRPr="00CE4DCA">
        <w:rPr>
          <w:rFonts w:eastAsia="Times New Roman" w:cs="Times New Roman"/>
          <w:kern w:val="0"/>
          <w:lang w:eastAsia="en-US" w:bidi="ar-SA"/>
        </w:rPr>
        <w:t xml:space="preserve">na </w:t>
      </w:r>
      <w:r w:rsidR="00B62D43">
        <w:rPr>
          <w:rFonts w:eastAsia="Times New Roman" w:cs="Times New Roman"/>
          <w:kern w:val="0"/>
          <w:lang w:eastAsia="en-US" w:bidi="ar-SA"/>
        </w:rPr>
        <w:t>obec alebo orgán štátnej správy</w:t>
      </w:r>
      <w:r w:rsidRPr="00CE4DCA">
        <w:rPr>
          <w:rFonts w:eastAsia="Times New Roman" w:cs="Times New Roman"/>
          <w:kern w:val="0"/>
          <w:lang w:eastAsia="en-US" w:bidi="ar-SA"/>
        </w:rPr>
        <w:t>.</w:t>
      </w:r>
    </w:p>
    <w:p w:rsidR="00B62D43" w:rsidP="007F4E8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62D43" w:rsidP="00C716BD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62D43">
        <w:rPr>
          <w:rFonts w:eastAsia="Times New Roman" w:cs="Times New Roman"/>
          <w:kern w:val="0"/>
          <w:lang w:eastAsia="en-US" w:bidi="ar-SA"/>
        </w:rPr>
        <w:t xml:space="preserve">(2) Do vlastníctva </w:t>
      </w:r>
      <w:r>
        <w:rPr>
          <w:rFonts w:eastAsia="Times New Roman" w:cs="Times New Roman"/>
          <w:kern w:val="0"/>
          <w:lang w:eastAsia="en-US" w:bidi="ar-SA"/>
        </w:rPr>
        <w:t xml:space="preserve">obce alebo štátu </w:t>
      </w:r>
      <w:r w:rsidRPr="00B62D43">
        <w:rPr>
          <w:rFonts w:eastAsia="Times New Roman" w:cs="Times New Roman"/>
          <w:kern w:val="0"/>
          <w:lang w:eastAsia="en-US" w:bidi="ar-SA"/>
        </w:rPr>
        <w:t xml:space="preserve">prechádzajú z majetku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</w:t>
      </w:r>
      <w:r w:rsidRPr="00B62D43">
        <w:rPr>
          <w:rFonts w:eastAsia="Times New Roman" w:cs="Times New Roman"/>
          <w:kern w:val="0"/>
          <w:lang w:eastAsia="en-US" w:bidi="ar-SA"/>
        </w:rPr>
        <w:t>veci vrátane rozostavaných stavieb.</w:t>
      </w:r>
    </w:p>
    <w:p w:rsidR="00B62D43" w:rsidRPr="00B62D43" w:rsidP="00B62D43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B62D43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62D43">
        <w:rPr>
          <w:rFonts w:eastAsia="Times New Roman" w:cs="Times New Roman"/>
          <w:kern w:val="0"/>
          <w:lang w:eastAsia="en-US" w:bidi="ar-SA"/>
        </w:rPr>
        <w:t xml:space="preserve">(3) Do vlastníctva </w:t>
      </w:r>
      <w:r>
        <w:rPr>
          <w:rFonts w:eastAsia="Times New Roman" w:cs="Times New Roman"/>
          <w:kern w:val="0"/>
          <w:lang w:eastAsia="en-US" w:bidi="ar-SA"/>
        </w:rPr>
        <w:t>obce alebo štátu p</w:t>
      </w:r>
      <w:r w:rsidRPr="00B62D43">
        <w:rPr>
          <w:rFonts w:eastAsia="Times New Roman" w:cs="Times New Roman"/>
          <w:kern w:val="0"/>
          <w:lang w:eastAsia="en-US" w:bidi="ar-SA"/>
        </w:rPr>
        <w:t xml:space="preserve">rechádzajú z majetku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</w:t>
      </w:r>
      <w:r w:rsidRPr="00B62D43">
        <w:rPr>
          <w:rFonts w:eastAsia="Times New Roman" w:cs="Times New Roman"/>
          <w:kern w:val="0"/>
          <w:lang w:eastAsia="en-US" w:bidi="ar-SA"/>
        </w:rPr>
        <w:t>aj veci v správe zriaďovateľov právni</w:t>
      </w:r>
      <w:r>
        <w:rPr>
          <w:rFonts w:eastAsia="Times New Roman" w:cs="Times New Roman"/>
          <w:kern w:val="0"/>
          <w:lang w:eastAsia="en-US" w:bidi="ar-SA"/>
        </w:rPr>
        <w:t>ckých osôb uvedených v odseku 1</w:t>
      </w:r>
      <w:r w:rsidRPr="00B62D43">
        <w:rPr>
          <w:rFonts w:eastAsia="Times New Roman" w:cs="Times New Roman"/>
          <w:kern w:val="0"/>
          <w:lang w:eastAsia="en-US" w:bidi="ar-SA"/>
        </w:rPr>
        <w:t>, ktoré slúžili na plnenie úloh týchto právnických osôb a ktoré zriaďovateľ nepreviedol do správy týchto právnických osôb.</w:t>
      </w:r>
    </w:p>
    <w:p w:rsidR="00B62D43" w:rsidRPr="00B62D43" w:rsidP="00B62D43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B62D43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62D43">
        <w:rPr>
          <w:rFonts w:eastAsia="Times New Roman" w:cs="Times New Roman"/>
          <w:kern w:val="0"/>
          <w:lang w:eastAsia="en-US" w:bidi="ar-SA"/>
        </w:rPr>
        <w:t xml:space="preserve">(4) Do vlastníctva </w:t>
      </w:r>
      <w:r>
        <w:rPr>
          <w:rFonts w:eastAsia="Times New Roman" w:cs="Times New Roman"/>
          <w:kern w:val="0"/>
          <w:lang w:eastAsia="en-US" w:bidi="ar-SA"/>
        </w:rPr>
        <w:t xml:space="preserve">obce alebo štátu </w:t>
      </w:r>
      <w:r w:rsidRPr="00B62D43">
        <w:rPr>
          <w:rFonts w:eastAsia="Times New Roman" w:cs="Times New Roman"/>
          <w:kern w:val="0"/>
          <w:lang w:eastAsia="en-US" w:bidi="ar-SA"/>
        </w:rPr>
        <w:t xml:space="preserve">prechádzajú z majetku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</w:t>
      </w:r>
      <w:r w:rsidRPr="00B62D43">
        <w:rPr>
          <w:rFonts w:eastAsia="Times New Roman" w:cs="Times New Roman"/>
          <w:kern w:val="0"/>
          <w:lang w:eastAsia="en-US" w:bidi="ar-SA"/>
        </w:rPr>
        <w:t>aj</w:t>
      </w:r>
    </w:p>
    <w:p w:rsidR="00B62D43" w:rsidRPr="00B62D43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62D43" w:rsidRPr="00B62D43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62D43">
        <w:rPr>
          <w:rFonts w:eastAsia="Times New Roman" w:cs="Times New Roman"/>
          <w:kern w:val="0"/>
          <w:lang w:eastAsia="en-US" w:bidi="ar-SA"/>
        </w:rPr>
        <w:t xml:space="preserve">a) rozostavané stavby, ktorých správcom je v deň prechodu majetku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</w:t>
      </w:r>
      <w:r w:rsidRPr="00B62D43">
        <w:rPr>
          <w:rFonts w:eastAsia="Times New Roman" w:cs="Times New Roman"/>
          <w:kern w:val="0"/>
          <w:lang w:eastAsia="en-US" w:bidi="ar-SA"/>
        </w:rPr>
        <w:t xml:space="preserve">na </w:t>
      </w:r>
      <w:r>
        <w:rPr>
          <w:rFonts w:eastAsia="Times New Roman" w:cs="Times New Roman"/>
          <w:kern w:val="0"/>
          <w:lang w:eastAsia="en-US" w:bidi="ar-SA"/>
        </w:rPr>
        <w:t>obec alebo štát z</w:t>
      </w:r>
      <w:r w:rsidRPr="00B62D43">
        <w:rPr>
          <w:rFonts w:eastAsia="Times New Roman" w:cs="Times New Roman"/>
          <w:kern w:val="0"/>
          <w:lang w:eastAsia="en-US" w:bidi="ar-SA"/>
        </w:rPr>
        <w:t>riaďova</w:t>
      </w:r>
      <w:r>
        <w:rPr>
          <w:rFonts w:eastAsia="Times New Roman" w:cs="Times New Roman"/>
          <w:kern w:val="0"/>
          <w:lang w:eastAsia="en-US" w:bidi="ar-SA"/>
        </w:rPr>
        <w:t>teľ uvedený v odseku 1 písm. b)</w:t>
      </w:r>
      <w:r w:rsidRPr="00B62D43">
        <w:rPr>
          <w:rFonts w:eastAsia="Times New Roman" w:cs="Times New Roman"/>
          <w:kern w:val="0"/>
          <w:lang w:eastAsia="en-US" w:bidi="ar-SA"/>
        </w:rPr>
        <w:t>, ak užívateľmi týchto stavieb po ich dokončení mali byť zariadenia u</w:t>
      </w:r>
      <w:r>
        <w:rPr>
          <w:rFonts w:eastAsia="Times New Roman" w:cs="Times New Roman"/>
          <w:kern w:val="0"/>
          <w:lang w:eastAsia="en-US" w:bidi="ar-SA"/>
        </w:rPr>
        <w:t>vedené v odseku 1 písm. b),</w:t>
      </w:r>
    </w:p>
    <w:p w:rsidR="00B62D43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62D43">
        <w:rPr>
          <w:rFonts w:eastAsia="Times New Roman" w:cs="Times New Roman"/>
          <w:kern w:val="0"/>
          <w:lang w:eastAsia="en-US" w:bidi="ar-SA"/>
        </w:rPr>
        <w:t xml:space="preserve">b) dokončené stavby, ktoré v deň prechodu majetku </w:t>
      </w:r>
      <w:r>
        <w:rPr>
          <w:rFonts w:eastAsia="Times New Roman" w:cs="Times New Roman"/>
          <w:kern w:val="0"/>
          <w:lang w:eastAsia="en-US" w:bidi="ar-SA"/>
        </w:rPr>
        <w:t>vyšších územných celkov n</w:t>
      </w:r>
      <w:r w:rsidRPr="00B62D43">
        <w:rPr>
          <w:rFonts w:eastAsia="Times New Roman" w:cs="Times New Roman"/>
          <w:kern w:val="0"/>
          <w:lang w:eastAsia="en-US" w:bidi="ar-SA"/>
        </w:rPr>
        <w:t xml:space="preserve">a </w:t>
      </w:r>
      <w:r>
        <w:rPr>
          <w:rFonts w:eastAsia="Times New Roman" w:cs="Times New Roman"/>
          <w:kern w:val="0"/>
          <w:lang w:eastAsia="en-US" w:bidi="ar-SA"/>
        </w:rPr>
        <w:t xml:space="preserve">obec alebo štát </w:t>
      </w:r>
      <w:r w:rsidRPr="00B62D43">
        <w:rPr>
          <w:rFonts w:eastAsia="Times New Roman" w:cs="Times New Roman"/>
          <w:kern w:val="0"/>
          <w:lang w:eastAsia="en-US" w:bidi="ar-SA"/>
        </w:rPr>
        <w:t>ešte neboli odovzdané do užívania, sú v správe zriaďovateľov uvedených v odseku 1 písm. b) a ich užívateľmi by mali byť zariadenia uvedené v odseku 1 písm. b)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B62D43" w:rsidP="00B62D43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B62D43" w:rsidP="00B62D4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(5</w:t>
      </w:r>
      <w:r w:rsidRPr="00B62D43">
        <w:rPr>
          <w:rFonts w:eastAsia="Times New Roman" w:cs="Times New Roman"/>
          <w:kern w:val="0"/>
          <w:lang w:eastAsia="en-US" w:bidi="ar-SA"/>
        </w:rPr>
        <w:t xml:space="preserve">) Do vlastníctva </w:t>
      </w:r>
      <w:r>
        <w:rPr>
          <w:rFonts w:eastAsia="Times New Roman" w:cs="Times New Roman"/>
          <w:kern w:val="0"/>
          <w:lang w:eastAsia="en-US" w:bidi="ar-SA"/>
        </w:rPr>
        <w:t xml:space="preserve">obce alebo štátu </w:t>
      </w:r>
      <w:r w:rsidRPr="00B62D43">
        <w:rPr>
          <w:rFonts w:eastAsia="Times New Roman" w:cs="Times New Roman"/>
          <w:kern w:val="0"/>
          <w:lang w:eastAsia="en-US" w:bidi="ar-SA"/>
        </w:rPr>
        <w:t xml:space="preserve">prechádzajú z majetku </w:t>
      </w:r>
      <w:r>
        <w:rPr>
          <w:rFonts w:eastAsia="Times New Roman" w:cs="Times New Roman"/>
          <w:kern w:val="0"/>
          <w:lang w:eastAsia="en-US" w:bidi="ar-SA"/>
        </w:rPr>
        <w:t>vyšších územných celkov pozemky pod stavbami</w:t>
      </w:r>
      <w:r w:rsidRPr="00B62D43">
        <w:rPr>
          <w:rFonts w:eastAsia="Times New Roman" w:cs="Times New Roman"/>
          <w:kern w:val="0"/>
          <w:lang w:eastAsia="en-US" w:bidi="ar-SA"/>
        </w:rPr>
        <w:t xml:space="preserve"> vo vlastníctve </w:t>
      </w:r>
      <w:r>
        <w:rPr>
          <w:rFonts w:eastAsia="Times New Roman" w:cs="Times New Roman"/>
          <w:kern w:val="0"/>
          <w:lang w:eastAsia="en-US" w:bidi="ar-SA"/>
        </w:rPr>
        <w:t>obce alebo štátu,</w:t>
      </w:r>
      <w:r w:rsidRPr="00B62D43">
        <w:rPr>
          <w:rFonts w:eastAsia="Times New Roman" w:cs="Times New Roman"/>
          <w:kern w:val="0"/>
          <w:lang w:eastAsia="en-US" w:bidi="ar-SA"/>
        </w:rPr>
        <w:t xml:space="preserve"> ktoré prešli do vlastníctva vyššieho územného celku</w:t>
      </w:r>
      <w:r>
        <w:rPr>
          <w:rFonts w:eastAsia="Times New Roman" w:cs="Times New Roman"/>
          <w:kern w:val="0"/>
          <w:lang w:eastAsia="en-US" w:bidi="ar-SA"/>
        </w:rPr>
        <w:t>,</w:t>
      </w:r>
      <w:r w:rsidRPr="00B62D43">
        <w:rPr>
          <w:rFonts w:eastAsia="Times New Roman" w:cs="Times New Roman"/>
          <w:kern w:val="0"/>
          <w:lang w:eastAsia="en-US" w:bidi="ar-SA"/>
        </w:rPr>
        <w:t xml:space="preserve"> vrátane priľahlej plochy, ktorá svojím umiestnením a využitím tvorí neoddeliteľný celok so stavbou.</w:t>
      </w:r>
    </w:p>
    <w:p w:rsidR="00E6240F" w:rsidRPr="00E6240F" w:rsidP="00E6240F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E6240F" w:rsidP="001C26DE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FA5F27">
        <w:rPr>
          <w:rFonts w:eastAsia="Times New Roman" w:cs="Times New Roman"/>
          <w:kern w:val="0"/>
          <w:lang w:eastAsia="en-US" w:bidi="ar-SA"/>
        </w:rPr>
        <w:t>(6</w:t>
      </w:r>
      <w:r w:rsidRPr="00E6240F">
        <w:rPr>
          <w:rFonts w:eastAsia="Times New Roman" w:cs="Times New Roman"/>
          <w:kern w:val="0"/>
          <w:lang w:eastAsia="en-US" w:bidi="ar-SA"/>
        </w:rPr>
        <w:t xml:space="preserve">) Do vlastníctva </w:t>
      </w:r>
      <w:r w:rsidR="00FA5F27">
        <w:rPr>
          <w:rFonts w:eastAsia="Times New Roman" w:cs="Times New Roman"/>
          <w:kern w:val="0"/>
          <w:lang w:eastAsia="en-US" w:bidi="ar-SA"/>
        </w:rPr>
        <w:t xml:space="preserve">obce alebo štátu </w:t>
      </w:r>
      <w:r w:rsidRPr="00E6240F">
        <w:rPr>
          <w:rFonts w:eastAsia="Times New Roman" w:cs="Times New Roman"/>
          <w:kern w:val="0"/>
          <w:lang w:eastAsia="en-US" w:bidi="ar-SA"/>
        </w:rPr>
        <w:t xml:space="preserve">prechádzajú z majetku </w:t>
      </w:r>
      <w:r w:rsidR="00FA5F27">
        <w:rPr>
          <w:rFonts w:eastAsia="Times New Roman" w:cs="Times New Roman"/>
          <w:kern w:val="0"/>
          <w:lang w:eastAsia="en-US" w:bidi="ar-SA"/>
        </w:rPr>
        <w:t>vyššieho územného celku</w:t>
      </w:r>
    </w:p>
    <w:p w:rsidR="00FA5F27" w:rsidRPr="00E6240F" w:rsidP="001C26DE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E6240F" w:rsidRPr="00E6240F" w:rsidP="001C26DE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6240F">
        <w:rPr>
          <w:rFonts w:eastAsia="Times New Roman" w:cs="Times New Roman"/>
          <w:kern w:val="0"/>
          <w:lang w:eastAsia="en-US" w:bidi="ar-SA"/>
        </w:rPr>
        <w:t>a) pohľadávky a iné majetkové práva v správe právnických osôb uvedených</w:t>
      </w:r>
      <w:r w:rsidR="00FA5F27">
        <w:rPr>
          <w:rFonts w:eastAsia="Times New Roman" w:cs="Times New Roman"/>
          <w:kern w:val="0"/>
          <w:lang w:eastAsia="en-US" w:bidi="ar-SA"/>
        </w:rPr>
        <w:t xml:space="preserve"> v odseku 1,</w:t>
      </w:r>
    </w:p>
    <w:p w:rsidR="00E6240F" w:rsidP="001C26DE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6240F">
        <w:rPr>
          <w:rFonts w:eastAsia="Times New Roman" w:cs="Times New Roman"/>
          <w:kern w:val="0"/>
          <w:lang w:eastAsia="en-US" w:bidi="ar-SA"/>
        </w:rPr>
        <w:t xml:space="preserve">b) záväzky súvisiace s majetkom, ktorý prechádza do majetku </w:t>
      </w:r>
      <w:r w:rsidR="00FA5F27">
        <w:rPr>
          <w:rFonts w:eastAsia="Times New Roman" w:cs="Times New Roman"/>
          <w:kern w:val="0"/>
          <w:lang w:eastAsia="en-US" w:bidi="ar-SA"/>
        </w:rPr>
        <w:t xml:space="preserve">obce alebo štátu </w:t>
      </w:r>
      <w:r w:rsidRPr="00E6240F">
        <w:rPr>
          <w:rFonts w:eastAsia="Times New Roman" w:cs="Times New Roman"/>
          <w:kern w:val="0"/>
          <w:lang w:eastAsia="en-US" w:bidi="ar-SA"/>
        </w:rPr>
        <w:t xml:space="preserve">podľa </w:t>
      </w:r>
      <w:r w:rsidR="00FA5F27">
        <w:rPr>
          <w:rFonts w:eastAsia="Times New Roman" w:cs="Times New Roman"/>
          <w:kern w:val="0"/>
          <w:lang w:eastAsia="en-US" w:bidi="ar-SA"/>
        </w:rPr>
        <w:t xml:space="preserve">odseku 1, </w:t>
      </w:r>
      <w:r w:rsidRPr="00E6240F">
        <w:rPr>
          <w:rFonts w:eastAsia="Times New Roman" w:cs="Times New Roman"/>
          <w:kern w:val="0"/>
          <w:lang w:eastAsia="en-US" w:bidi="ar-SA"/>
        </w:rPr>
        <w:t>a to do výšky nadobudnutého majetku.</w:t>
      </w:r>
    </w:p>
    <w:p w:rsidR="00FA5F27" w:rsidP="00E6240F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E6240F" w:rsidP="00FA5F27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FA5F27">
        <w:rPr>
          <w:rFonts w:eastAsia="Times New Roman" w:cs="Times New Roman"/>
          <w:kern w:val="0"/>
          <w:lang w:eastAsia="en-US" w:bidi="ar-SA"/>
        </w:rPr>
        <w:t xml:space="preserve">(7) </w:t>
      </w:r>
      <w:r w:rsidRPr="00E6240F">
        <w:rPr>
          <w:rFonts w:eastAsia="Times New Roman" w:cs="Times New Roman"/>
          <w:kern w:val="0"/>
          <w:lang w:eastAsia="en-US" w:bidi="ar-SA"/>
        </w:rPr>
        <w:t xml:space="preserve">Do vlastníctva </w:t>
      </w:r>
      <w:r w:rsidR="00FA5F27">
        <w:rPr>
          <w:rFonts w:eastAsia="Times New Roman" w:cs="Times New Roman"/>
          <w:kern w:val="0"/>
          <w:lang w:eastAsia="en-US" w:bidi="ar-SA"/>
        </w:rPr>
        <w:t xml:space="preserve">obce alebo štátu </w:t>
      </w:r>
      <w:r w:rsidRPr="00E6240F">
        <w:rPr>
          <w:rFonts w:eastAsia="Times New Roman" w:cs="Times New Roman"/>
          <w:kern w:val="0"/>
          <w:lang w:eastAsia="en-US" w:bidi="ar-SA"/>
        </w:rPr>
        <w:t xml:space="preserve">prechádzajú s majetkom </w:t>
      </w:r>
      <w:r w:rsidR="00FA5F27">
        <w:rPr>
          <w:rFonts w:eastAsia="Times New Roman" w:cs="Times New Roman"/>
          <w:kern w:val="0"/>
          <w:lang w:eastAsia="en-US" w:bidi="ar-SA"/>
        </w:rPr>
        <w:t xml:space="preserve">vyššieho územného celku podľa odseku 6 </w:t>
      </w:r>
      <w:r w:rsidRPr="00E6240F">
        <w:rPr>
          <w:rFonts w:eastAsia="Times New Roman" w:cs="Times New Roman"/>
          <w:kern w:val="0"/>
          <w:lang w:eastAsia="en-US" w:bidi="ar-SA"/>
        </w:rPr>
        <w:t>aj súvisiace majetkové práva a do hodnoty nadobudnutého majetku a majetkových práv aj súvisiace záväzky.</w:t>
      </w:r>
    </w:p>
    <w:p w:rsidR="00FA5F27" w:rsidRPr="00E6240F" w:rsidP="00E6240F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E6240F" w:rsidP="00FA5F27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E6240F">
        <w:rPr>
          <w:rFonts w:eastAsia="Times New Roman" w:cs="Times New Roman"/>
          <w:kern w:val="0"/>
          <w:lang w:eastAsia="en-US" w:bidi="ar-SA"/>
        </w:rPr>
        <w:t>§ 5</w:t>
      </w:r>
    </w:p>
    <w:p w:rsidR="00FA5F27" w:rsidRPr="00E6240F" w:rsidP="00E6240F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C716BD" w:rsidP="00C716BD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6240F" w:rsidR="00E6240F">
        <w:rPr>
          <w:rFonts w:eastAsia="Times New Roman" w:cs="Times New Roman"/>
          <w:kern w:val="0"/>
          <w:lang w:eastAsia="en-US" w:bidi="ar-SA"/>
        </w:rPr>
        <w:t xml:space="preserve">(1) Majetok </w:t>
      </w:r>
      <w:r>
        <w:rPr>
          <w:rFonts w:eastAsia="Times New Roman" w:cs="Times New Roman"/>
          <w:kern w:val="0"/>
          <w:lang w:eastAsia="en-US" w:bidi="ar-SA"/>
        </w:rPr>
        <w:t xml:space="preserve">vyššieho územného celku </w:t>
      </w:r>
      <w:r w:rsidR="00C4672B">
        <w:rPr>
          <w:rFonts w:eastAsia="Times New Roman" w:cs="Times New Roman"/>
          <w:kern w:val="0"/>
          <w:lang w:eastAsia="en-US" w:bidi="ar-SA"/>
        </w:rPr>
        <w:t xml:space="preserve">na úsekoch </w:t>
      </w:r>
      <w:r>
        <w:rPr>
          <w:rFonts w:eastAsia="Times New Roman" w:cs="Times New Roman"/>
          <w:kern w:val="0"/>
          <w:lang w:eastAsia="en-US" w:bidi="ar-SA"/>
        </w:rPr>
        <w:t xml:space="preserve">podľa </w:t>
      </w:r>
      <w:r w:rsidRPr="00E6240F" w:rsidR="00E6240F">
        <w:rPr>
          <w:rFonts w:eastAsia="Times New Roman" w:cs="Times New Roman"/>
          <w:kern w:val="0"/>
          <w:lang w:eastAsia="en-US" w:bidi="ar-SA"/>
        </w:rPr>
        <w:t>§ 3 ods. 1 prechádza do vlastníctva</w:t>
      </w:r>
      <w:r>
        <w:rPr>
          <w:rFonts w:eastAsia="Times New Roman" w:cs="Times New Roman"/>
          <w:kern w:val="0"/>
          <w:lang w:eastAsia="en-US" w:bidi="ar-SA"/>
        </w:rPr>
        <w:t xml:space="preserve"> obce, v územnom obvode ktorej sa nachádza; inak prechádza do správy orgánu štátnej správy podľa § 3 ods. 2 až 5.</w:t>
      </w:r>
    </w:p>
    <w:p w:rsidR="00C716BD" w:rsidP="00E6240F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0229E2">
        <w:rPr>
          <w:rFonts w:eastAsia="Times New Roman" w:cs="Times New Roman"/>
          <w:kern w:val="0"/>
          <w:lang w:eastAsia="en-US" w:bidi="ar-SA"/>
        </w:rPr>
        <w:t xml:space="preserve">(2) Odovzdávajúci </w:t>
      </w:r>
      <w:r>
        <w:rPr>
          <w:rFonts w:eastAsia="Times New Roman" w:cs="Times New Roman"/>
          <w:kern w:val="0"/>
          <w:lang w:eastAsia="en-US" w:bidi="ar-SA"/>
        </w:rPr>
        <w:t xml:space="preserve">vyšší územný celok </w:t>
      </w:r>
      <w:r w:rsidRPr="00E6240F" w:rsidR="00E6240F">
        <w:rPr>
          <w:rFonts w:eastAsia="Times New Roman" w:cs="Times New Roman"/>
          <w:kern w:val="0"/>
          <w:lang w:eastAsia="en-US" w:bidi="ar-SA"/>
        </w:rPr>
        <w:t>spíše s</w:t>
      </w:r>
      <w:r w:rsidR="000229E2">
        <w:rPr>
          <w:rFonts w:eastAsia="Times New Roman" w:cs="Times New Roman"/>
          <w:kern w:val="0"/>
          <w:lang w:eastAsia="en-US" w:bidi="ar-SA"/>
        </w:rPr>
        <w:t> </w:t>
      </w:r>
      <w:r w:rsidRPr="00E6240F" w:rsidR="00E6240F">
        <w:rPr>
          <w:rFonts w:eastAsia="Times New Roman" w:cs="Times New Roman"/>
          <w:kern w:val="0"/>
          <w:lang w:eastAsia="en-US" w:bidi="ar-SA"/>
        </w:rPr>
        <w:t>príslušn</w:t>
      </w:r>
      <w:r w:rsidR="000229E2">
        <w:rPr>
          <w:rFonts w:eastAsia="Times New Roman" w:cs="Times New Roman"/>
          <w:kern w:val="0"/>
          <w:lang w:eastAsia="en-US" w:bidi="ar-SA"/>
        </w:rPr>
        <w:t>ou obcou alebo orgánom štátnej správy</w:t>
      </w:r>
      <w:r>
        <w:rPr>
          <w:rFonts w:eastAsia="Times New Roman" w:cs="Times New Roman"/>
          <w:kern w:val="0"/>
          <w:lang w:eastAsia="en-US" w:bidi="ar-SA"/>
        </w:rPr>
        <w:t xml:space="preserve"> písomný protokol o odovzdaní majetku, ktorý obsahuje </w:t>
      </w:r>
      <w:r w:rsidR="002375E1">
        <w:rPr>
          <w:rFonts w:eastAsia="Times New Roman" w:cs="Times New Roman"/>
          <w:kern w:val="0"/>
          <w:lang w:eastAsia="en-US" w:bidi="ar-SA"/>
        </w:rPr>
        <w:t>najmä</w:t>
      </w: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a) </w:t>
      </w:r>
      <w:r w:rsidRPr="00E6240F" w:rsidR="00E6240F">
        <w:rPr>
          <w:rFonts w:eastAsia="Times New Roman" w:cs="Times New Roman"/>
          <w:kern w:val="0"/>
          <w:lang w:eastAsia="en-US" w:bidi="ar-SA"/>
        </w:rPr>
        <w:t>presné vymedzenie a hodnotu odovzdávaného majetku vedenú v</w:t>
      </w:r>
      <w:r>
        <w:rPr>
          <w:rFonts w:eastAsia="Times New Roman" w:cs="Times New Roman"/>
          <w:kern w:val="0"/>
          <w:lang w:eastAsia="en-US" w:bidi="ar-SA"/>
        </w:rPr>
        <w:t> </w:t>
      </w:r>
      <w:r w:rsidRPr="00E6240F" w:rsidR="00E6240F">
        <w:rPr>
          <w:rFonts w:eastAsia="Times New Roman" w:cs="Times New Roman"/>
          <w:kern w:val="0"/>
          <w:lang w:eastAsia="en-US" w:bidi="ar-SA"/>
        </w:rPr>
        <w:t>účtovníctve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b)</w:t>
      </w:r>
      <w:r w:rsidRPr="00E6240F" w:rsidR="00E6240F">
        <w:rPr>
          <w:rFonts w:eastAsia="Times New Roman" w:cs="Times New Roman"/>
          <w:kern w:val="0"/>
          <w:lang w:eastAsia="en-US" w:bidi="ar-SA"/>
        </w:rPr>
        <w:t xml:space="preserve"> súvisiace majetkové práva a záväzky ku dňu prechodu majetku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c) </w:t>
      </w:r>
      <w:r w:rsidRPr="00C4672B">
        <w:rPr>
          <w:rFonts w:eastAsia="Times New Roman" w:cs="Times New Roman"/>
          <w:kern w:val="0"/>
          <w:lang w:eastAsia="en-US" w:bidi="ar-SA"/>
        </w:rPr>
        <w:t>údaje katastra nehnuteľností</w:t>
      </w:r>
      <w:r>
        <w:rPr>
          <w:rFonts w:eastAsia="Times New Roman" w:cs="Times New Roman"/>
          <w:kern w:val="0"/>
          <w:lang w:eastAsia="en-US" w:bidi="ar-SA"/>
        </w:rPr>
        <w:t xml:space="preserve"> a </w:t>
      </w:r>
      <w:r w:rsidRPr="00C4672B">
        <w:rPr>
          <w:rFonts w:eastAsia="Times New Roman" w:cs="Times New Roman"/>
          <w:kern w:val="0"/>
          <w:lang w:eastAsia="en-US" w:bidi="ar-SA"/>
        </w:rPr>
        <w:t>prípadné vyčíslenie nákladov na nevyhnutné opravy tejto nehnuteľnosti</w:t>
      </w:r>
      <w:r>
        <w:rPr>
          <w:rFonts w:eastAsia="Times New Roman" w:cs="Times New Roman"/>
          <w:kern w:val="0"/>
          <w:lang w:eastAsia="en-US" w:bidi="ar-SA"/>
        </w:rPr>
        <w:t>, ak ide o nehnuteľnosť.</w:t>
      </w: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(3)</w:t>
      </w:r>
      <w:r w:rsidRPr="00E6240F" w:rsidR="00E6240F">
        <w:rPr>
          <w:rFonts w:eastAsia="Times New Roman" w:cs="Times New Roman"/>
          <w:kern w:val="0"/>
          <w:lang w:eastAsia="en-US" w:bidi="ar-SA"/>
        </w:rPr>
        <w:t xml:space="preserve"> Protokol podpisuje</w:t>
      </w:r>
      <w:r>
        <w:rPr>
          <w:rFonts w:eastAsia="Times New Roman" w:cs="Times New Roman"/>
          <w:kern w:val="0"/>
          <w:lang w:eastAsia="en-US" w:bidi="ar-SA"/>
        </w:rPr>
        <w:t xml:space="preserve"> štatutárny orgán vyššieho územného celku a</w:t>
      </w:r>
      <w:r w:rsidRPr="00E6240F" w:rsidR="00E6240F">
        <w:rPr>
          <w:rFonts w:eastAsia="Times New Roman" w:cs="Times New Roman"/>
          <w:kern w:val="0"/>
          <w:lang w:eastAsia="en-US" w:bidi="ar-SA"/>
        </w:rPr>
        <w:t xml:space="preserve"> štatutárny orgán </w:t>
      </w:r>
      <w:r>
        <w:rPr>
          <w:rFonts w:eastAsia="Times New Roman" w:cs="Times New Roman"/>
          <w:kern w:val="0"/>
          <w:lang w:eastAsia="en-US" w:bidi="ar-SA"/>
        </w:rPr>
        <w:t>obce alebo orgánu štátnej správy podľa § 3 ods. 2 až 5.</w:t>
      </w: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C4672B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(4) </w:t>
      </w:r>
      <w:r w:rsidRPr="00C4672B">
        <w:rPr>
          <w:rFonts w:eastAsia="Times New Roman" w:cs="Times New Roman"/>
          <w:kern w:val="0"/>
          <w:lang w:eastAsia="en-US" w:bidi="ar-SA"/>
        </w:rPr>
        <w:t xml:space="preserve">Dňom zrušenia </w:t>
      </w:r>
      <w:r w:rsidR="00A75D8C">
        <w:rPr>
          <w:rFonts w:eastAsia="Times New Roman" w:cs="Times New Roman"/>
          <w:kern w:val="0"/>
          <w:lang w:eastAsia="en-US" w:bidi="ar-SA"/>
        </w:rPr>
        <w:t>vyšších územných celkov p</w:t>
      </w:r>
      <w:r w:rsidRPr="00C4672B">
        <w:rPr>
          <w:rFonts w:eastAsia="Times New Roman" w:cs="Times New Roman"/>
          <w:kern w:val="0"/>
          <w:lang w:eastAsia="en-US" w:bidi="ar-SA"/>
        </w:rPr>
        <w:t>rechádza</w:t>
      </w:r>
      <w:r w:rsidR="00A75D8C">
        <w:rPr>
          <w:rFonts w:eastAsia="Times New Roman" w:cs="Times New Roman"/>
          <w:kern w:val="0"/>
          <w:lang w:eastAsia="en-US" w:bidi="ar-SA"/>
        </w:rPr>
        <w:t xml:space="preserve"> ich zvyšný majetok vrátane pohľadávok a</w:t>
      </w:r>
      <w:r w:rsidRPr="00C4672B">
        <w:rPr>
          <w:rFonts w:eastAsia="Times New Roman" w:cs="Times New Roman"/>
          <w:kern w:val="0"/>
          <w:lang w:eastAsia="en-US" w:bidi="ar-SA"/>
        </w:rPr>
        <w:t xml:space="preserve"> </w:t>
      </w:r>
      <w:r w:rsidR="00A75D8C">
        <w:rPr>
          <w:rFonts w:eastAsia="Times New Roman" w:cs="Times New Roman"/>
          <w:kern w:val="0"/>
          <w:lang w:eastAsia="en-US" w:bidi="ar-SA"/>
        </w:rPr>
        <w:t>iných majetkových práv a ich záväzky</w:t>
      </w:r>
      <w:r w:rsidRPr="00C4672B">
        <w:rPr>
          <w:rFonts w:eastAsia="Times New Roman" w:cs="Times New Roman"/>
          <w:kern w:val="0"/>
          <w:lang w:eastAsia="en-US" w:bidi="ar-SA"/>
        </w:rPr>
        <w:t xml:space="preserve"> </w:t>
      </w:r>
      <w:r w:rsidR="00A75D8C">
        <w:rPr>
          <w:rFonts w:eastAsia="Times New Roman" w:cs="Times New Roman"/>
          <w:kern w:val="0"/>
          <w:lang w:eastAsia="en-US" w:bidi="ar-SA"/>
        </w:rPr>
        <w:t>na štát</w:t>
      </w:r>
      <w:r w:rsidRPr="00C4672B">
        <w:rPr>
          <w:rFonts w:eastAsia="Times New Roman" w:cs="Times New Roman"/>
          <w:kern w:val="0"/>
          <w:lang w:eastAsia="en-US" w:bidi="ar-SA"/>
        </w:rPr>
        <w:t>.</w:t>
      </w:r>
    </w:p>
    <w:p w:rsidR="005E748D" w:rsidP="00C4672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75D8C" w:rsidP="00A75D8C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6</w:t>
      </w:r>
    </w:p>
    <w:p w:rsidR="00990493" w:rsidP="00A75D8C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</w:p>
    <w:p w:rsidR="00A75D8C" w:rsidP="00A75D8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(1) </w:t>
      </w:r>
      <w:r w:rsidRPr="00A75D8C">
        <w:rPr>
          <w:rFonts w:eastAsia="Times New Roman" w:cs="Times New Roman"/>
          <w:kern w:val="0"/>
          <w:lang w:eastAsia="en-US" w:bidi="ar-SA"/>
        </w:rPr>
        <w:t xml:space="preserve">Práva a povinnosti vyplývajúce z pracovnoprávnych vzťahov a z iných právnych vzťahov zamestnancov </w:t>
      </w:r>
      <w:r>
        <w:rPr>
          <w:rFonts w:eastAsia="Times New Roman" w:cs="Times New Roman"/>
          <w:kern w:val="0"/>
          <w:lang w:eastAsia="en-US" w:bidi="ar-SA"/>
        </w:rPr>
        <w:t>dotknutých zrušením vyšších územných celkov p</w:t>
      </w:r>
      <w:r w:rsidRPr="00A75D8C">
        <w:rPr>
          <w:rFonts w:eastAsia="Times New Roman" w:cs="Times New Roman"/>
          <w:kern w:val="0"/>
          <w:lang w:eastAsia="en-US" w:bidi="ar-SA"/>
        </w:rPr>
        <w:t xml:space="preserve">rechádzajú na </w:t>
      </w:r>
      <w:r>
        <w:rPr>
          <w:rFonts w:eastAsia="Times New Roman" w:cs="Times New Roman"/>
          <w:kern w:val="0"/>
          <w:lang w:eastAsia="en-US" w:bidi="ar-SA"/>
        </w:rPr>
        <w:t xml:space="preserve">orgán verejnej moci, na ktorý prechádza majetok súvisiaci s pracovnoprávnymi vzťahmi a inými právnymi vzťahmi týchto zamestnancov. </w:t>
      </w:r>
    </w:p>
    <w:p w:rsidR="002375E1" w:rsidP="00A75D8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2375E1" w:rsidP="00A75D8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</w:t>
      </w:r>
      <w:r w:rsidRPr="002375E1">
        <w:rPr>
          <w:rFonts w:eastAsia="Times New Roman" w:cs="Times New Roman"/>
          <w:kern w:val="0"/>
          <w:lang w:eastAsia="en-US" w:bidi="ar-SA"/>
        </w:rPr>
        <w:t xml:space="preserve">) Práva a povinnosti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</w:t>
      </w:r>
      <w:r w:rsidRPr="002375E1">
        <w:rPr>
          <w:rFonts w:eastAsia="Times New Roman" w:cs="Times New Roman"/>
          <w:kern w:val="0"/>
          <w:lang w:eastAsia="en-US" w:bidi="ar-SA"/>
        </w:rPr>
        <w:t xml:space="preserve">z majetkovoprávnych vzťahov a iných vzťahov vzniknuté do 31. </w:t>
      </w:r>
      <w:r>
        <w:rPr>
          <w:rFonts w:eastAsia="Times New Roman" w:cs="Times New Roman"/>
          <w:kern w:val="0"/>
          <w:lang w:eastAsia="en-US" w:bidi="ar-SA"/>
        </w:rPr>
        <w:t xml:space="preserve">decembra 2017 </w:t>
      </w:r>
      <w:r w:rsidRPr="002375E1">
        <w:rPr>
          <w:rFonts w:eastAsia="Times New Roman" w:cs="Times New Roman"/>
          <w:kern w:val="0"/>
          <w:lang w:eastAsia="en-US" w:bidi="ar-SA"/>
        </w:rPr>
        <w:t>prechádzajú na orgán verejnej moci, na ktorý prechádza majetok súvisiaci s</w:t>
      </w:r>
      <w:r>
        <w:rPr>
          <w:rFonts w:eastAsia="Times New Roman" w:cs="Times New Roman"/>
          <w:kern w:val="0"/>
          <w:lang w:eastAsia="en-US" w:bidi="ar-SA"/>
        </w:rPr>
        <w:t> týmito majetkovoprávnymi vzťahmi a inými vzťahmi.</w:t>
      </w:r>
      <w:r w:rsidRPr="002375E1">
        <w:rPr>
          <w:rFonts w:eastAsia="Times New Roman" w:cs="Times New Roman"/>
          <w:kern w:val="0"/>
          <w:lang w:eastAsia="en-US" w:bidi="ar-SA"/>
        </w:rPr>
        <w:t xml:space="preserve"> </w:t>
      </w:r>
    </w:p>
    <w:p w:rsidR="00990493" w:rsidP="00A75D8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90493" w:rsidP="00A75D8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2375E1">
        <w:rPr>
          <w:rFonts w:eastAsia="Times New Roman" w:cs="Times New Roman"/>
          <w:kern w:val="0"/>
          <w:lang w:eastAsia="en-US" w:bidi="ar-SA"/>
        </w:rPr>
        <w:t>(3</w:t>
      </w:r>
      <w:r>
        <w:rPr>
          <w:rFonts w:eastAsia="Times New Roman" w:cs="Times New Roman"/>
          <w:kern w:val="0"/>
          <w:lang w:eastAsia="en-US" w:bidi="ar-SA"/>
        </w:rPr>
        <w:t xml:space="preserve">) </w:t>
      </w:r>
      <w:r w:rsidRPr="00990493">
        <w:rPr>
          <w:rFonts w:eastAsia="Times New Roman" w:cs="Times New Roman"/>
          <w:kern w:val="0"/>
          <w:lang w:eastAsia="en-US" w:bidi="ar-SA"/>
        </w:rPr>
        <w:t xml:space="preserve">Ak </w:t>
      </w:r>
      <w:r>
        <w:rPr>
          <w:rFonts w:eastAsia="Times New Roman" w:cs="Times New Roman"/>
          <w:kern w:val="0"/>
          <w:lang w:eastAsia="en-US" w:bidi="ar-SA"/>
        </w:rPr>
        <w:t>pôsobnosť vyšších územných celkov podľa doterajších predpisov neprešla podľa tohto zákona alebo osobitných zákonov na obec alebo orgán štátnej správy, predpokladá sa, že táto pôsobnosť prešla na okresný úrad v sídle kraja.</w:t>
      </w:r>
    </w:p>
    <w:p w:rsidR="000371C3" w:rsidP="00A75D8C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0371C3" w:rsidP="000371C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(4) </w:t>
      </w:r>
      <w:r w:rsidRPr="000371C3">
        <w:rPr>
          <w:rFonts w:eastAsia="Times New Roman" w:cs="Times New Roman"/>
          <w:kern w:val="0"/>
          <w:lang w:eastAsia="en-US" w:bidi="ar-SA"/>
        </w:rPr>
        <w:t xml:space="preserve">Spory, ktoré vzniknú pri prechode </w:t>
      </w:r>
      <w:r>
        <w:rPr>
          <w:rFonts w:eastAsia="Times New Roman" w:cs="Times New Roman"/>
          <w:kern w:val="0"/>
          <w:lang w:eastAsia="en-US" w:bidi="ar-SA"/>
        </w:rPr>
        <w:t xml:space="preserve">pôsobností, </w:t>
      </w:r>
      <w:r w:rsidRPr="000371C3">
        <w:rPr>
          <w:rFonts w:eastAsia="Times New Roman" w:cs="Times New Roman"/>
          <w:kern w:val="0"/>
          <w:lang w:eastAsia="en-US" w:bidi="ar-SA"/>
        </w:rPr>
        <w:t xml:space="preserve">vlastníckeho práva, majetkových práv a záväzkov </w:t>
      </w:r>
      <w:r>
        <w:rPr>
          <w:rFonts w:eastAsia="Times New Roman" w:cs="Times New Roman"/>
          <w:kern w:val="0"/>
          <w:lang w:eastAsia="en-US" w:bidi="ar-SA"/>
        </w:rPr>
        <w:t xml:space="preserve">vyšších územných celkov na obce alebo štát, </w:t>
      </w:r>
      <w:r w:rsidRPr="000371C3">
        <w:rPr>
          <w:rFonts w:eastAsia="Times New Roman" w:cs="Times New Roman"/>
          <w:kern w:val="0"/>
          <w:lang w:eastAsia="en-US" w:bidi="ar-SA"/>
        </w:rPr>
        <w:t>rozhodujú súdy.</w:t>
      </w:r>
    </w:p>
    <w:p w:rsidR="00A75D8C" w:rsidP="00A75D8C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7E3B03" w:rsidP="007E3B03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7</w:t>
      </w:r>
    </w:p>
    <w:p w:rsidR="007E3B03" w:rsidP="00A75D8C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7E3B03" w:rsidP="007E3B0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Zrušujú sa:</w:t>
      </w:r>
    </w:p>
    <w:p w:rsidR="007E3B03" w:rsidP="00A75D8C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2375E1" w:rsidP="007E3B0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E3B03" w:rsidR="007E3B03">
        <w:rPr>
          <w:rFonts w:eastAsia="Times New Roman" w:cs="Times New Roman"/>
          <w:kern w:val="0"/>
          <w:lang w:eastAsia="en-US" w:bidi="ar-SA"/>
        </w:rPr>
        <w:t xml:space="preserve">1. </w:t>
      </w:r>
      <w:r w:rsidR="007E3B03">
        <w:rPr>
          <w:rFonts w:eastAsia="Times New Roman" w:cs="Times New Roman"/>
          <w:kern w:val="0"/>
          <w:lang w:eastAsia="en-US" w:bidi="ar-SA"/>
        </w:rPr>
        <w:t xml:space="preserve">zákon </w:t>
      </w:r>
      <w:r w:rsidRPr="007E3B03" w:rsidR="007E3B03">
        <w:rPr>
          <w:rFonts w:eastAsia="Times New Roman" w:cs="Times New Roman"/>
          <w:kern w:val="0"/>
          <w:lang w:eastAsia="en-US" w:bidi="ar-SA"/>
        </w:rPr>
        <w:t>č. 302/2001 Z. z.</w:t>
      </w:r>
      <w:r w:rsidR="007E3B03">
        <w:rPr>
          <w:rFonts w:eastAsia="Times New Roman" w:cs="Times New Roman"/>
          <w:kern w:val="0"/>
          <w:lang w:eastAsia="en-US" w:bidi="ar-SA"/>
        </w:rPr>
        <w:t xml:space="preserve"> </w:t>
      </w:r>
      <w:r w:rsidRPr="007E3B03" w:rsidR="007E3B03">
        <w:rPr>
          <w:rFonts w:eastAsia="Times New Roman" w:cs="Times New Roman"/>
          <w:kern w:val="0"/>
          <w:lang w:eastAsia="en-US" w:bidi="ar-SA"/>
        </w:rPr>
        <w:t>o samospráve vyšších územných celkov (zákon o samosprávnych krajoch)</w:t>
      </w:r>
      <w:r w:rsidR="007E3B03">
        <w:rPr>
          <w:rFonts w:eastAsia="Times New Roman" w:cs="Times New Roman"/>
          <w:kern w:val="0"/>
          <w:lang w:eastAsia="en-US" w:bidi="ar-SA"/>
        </w:rPr>
        <w:t xml:space="preserve"> v znení neskorších predpisov,</w:t>
      </w:r>
    </w:p>
    <w:p w:rsidR="002375E1" w:rsidP="007E3B0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7E3B03">
        <w:rPr>
          <w:rFonts w:eastAsia="Times New Roman" w:cs="Times New Roman"/>
          <w:kern w:val="0"/>
          <w:lang w:eastAsia="en-US" w:bidi="ar-SA"/>
        </w:rPr>
        <w:t xml:space="preserve">2. čl. I zákona </w:t>
      </w:r>
      <w:r w:rsidRPr="007E3B03" w:rsidR="007E3B03">
        <w:rPr>
          <w:rFonts w:eastAsia="Times New Roman" w:cs="Times New Roman"/>
          <w:kern w:val="0"/>
          <w:lang w:eastAsia="en-US" w:bidi="ar-SA"/>
        </w:rPr>
        <w:t>č. 416/2001 Z. z.</w:t>
      </w:r>
      <w:r w:rsidR="007E3B03">
        <w:rPr>
          <w:rFonts w:eastAsia="Times New Roman" w:cs="Times New Roman"/>
          <w:kern w:val="0"/>
          <w:lang w:eastAsia="en-US" w:bidi="ar-SA"/>
        </w:rPr>
        <w:t xml:space="preserve"> </w:t>
      </w:r>
      <w:r w:rsidRPr="007E3B03" w:rsidR="007E3B03">
        <w:rPr>
          <w:rFonts w:eastAsia="Times New Roman" w:cs="Times New Roman"/>
          <w:kern w:val="0"/>
          <w:lang w:eastAsia="en-US" w:bidi="ar-SA"/>
        </w:rPr>
        <w:t>o prechode niektorých pôsobností z orgánov štátnej správy na obce a na vyššie územné celky</w:t>
      </w:r>
      <w:r w:rsidR="007E3B03">
        <w:rPr>
          <w:rFonts w:eastAsia="Times New Roman" w:cs="Times New Roman"/>
          <w:kern w:val="0"/>
          <w:lang w:eastAsia="en-US" w:bidi="ar-SA"/>
        </w:rPr>
        <w:t xml:space="preserve"> v znení neskorších predpisov,</w:t>
      </w:r>
    </w:p>
    <w:p w:rsidR="006240B3" w:rsidRPr="006240B3" w:rsidP="006240B3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7E3B03">
        <w:rPr>
          <w:rFonts w:eastAsia="Times New Roman" w:cs="Times New Roman"/>
          <w:kern w:val="0"/>
          <w:lang w:eastAsia="en-US" w:bidi="ar-SA"/>
        </w:rPr>
        <w:t xml:space="preserve">3. zákon č. </w:t>
      </w:r>
      <w:r w:rsidRPr="007E3B03" w:rsidR="007E3B03">
        <w:rPr>
          <w:rFonts w:eastAsia="Times New Roman" w:cs="Times New Roman"/>
          <w:kern w:val="0"/>
          <w:lang w:eastAsia="en-US" w:bidi="ar-SA"/>
        </w:rPr>
        <w:t>446/2001 Z. z.</w:t>
      </w:r>
      <w:r w:rsidR="007E3B03">
        <w:rPr>
          <w:rFonts w:eastAsia="Times New Roman" w:cs="Times New Roman"/>
          <w:kern w:val="0"/>
          <w:lang w:eastAsia="en-US" w:bidi="ar-SA"/>
        </w:rPr>
        <w:t xml:space="preserve"> </w:t>
      </w:r>
      <w:r w:rsidRPr="007E3B03" w:rsidR="007E3B03">
        <w:rPr>
          <w:rFonts w:eastAsia="Times New Roman" w:cs="Times New Roman"/>
          <w:kern w:val="0"/>
          <w:lang w:eastAsia="en-US" w:bidi="ar-SA"/>
        </w:rPr>
        <w:t>o majetku vyšších územných celkov</w:t>
      </w:r>
      <w:r w:rsidR="007E3B03">
        <w:rPr>
          <w:rFonts w:eastAsia="Times New Roman" w:cs="Times New Roman"/>
          <w:kern w:val="0"/>
          <w:lang w:eastAsia="en-US" w:bidi="ar-SA"/>
        </w:rPr>
        <w:t xml:space="preserve"> v znení neskorších predpisov.</w:t>
      </w:r>
    </w:p>
    <w:p w:rsidR="006240B3" w:rsidRPr="006240B3" w:rsidP="006240B3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6240B3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6240B3" w:rsidRPr="006240B3" w:rsidP="006240B3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6240B3" w:rsidP="002375E1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eastAsia="Times New Roman" w:cs="Times New Roman"/>
          <w:kern w:val="0"/>
          <w:lang w:eastAsia="en-US" w:bidi="ar-SA"/>
        </w:rPr>
      </w:pPr>
      <w:r w:rsidRPr="006240B3">
        <w:rPr>
          <w:rFonts w:eastAsia="Times New Roman" w:cs="Times New Roman"/>
          <w:kern w:val="0"/>
          <w:lang w:eastAsia="en-US" w:bidi="ar-SA"/>
        </w:rPr>
        <w:t>Tento zákon na</w:t>
      </w:r>
      <w:r w:rsidR="002375E1">
        <w:rPr>
          <w:rFonts w:eastAsia="Times New Roman" w:cs="Times New Roman"/>
          <w:kern w:val="0"/>
          <w:lang w:eastAsia="en-US" w:bidi="ar-SA"/>
        </w:rPr>
        <w:t>dobúda účinnosť 1. januára 2018 okrem § 5 ods. 2 a 3 v čl. I, ktoré nadobúdajú účinnosť dňom vyhlásenia.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A7001"/>
    <w:multiLevelType w:val="hybridMultilevel"/>
    <w:tmpl w:val="3AFEA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229E2"/>
    <w:rsid w:val="0003434F"/>
    <w:rsid w:val="000371C3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D0805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14E5"/>
    <w:rsid w:val="00192B83"/>
    <w:rsid w:val="001963EB"/>
    <w:rsid w:val="00196FCE"/>
    <w:rsid w:val="001A09EB"/>
    <w:rsid w:val="001A474E"/>
    <w:rsid w:val="001A7996"/>
    <w:rsid w:val="001B0E4E"/>
    <w:rsid w:val="001C26D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375E1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1EF3"/>
    <w:rsid w:val="002B3AE6"/>
    <w:rsid w:val="002B3C2A"/>
    <w:rsid w:val="002C080E"/>
    <w:rsid w:val="002C73CB"/>
    <w:rsid w:val="002D08B3"/>
    <w:rsid w:val="002D1267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44A62"/>
    <w:rsid w:val="00355C4F"/>
    <w:rsid w:val="00364C2A"/>
    <w:rsid w:val="00367762"/>
    <w:rsid w:val="003743BC"/>
    <w:rsid w:val="003760BA"/>
    <w:rsid w:val="00380586"/>
    <w:rsid w:val="003829E5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14DAF"/>
    <w:rsid w:val="00416F67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B8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E748D"/>
    <w:rsid w:val="005F4463"/>
    <w:rsid w:val="005F5FD5"/>
    <w:rsid w:val="006013BC"/>
    <w:rsid w:val="00617BDA"/>
    <w:rsid w:val="0062135B"/>
    <w:rsid w:val="006240B3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31CE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599D"/>
    <w:rsid w:val="007B6084"/>
    <w:rsid w:val="007C1364"/>
    <w:rsid w:val="007C49E3"/>
    <w:rsid w:val="007D14D5"/>
    <w:rsid w:val="007D6F6A"/>
    <w:rsid w:val="007E17C6"/>
    <w:rsid w:val="007E3B03"/>
    <w:rsid w:val="007E71A4"/>
    <w:rsid w:val="007F3D73"/>
    <w:rsid w:val="007F4E80"/>
    <w:rsid w:val="008055E0"/>
    <w:rsid w:val="008138C2"/>
    <w:rsid w:val="008207C5"/>
    <w:rsid w:val="00822246"/>
    <w:rsid w:val="008236D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0493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F24C4"/>
    <w:rsid w:val="009F2618"/>
    <w:rsid w:val="00A122FD"/>
    <w:rsid w:val="00A147CA"/>
    <w:rsid w:val="00A14952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5D8C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2D43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5D25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4672B"/>
    <w:rsid w:val="00C61514"/>
    <w:rsid w:val="00C62D93"/>
    <w:rsid w:val="00C716BD"/>
    <w:rsid w:val="00C71F26"/>
    <w:rsid w:val="00C763E4"/>
    <w:rsid w:val="00C8387B"/>
    <w:rsid w:val="00C92858"/>
    <w:rsid w:val="00C9376A"/>
    <w:rsid w:val="00CC5B65"/>
    <w:rsid w:val="00CD5655"/>
    <w:rsid w:val="00CE2496"/>
    <w:rsid w:val="00CE4DCA"/>
    <w:rsid w:val="00CE7E91"/>
    <w:rsid w:val="00CF2A1D"/>
    <w:rsid w:val="00CF3E6C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A7592"/>
    <w:rsid w:val="00DA75F4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3C7C"/>
    <w:rsid w:val="00E47012"/>
    <w:rsid w:val="00E471F2"/>
    <w:rsid w:val="00E50ED3"/>
    <w:rsid w:val="00E6240F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5F27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36930-2D28-4D86-B668-F5FF1EC5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967</Words>
  <Characters>5515</Characters>
  <Application>Microsoft Office Word</Application>
  <DocSecurity>0</DocSecurity>
  <Lines>0</Lines>
  <Paragraphs>0</Paragraphs>
  <ScaleCrop>false</ScaleCrop>
  <Company>HP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Osif, Michal</cp:lastModifiedBy>
  <cp:revision>2</cp:revision>
  <cp:lastPrinted>2016-08-18T14:39:00Z</cp:lastPrinted>
  <dcterms:created xsi:type="dcterms:W3CDTF">2017-01-16T14:13:00Z</dcterms:created>
  <dcterms:modified xsi:type="dcterms:W3CDTF">2017-01-16T14:13:00Z</dcterms:modified>
</cp:coreProperties>
</file>