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00576" w:rsidRPr="000A5AAE" w:rsidP="00281112">
      <w:pPr>
        <w:widowControl/>
        <w:suppressAutoHyphens w:val="0"/>
        <w:bidi w:val="0"/>
        <w:spacing w:after="200" w:line="276" w:lineRule="auto"/>
        <w:jc w:val="center"/>
        <w:rPr>
          <w:rFonts w:hint="default"/>
          <w:b/>
          <w:bCs/>
          <w:sz w:val="32"/>
          <w:szCs w:val="32"/>
        </w:rPr>
      </w:pPr>
      <w:r w:rsidRPr="000A5AAE">
        <w:rPr>
          <w:rFonts w:hint="default"/>
          <w:b/>
          <w:bCs/>
          <w:sz w:val="32"/>
          <w:szCs w:val="32"/>
        </w:rPr>
        <w:t>NÁ</w:t>
      </w:r>
      <w:r w:rsidRPr="000A5AAE">
        <w:rPr>
          <w:rFonts w:hint="default"/>
          <w:b/>
          <w:bCs/>
          <w:sz w:val="32"/>
          <w:szCs w:val="32"/>
        </w:rPr>
        <w:t>RODNÁ</w:t>
      </w:r>
      <w:r w:rsidRPr="000A5AAE">
        <w:rPr>
          <w:rFonts w:hint="default"/>
          <w:b/>
          <w:bCs/>
          <w:sz w:val="32"/>
          <w:szCs w:val="32"/>
        </w:rPr>
        <w:t xml:space="preserve"> RADA SLOVENSKEJ REPUBLIKY</w:t>
      </w:r>
    </w:p>
    <w:p w:rsidR="00000576" w:rsidRPr="000A5AAE" w:rsidP="00000576">
      <w:pPr>
        <w:widowControl/>
        <w:pBdr>
          <w:bottom w:val="single" w:sz="12" w:space="1" w:color="auto"/>
        </w:pBdr>
        <w:suppressAutoHyphens w:val="0"/>
        <w:bidi w:val="0"/>
        <w:spacing w:line="276" w:lineRule="auto"/>
        <w:jc w:val="center"/>
        <w:rPr>
          <w:rFonts w:cs="Times New Roman" w:hint="default"/>
          <w:b/>
          <w:sz w:val="28"/>
          <w:szCs w:val="28"/>
        </w:rPr>
      </w:pPr>
      <w:r w:rsidRPr="000A5AAE">
        <w:rPr>
          <w:rFonts w:cs="Times New Roman"/>
          <w:b/>
          <w:sz w:val="28"/>
          <w:szCs w:val="28"/>
        </w:rPr>
        <w:t>V</w:t>
      </w:r>
      <w:r>
        <w:rPr>
          <w:rFonts w:cs="Times New Roman"/>
          <w:b/>
          <w:sz w:val="28"/>
          <w:szCs w:val="28"/>
        </w:rPr>
        <w:t>I</w:t>
      </w:r>
      <w:r w:rsidRPr="000A5AAE">
        <w:rPr>
          <w:rFonts w:cs="Times New Roman" w:hint="default"/>
          <w:b/>
          <w:sz w:val="28"/>
          <w:szCs w:val="28"/>
        </w:rPr>
        <w:t>I. volebné</w:t>
      </w:r>
      <w:r w:rsidRPr="000A5AAE">
        <w:rPr>
          <w:rFonts w:cs="Times New Roman" w:hint="default"/>
          <w:b/>
          <w:sz w:val="28"/>
          <w:szCs w:val="28"/>
        </w:rPr>
        <w:t xml:space="preserve"> obdobie</w:t>
      </w:r>
    </w:p>
    <w:p w:rsidR="00000576" w:rsidRPr="000A5AAE" w:rsidP="00000576">
      <w:pPr>
        <w:widowControl/>
        <w:suppressAutoHyphens w:val="0"/>
        <w:bidi w:val="0"/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000576" w:rsidP="00000576">
      <w:pPr>
        <w:bidi w:val="0"/>
        <w:jc w:val="center"/>
        <w:rPr>
          <w:b/>
          <w:spacing w:val="30"/>
        </w:rPr>
      </w:pPr>
      <w:r w:rsidRPr="000A5AAE">
        <w:rPr>
          <w:rFonts w:hint="default"/>
          <w:b/>
          <w:spacing w:val="30"/>
        </w:rPr>
        <w:t>Ná</w:t>
      </w:r>
      <w:r w:rsidRPr="000A5AAE">
        <w:rPr>
          <w:rFonts w:hint="default"/>
          <w:b/>
          <w:spacing w:val="30"/>
        </w:rPr>
        <w:t xml:space="preserve">vrh </w:t>
      </w:r>
    </w:p>
    <w:p w:rsidR="002D08B3" w:rsidRPr="000A5AAE" w:rsidP="00000576">
      <w:pPr>
        <w:bidi w:val="0"/>
        <w:jc w:val="center"/>
        <w:rPr>
          <w:b/>
          <w:spacing w:val="30"/>
        </w:rPr>
      </w:pPr>
    </w:p>
    <w:p w:rsidR="00000576" w:rsidRPr="000A5AAE" w:rsidP="00000576">
      <w:pPr>
        <w:bidi w:val="0"/>
        <w:jc w:val="center"/>
        <w:rPr>
          <w:b/>
          <w:spacing w:val="30"/>
        </w:rPr>
      </w:pPr>
    </w:p>
    <w:p w:rsidR="00000576" w:rsidRPr="000A5AAE" w:rsidP="00000576">
      <w:pPr>
        <w:bidi w:val="0"/>
        <w:jc w:val="center"/>
        <w:rPr>
          <w:rFonts w:hint="default"/>
          <w:b/>
          <w:caps/>
          <w:spacing w:val="30"/>
        </w:rPr>
      </w:pPr>
      <w:r w:rsidRPr="000A5AAE">
        <w:rPr>
          <w:rFonts w:hint="default"/>
          <w:b/>
          <w:caps/>
          <w:spacing w:val="30"/>
        </w:rPr>
        <w:t>zá</w:t>
      </w:r>
      <w:r w:rsidRPr="000A5AAE">
        <w:rPr>
          <w:rFonts w:hint="default"/>
          <w:b/>
          <w:caps/>
          <w:spacing w:val="30"/>
        </w:rPr>
        <w:t>kon</w:t>
      </w:r>
    </w:p>
    <w:p w:rsidR="00000576" w:rsidRPr="000A5AAE" w:rsidP="00000576">
      <w:pPr>
        <w:bidi w:val="0"/>
        <w:jc w:val="center"/>
      </w:pPr>
    </w:p>
    <w:p w:rsidR="00000576" w:rsidRPr="000A5AAE" w:rsidP="00000576">
      <w:pPr>
        <w:bidi w:val="0"/>
        <w:jc w:val="center"/>
      </w:pPr>
      <w:r w:rsidR="008D4600">
        <w:t>z ... 2017</w:t>
      </w:r>
      <w:r w:rsidRPr="000A5AAE">
        <w:t>,</w:t>
      </w:r>
    </w:p>
    <w:p w:rsidR="00000576" w:rsidRPr="000A5AAE" w:rsidP="00000576">
      <w:pPr>
        <w:bidi w:val="0"/>
        <w:jc w:val="center"/>
      </w:pPr>
    </w:p>
    <w:p w:rsidR="00000576" w:rsidP="00000576">
      <w:pPr>
        <w:bidi w:val="0"/>
        <w:jc w:val="center"/>
        <w:rPr>
          <w:b/>
        </w:rPr>
      </w:pPr>
      <w:r w:rsidRPr="008D4600" w:rsidR="008D4600">
        <w:rPr>
          <w:rFonts w:hint="default"/>
          <w:b/>
        </w:rPr>
        <w:t>ktorý</w:t>
      </w:r>
      <w:r w:rsidRPr="008D4600" w:rsidR="008D4600">
        <w:rPr>
          <w:rFonts w:hint="default"/>
          <w:b/>
        </w:rPr>
        <w:t>m sa mení</w:t>
      </w:r>
      <w:r w:rsidRPr="008D4600" w:rsidR="008D4600">
        <w:rPr>
          <w:rFonts w:hint="default"/>
          <w:b/>
        </w:rPr>
        <w:t xml:space="preserve"> a dopĺň</w:t>
      </w:r>
      <w:r w:rsidRPr="008D4600" w:rsidR="008D4600">
        <w:rPr>
          <w:rFonts w:hint="default"/>
          <w:b/>
        </w:rPr>
        <w:t xml:space="preserve">a </w:t>
      </w:r>
      <w:r w:rsidR="003370AC">
        <w:rPr>
          <w:b/>
        </w:rPr>
        <w:t>z</w:t>
      </w:r>
      <w:r w:rsidRPr="003370AC" w:rsidR="003370AC">
        <w:rPr>
          <w:rFonts w:hint="default"/>
          <w:b/>
        </w:rPr>
        <w:t>á</w:t>
      </w:r>
      <w:r w:rsidRPr="003370AC" w:rsidR="003370AC">
        <w:rPr>
          <w:rFonts w:hint="default"/>
          <w:b/>
        </w:rPr>
        <w:t xml:space="preserve">kon </w:t>
      </w:r>
      <w:r w:rsidR="00A84BF2">
        <w:rPr>
          <w:rFonts w:hint="default"/>
          <w:b/>
        </w:rPr>
        <w:t>č</w:t>
      </w:r>
      <w:r w:rsidR="00A84BF2">
        <w:rPr>
          <w:rFonts w:hint="default"/>
          <w:b/>
        </w:rPr>
        <w:t xml:space="preserve">. </w:t>
      </w:r>
      <w:r w:rsidRPr="00A84BF2" w:rsidR="00A84BF2">
        <w:rPr>
          <w:b/>
        </w:rPr>
        <w:t>56/2012 Z. z. o cestnej doprave</w:t>
      </w:r>
      <w:r w:rsidR="00A84BF2">
        <w:rPr>
          <w:b/>
        </w:rPr>
        <w:t xml:space="preserve"> v </w:t>
      </w:r>
      <w:r w:rsidR="00A84BF2">
        <w:rPr>
          <w:rFonts w:hint="default"/>
          <w:b/>
        </w:rPr>
        <w:t>znení</w:t>
      </w:r>
      <w:r w:rsidR="00A84BF2">
        <w:rPr>
          <w:rFonts w:hint="default"/>
          <w:b/>
        </w:rPr>
        <w:t xml:space="preserve"> neskorší</w:t>
      </w:r>
      <w:r w:rsidR="00A84BF2">
        <w:rPr>
          <w:rFonts w:hint="default"/>
          <w:b/>
        </w:rPr>
        <w:t>ch predpisov</w:t>
      </w:r>
    </w:p>
    <w:p w:rsidR="002D08B3" w:rsidP="00000576">
      <w:pPr>
        <w:bidi w:val="0"/>
        <w:jc w:val="center"/>
        <w:rPr>
          <w:b/>
        </w:rPr>
      </w:pPr>
    </w:p>
    <w:p w:rsidR="00000576" w:rsidRPr="000A5AAE" w:rsidP="00000576">
      <w:pPr>
        <w:bidi w:val="0"/>
        <w:ind w:firstLine="708"/>
        <w:jc w:val="center"/>
      </w:pPr>
    </w:p>
    <w:p w:rsidR="00000576" w:rsidP="00000576">
      <w:pPr>
        <w:bidi w:val="0"/>
        <w:jc w:val="center"/>
      </w:pPr>
      <w:r w:rsidRPr="000A5AAE">
        <w:rPr>
          <w:rFonts w:hint="default"/>
        </w:rPr>
        <w:t>Ná</w:t>
      </w:r>
      <w:r w:rsidRPr="000A5AAE">
        <w:rPr>
          <w:rFonts w:hint="default"/>
        </w:rPr>
        <w:t>rodná</w:t>
      </w:r>
      <w:r w:rsidRPr="000A5AAE">
        <w:rPr>
          <w:rFonts w:hint="default"/>
        </w:rPr>
        <w:t xml:space="preserve"> rada Slovenskej republiky sa uzniesla na tomto zá</w:t>
      </w:r>
      <w:r w:rsidRPr="000A5AAE">
        <w:rPr>
          <w:rFonts w:hint="default"/>
        </w:rPr>
        <w:t>kone:</w:t>
      </w:r>
    </w:p>
    <w:p w:rsidR="00847A8E" w:rsidP="00000576">
      <w:pPr>
        <w:bidi w:val="0"/>
        <w:jc w:val="center"/>
      </w:pPr>
    </w:p>
    <w:p w:rsidR="00A84BF2" w:rsidRPr="00A84BF2" w:rsidP="00A84BF2">
      <w:pPr>
        <w:widowControl/>
        <w:suppressAutoHyphens w:val="0"/>
        <w:bidi w:val="0"/>
        <w:spacing w:line="276" w:lineRule="auto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A84BF2">
        <w:rPr>
          <w:rFonts w:eastAsia="Times New Roman" w:cs="Times New Roman"/>
          <w:b/>
          <w:kern w:val="0"/>
          <w:lang w:eastAsia="en-US" w:bidi="ar-SA"/>
        </w:rPr>
        <w:t>Čl. I</w:t>
      </w:r>
    </w:p>
    <w:p w:rsidR="00A84BF2" w:rsidRPr="00A84BF2" w:rsidP="00A84BF2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A84BF2" w:rsidRPr="00A84BF2" w:rsidP="00A84BF2">
      <w:pPr>
        <w:widowControl/>
        <w:suppressAutoHyphens w:val="0"/>
        <w:bidi w:val="0"/>
        <w:spacing w:line="276" w:lineRule="auto"/>
        <w:ind w:firstLine="708"/>
        <w:jc w:val="both"/>
        <w:rPr>
          <w:rFonts w:eastAsia="Times New Roman" w:cs="Times New Roman"/>
          <w:kern w:val="0"/>
          <w:lang w:eastAsia="en-US" w:bidi="ar-SA"/>
        </w:rPr>
      </w:pPr>
      <w:r w:rsidRPr="00A84BF2">
        <w:rPr>
          <w:rFonts w:eastAsia="Times New Roman" w:cs="Times New Roman"/>
          <w:kern w:val="0"/>
          <w:lang w:eastAsia="en-US" w:bidi="ar-SA"/>
        </w:rPr>
        <w:t>Zákon č. 56/2012 Z. z. o cestnej doprave v znení zákona č. 317/2012 Z. z., zákona č. 345/2012 Z. z., zákona č. 133/2013 Z. z., zákona č. 180/2013 Z. z., zákona č. 388/2013 Z. z., zákona č. 123/2015 Z. z., zákona č. 259/2015 Z. z., zákona č. 387/2015 Z. z., zákona č. 91/2016 Z. z. a zákona č. 305/2016 Z. z. sa mení a dopĺňa takto:</w:t>
      </w:r>
    </w:p>
    <w:p w:rsidR="00A84BF2" w:rsidRPr="00A84BF2" w:rsidP="00A84BF2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A84BF2" w:rsidRPr="00A84BF2" w:rsidP="00A84BF2">
      <w:pPr>
        <w:widowControl/>
        <w:numPr>
          <w:numId w:val="12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A84BF2">
        <w:rPr>
          <w:rFonts w:eastAsia="Times New Roman" w:cs="Times New Roman"/>
          <w:kern w:val="0"/>
          <w:lang w:eastAsia="en-US" w:bidi="ar-SA"/>
        </w:rPr>
        <w:t>V § 22 odseku 4 druhej vete sa slová „vyšší územný celok“ nahrádzajú slovami „okresný úrad v sídle kraja“.</w:t>
      </w:r>
    </w:p>
    <w:p w:rsidR="00A84BF2" w:rsidRPr="00A84BF2" w:rsidP="00A84BF2">
      <w:pPr>
        <w:widowControl/>
        <w:suppressAutoHyphens w:val="0"/>
        <w:bidi w:val="0"/>
        <w:spacing w:line="276" w:lineRule="auto"/>
        <w:ind w:left="720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:rsidR="00A84BF2" w:rsidRPr="00A84BF2" w:rsidP="00A84BF2">
      <w:pPr>
        <w:widowControl/>
        <w:numPr>
          <w:numId w:val="12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A84BF2">
        <w:rPr>
          <w:rFonts w:eastAsia="Times New Roman" w:cs="Times New Roman"/>
          <w:kern w:val="0"/>
          <w:lang w:eastAsia="en-US" w:bidi="ar-SA"/>
        </w:rPr>
        <w:t>V § 40 odseku 2 sa vypúšťa písm. c).</w:t>
      </w:r>
    </w:p>
    <w:p w:rsidR="00A84BF2" w:rsidRPr="00A84BF2" w:rsidP="00A84BF2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A84BF2" w:rsidRPr="00A84BF2" w:rsidP="00A84BF2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  <w:r w:rsidRPr="00A84BF2">
        <w:rPr>
          <w:rFonts w:eastAsia="Times New Roman" w:cs="Times New Roman"/>
          <w:kern w:val="0"/>
          <w:lang w:eastAsia="en-US" w:bidi="ar-SA"/>
        </w:rPr>
        <w:t>Doterajšie písm. d) sa označuje ako písm. c).</w:t>
      </w:r>
    </w:p>
    <w:p w:rsidR="00A84BF2" w:rsidRPr="00A84BF2" w:rsidP="00A84BF2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</w:p>
    <w:p w:rsidR="00A84BF2" w:rsidRPr="00A84BF2" w:rsidP="00A84BF2">
      <w:pPr>
        <w:widowControl/>
        <w:numPr>
          <w:numId w:val="12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A84BF2">
        <w:rPr>
          <w:rFonts w:eastAsia="Times New Roman" w:cs="Times New Roman"/>
          <w:kern w:val="0"/>
          <w:lang w:eastAsia="en-US" w:bidi="ar-SA"/>
        </w:rPr>
        <w:t>§ 42 sa dopĺňa písm. l) až o), ktoré znejú:</w:t>
      </w:r>
    </w:p>
    <w:p w:rsidR="00A84BF2" w:rsidRPr="00A84BF2" w:rsidP="00A84BF2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A84BF2" w:rsidRPr="00A84BF2" w:rsidP="00A84BF2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  <w:r w:rsidRPr="00A84BF2">
        <w:rPr>
          <w:rFonts w:eastAsia="Times New Roman" w:cs="Times New Roman"/>
          <w:kern w:val="0"/>
          <w:lang w:eastAsia="en-US" w:bidi="ar-SA"/>
        </w:rPr>
        <w:t xml:space="preserve">„l) udeľuje a odníma dopravné licencie na pravidelnú dopravu okrem mestskej dopravy a vedie ich evidenciu, </w:t>
      </w:r>
    </w:p>
    <w:p w:rsidR="00A84BF2" w:rsidRPr="00A84BF2" w:rsidP="00A84BF2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</w:p>
    <w:p w:rsidR="00A84BF2" w:rsidRPr="00A84BF2" w:rsidP="00A84BF2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  <w:r w:rsidRPr="00A84BF2">
        <w:rPr>
          <w:rFonts w:eastAsia="Times New Roman" w:cs="Times New Roman"/>
          <w:kern w:val="0"/>
          <w:lang w:eastAsia="en-US" w:bidi="ar-SA"/>
        </w:rPr>
        <w:t xml:space="preserve">m) ukladá pokuty za iné správne delikty v pravidelnej doprave, ku ktorým došlo v jeho územnom obvode, okrem mestskej dopravy, </w:t>
      </w:r>
    </w:p>
    <w:p w:rsidR="00A84BF2" w:rsidRPr="00A84BF2" w:rsidP="00A84BF2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</w:p>
    <w:p w:rsidR="00A84BF2" w:rsidRPr="00A84BF2" w:rsidP="00A84BF2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  <w:r w:rsidRPr="00A84BF2">
        <w:rPr>
          <w:rFonts w:eastAsia="Times New Roman" w:cs="Times New Roman"/>
          <w:kern w:val="0"/>
          <w:lang w:eastAsia="en-US" w:bidi="ar-SA"/>
        </w:rPr>
        <w:t>n) schvaľuje cestovné poriadky pravidelnej dopravy okrem mestskej dopravy,</w:t>
      </w:r>
    </w:p>
    <w:p w:rsidR="00A84BF2" w:rsidRPr="00A84BF2" w:rsidP="00A84BF2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</w:p>
    <w:p w:rsidR="00A84BF2" w:rsidRPr="00A84BF2" w:rsidP="00A84BF2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  <w:r w:rsidRPr="00A84BF2">
        <w:rPr>
          <w:rFonts w:eastAsia="Times New Roman" w:cs="Times New Roman"/>
          <w:kern w:val="0"/>
          <w:lang w:eastAsia="en-US" w:bidi="ar-SA"/>
        </w:rPr>
        <w:t>o) je objednávateľom vo svojom územnom obvode, zostavuje plán dopravnej obslužnosti kraja a uzaviera s dopravcami pravidelnej dopravy zmluvy o službách okrem mestskej dopravy, kontroluje ich plnenie a poskytuje im príspevok.“.</w:t>
      </w:r>
    </w:p>
    <w:p w:rsidR="00A84BF2" w:rsidRPr="00A84BF2" w:rsidP="00A84BF2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</w:p>
    <w:p w:rsidR="00A84BF2" w:rsidRPr="00A84BF2" w:rsidP="00A84BF2">
      <w:pPr>
        <w:widowControl/>
        <w:numPr>
          <w:numId w:val="12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A84BF2">
        <w:rPr>
          <w:rFonts w:eastAsia="Times New Roman" w:cs="Times New Roman"/>
          <w:kern w:val="0"/>
          <w:lang w:eastAsia="en-US" w:bidi="ar-SA"/>
        </w:rPr>
        <w:t>§ 43 sa vypúšťa.</w:t>
      </w:r>
    </w:p>
    <w:p w:rsidR="00A84BF2" w:rsidRPr="00A84BF2" w:rsidP="00A84BF2">
      <w:pPr>
        <w:widowControl/>
        <w:suppressAutoHyphens w:val="0"/>
        <w:bidi w:val="0"/>
        <w:spacing w:line="276" w:lineRule="auto"/>
        <w:ind w:left="720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:rsidR="00A84BF2" w:rsidRPr="00A84BF2" w:rsidP="00A84BF2">
      <w:pPr>
        <w:widowControl/>
        <w:numPr>
          <w:numId w:val="12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A84BF2">
        <w:rPr>
          <w:rFonts w:eastAsia="Times New Roman" w:cs="Times New Roman"/>
          <w:kern w:val="0"/>
          <w:lang w:eastAsia="en-US" w:bidi="ar-SA"/>
        </w:rPr>
        <w:t>V § 45 ods. 4 znie:</w:t>
      </w:r>
    </w:p>
    <w:p w:rsidR="00A84BF2" w:rsidRPr="00A84BF2" w:rsidP="00A84BF2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A84BF2" w:rsidRPr="00A84BF2" w:rsidP="00A84BF2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  <w:r w:rsidRPr="00A84BF2">
        <w:rPr>
          <w:rFonts w:eastAsia="Times New Roman" w:cs="Times New Roman"/>
          <w:kern w:val="0"/>
          <w:lang w:eastAsia="en-US" w:bidi="ar-SA"/>
        </w:rPr>
        <w:t xml:space="preserve">„(4) Okresný úrad v sídle kraja </w:t>
      </w:r>
    </w:p>
    <w:p w:rsidR="00A84BF2" w:rsidRPr="00A84BF2" w:rsidP="00A84BF2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</w:p>
    <w:p w:rsidR="00A84BF2" w:rsidRPr="00A84BF2" w:rsidP="00A84BF2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  <w:r w:rsidRPr="00A84BF2">
        <w:rPr>
          <w:rFonts w:eastAsia="Times New Roman" w:cs="Times New Roman"/>
          <w:kern w:val="0"/>
          <w:lang w:eastAsia="en-US" w:bidi="ar-SA"/>
        </w:rPr>
        <w:t xml:space="preserve">a) vykonáva odborný dozor nad cestnou dopravou na území kraja, </w:t>
      </w:r>
    </w:p>
    <w:p w:rsidR="00A84BF2" w:rsidRPr="00A84BF2" w:rsidP="00A84BF2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  <w:r w:rsidRPr="00A84BF2">
        <w:rPr>
          <w:rFonts w:eastAsia="Times New Roman" w:cs="Times New Roman"/>
          <w:kern w:val="0"/>
          <w:lang w:eastAsia="en-US" w:bidi="ar-SA"/>
        </w:rPr>
        <w:t xml:space="preserve">b) vykonáva odborný dozor nad pravidelnou dopravou na území kraja, </w:t>
      </w:r>
    </w:p>
    <w:p w:rsidR="00A84BF2" w:rsidRPr="00A84BF2" w:rsidP="00A84BF2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  <w:r w:rsidRPr="00A84BF2">
        <w:rPr>
          <w:rFonts w:eastAsia="Times New Roman" w:cs="Times New Roman"/>
          <w:kern w:val="0"/>
          <w:lang w:eastAsia="en-US" w:bidi="ar-SA"/>
        </w:rPr>
        <w:t>c) kontroluje vozidlá a vodičov na cestách na území kraja a technickú základňu dopravcov, ktorí majú sídlo v kraji a pri preprave nebezpečných vecí u dopravcov, odosielateľov, príjemcov a ostatných účastníkov prepravy nebezpečných vecí podmienky ustanovené týmto zákonom a dohodou ADR,</w:t>
      </w:r>
    </w:p>
    <w:p w:rsidR="00A84BF2" w:rsidRPr="00A84BF2" w:rsidP="00A84BF2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  <w:r w:rsidRPr="00A84BF2">
        <w:rPr>
          <w:rFonts w:eastAsia="Times New Roman" w:cs="Times New Roman"/>
          <w:kern w:val="0"/>
          <w:lang w:eastAsia="en-US" w:bidi="ar-SA"/>
        </w:rPr>
        <w:t>d) kontroluje plnenie povinností dopravcov vo svojom územnom obvode, najmä vybavenie technickej základne, dodržiavanie prevádzkovej povinnosti a tarifnej povinnosti, dodržiavanie prepravného poriadku, cestovného poriadku a plnenie záväzku zo zmluvy o službách.“.</w:t>
      </w:r>
    </w:p>
    <w:p w:rsidR="00A84BF2" w:rsidRPr="00A84BF2" w:rsidP="00A84BF2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</w:p>
    <w:p w:rsidR="00A84BF2" w:rsidRPr="00A84BF2" w:rsidP="00A84BF2">
      <w:pPr>
        <w:widowControl/>
        <w:numPr>
          <w:numId w:val="12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A84BF2">
        <w:rPr>
          <w:rFonts w:eastAsia="Times New Roman" w:cs="Times New Roman"/>
          <w:kern w:val="0"/>
          <w:lang w:eastAsia="en-US" w:bidi="ar-SA"/>
        </w:rPr>
        <w:t>V § 45 sa vypúšťa ods. 5.</w:t>
      </w:r>
    </w:p>
    <w:p w:rsidR="00A84BF2" w:rsidRPr="00A84BF2" w:rsidP="00A84BF2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A84BF2" w:rsidRPr="00A84BF2" w:rsidP="00A84BF2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  <w:r w:rsidRPr="00A84BF2">
        <w:rPr>
          <w:rFonts w:eastAsia="Times New Roman" w:cs="Times New Roman"/>
          <w:kern w:val="0"/>
          <w:lang w:eastAsia="en-US" w:bidi="ar-SA"/>
        </w:rPr>
        <w:t>Doterajšie odseky 6 až 10 sa označujú ako odseky 5 až 9.</w:t>
      </w:r>
    </w:p>
    <w:p w:rsidR="00A84BF2" w:rsidRPr="00A84BF2" w:rsidP="00A84BF2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</w:p>
    <w:p w:rsidR="00A84BF2" w:rsidRPr="00A84BF2" w:rsidP="00A84BF2">
      <w:pPr>
        <w:widowControl/>
        <w:numPr>
          <w:numId w:val="12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A84BF2">
        <w:rPr>
          <w:rFonts w:eastAsia="Times New Roman" w:cs="Times New Roman"/>
          <w:kern w:val="0"/>
          <w:lang w:eastAsia="en-US" w:bidi="ar-SA"/>
        </w:rPr>
        <w:t>V § 45 ods. 9 sa slová „podľa odsekov 3 až 6“ nahrádzajú slovami „podľa odsekov 3 až 5“.</w:t>
      </w:r>
    </w:p>
    <w:p w:rsidR="00A84BF2" w:rsidRPr="00A84BF2" w:rsidP="00A84BF2">
      <w:pPr>
        <w:widowControl/>
        <w:suppressAutoHyphens w:val="0"/>
        <w:bidi w:val="0"/>
        <w:spacing w:line="276" w:lineRule="auto"/>
        <w:ind w:left="720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:rsidR="00A84BF2" w:rsidRPr="00A84BF2" w:rsidP="00A84BF2">
      <w:pPr>
        <w:widowControl/>
        <w:numPr>
          <w:numId w:val="12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A84BF2">
        <w:rPr>
          <w:rFonts w:eastAsia="Times New Roman" w:cs="Times New Roman"/>
          <w:kern w:val="0"/>
          <w:lang w:eastAsia="en-US" w:bidi="ar-SA"/>
        </w:rPr>
        <w:t>V § 48 ods. 10 sa vypúšťajú slová „rozpočtu vyššieho územného celku“.</w:t>
      </w:r>
    </w:p>
    <w:p w:rsidR="00A84BF2" w:rsidRPr="00A84BF2" w:rsidP="00A84BF2">
      <w:pPr>
        <w:widowControl/>
        <w:suppressAutoHyphens w:val="0"/>
        <w:bidi w:val="0"/>
        <w:spacing w:line="276" w:lineRule="auto"/>
        <w:ind w:left="720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:rsidR="00A84BF2" w:rsidRPr="00A84BF2" w:rsidP="00A84BF2">
      <w:pPr>
        <w:widowControl/>
        <w:numPr>
          <w:numId w:val="12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A84BF2">
        <w:rPr>
          <w:rFonts w:eastAsia="Times New Roman" w:cs="Times New Roman"/>
          <w:kern w:val="0"/>
          <w:lang w:eastAsia="en-US" w:bidi="ar-SA"/>
        </w:rPr>
        <w:t>V § 49 ods. 8 sa vypúšťajú slová „rozpočtu vyššieho územného celku“.</w:t>
      </w:r>
    </w:p>
    <w:p w:rsidR="00A84BF2" w:rsidRPr="00A84BF2" w:rsidP="00A84BF2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A84BF2" w:rsidRPr="00A84BF2" w:rsidP="00A84BF2">
      <w:pPr>
        <w:widowControl/>
        <w:suppressAutoHyphens w:val="0"/>
        <w:bidi w:val="0"/>
        <w:spacing w:line="276" w:lineRule="auto"/>
        <w:ind w:left="36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A84BF2">
        <w:rPr>
          <w:rFonts w:eastAsia="Times New Roman" w:cs="Times New Roman"/>
          <w:b/>
          <w:kern w:val="0"/>
          <w:lang w:eastAsia="en-US" w:bidi="ar-SA"/>
        </w:rPr>
        <w:t>Čl. II</w:t>
      </w:r>
    </w:p>
    <w:p w:rsidR="00A84BF2" w:rsidRPr="00A84BF2" w:rsidP="00A84BF2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</w:p>
    <w:p w:rsidR="00A84BF2" w:rsidRPr="00A84BF2" w:rsidP="00A84BF2">
      <w:pPr>
        <w:widowControl/>
        <w:suppressAutoHyphens w:val="0"/>
        <w:bidi w:val="0"/>
        <w:spacing w:line="276" w:lineRule="auto"/>
        <w:ind w:left="360" w:firstLine="348"/>
        <w:jc w:val="both"/>
        <w:rPr>
          <w:rFonts w:eastAsia="Times New Roman" w:cs="Times New Roman"/>
          <w:kern w:val="0"/>
          <w:lang w:eastAsia="en-US" w:bidi="ar-SA"/>
        </w:rPr>
      </w:pPr>
      <w:r w:rsidRPr="00A84BF2">
        <w:rPr>
          <w:rFonts w:eastAsia="Times New Roman" w:cs="Times New Roman"/>
          <w:kern w:val="0"/>
          <w:lang w:eastAsia="en-US" w:bidi="ar-SA"/>
        </w:rPr>
        <w:t>Tento zákon nadobúda účinnosť 1. januára 2018.</w:t>
      </w:r>
    </w:p>
    <w:p w:rsidR="00227EC6" w:rsidRPr="00227EC6" w:rsidP="00227EC6">
      <w:pPr>
        <w:widowControl/>
        <w:suppressAutoHyphens w:val="0"/>
        <w:bidi w:val="0"/>
        <w:ind w:firstLine="284"/>
        <w:jc w:val="both"/>
        <w:rPr>
          <w:rFonts w:eastAsia="Times New Roman" w:cs="Times New Roman"/>
          <w:kern w:val="0"/>
          <w:szCs w:val="22"/>
          <w:lang w:eastAsia="en-US" w:bidi="ar-SA"/>
        </w:rPr>
      </w:pPr>
    </w:p>
    <w:p w:rsidR="00847A8E" w:rsidRPr="00847A8E" w:rsidP="00847A8E">
      <w:pPr>
        <w:widowControl/>
        <w:suppressAutoHyphens w:val="0"/>
        <w:bidi w:val="0"/>
        <w:ind w:firstLine="284"/>
        <w:jc w:val="both"/>
        <w:rPr>
          <w:rFonts w:eastAsia="Times New Roman" w:cs="Times New Roman"/>
          <w:kern w:val="0"/>
          <w:szCs w:val="22"/>
          <w:lang w:eastAsia="en-US" w:bidi="ar-SA"/>
        </w:rPr>
      </w:pPr>
    </w:p>
    <w:p w:rsidR="00847A8E">
      <w:pPr>
        <w:widowControl/>
        <w:suppressAutoHyphens w:val="0"/>
        <w:bidi w:val="0"/>
        <w:spacing w:after="200" w:line="276" w:lineRule="auto"/>
      </w:pP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ˇ¦¨§ˇ¦|ˇ§ˇě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ambria Math"/>
    <w:panose1 w:val="02040503050203030202"/>
    <w:charset w:val="01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A6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0441A6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1A4B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4469"/>
    <w:rsid w:val="000A5AAE"/>
    <w:rsid w:val="000B14B8"/>
    <w:rsid w:val="000B2B2D"/>
    <w:rsid w:val="000B3BCB"/>
    <w:rsid w:val="000B4E2E"/>
    <w:rsid w:val="000C056A"/>
    <w:rsid w:val="000C77FF"/>
    <w:rsid w:val="000E2096"/>
    <w:rsid w:val="00111AE5"/>
    <w:rsid w:val="001128E2"/>
    <w:rsid w:val="001223AF"/>
    <w:rsid w:val="001329E3"/>
    <w:rsid w:val="00135169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20104E"/>
    <w:rsid w:val="00220208"/>
    <w:rsid w:val="002204AF"/>
    <w:rsid w:val="002226ED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72DE"/>
    <w:rsid w:val="0027080C"/>
    <w:rsid w:val="00271233"/>
    <w:rsid w:val="00276AF3"/>
    <w:rsid w:val="00281112"/>
    <w:rsid w:val="00283CED"/>
    <w:rsid w:val="0028495A"/>
    <w:rsid w:val="002877D7"/>
    <w:rsid w:val="00291A60"/>
    <w:rsid w:val="002A00BF"/>
    <w:rsid w:val="002B3AE6"/>
    <w:rsid w:val="002B3C2A"/>
    <w:rsid w:val="002C080E"/>
    <w:rsid w:val="002C73CB"/>
    <w:rsid w:val="002D08B3"/>
    <w:rsid w:val="002D1E91"/>
    <w:rsid w:val="002D2DFF"/>
    <w:rsid w:val="002E0433"/>
    <w:rsid w:val="002E1E6C"/>
    <w:rsid w:val="002F3083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6F4B"/>
    <w:rsid w:val="004A2751"/>
    <w:rsid w:val="004B0F8E"/>
    <w:rsid w:val="004B626C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6CD9"/>
    <w:rsid w:val="005D7746"/>
    <w:rsid w:val="005E1789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7499F"/>
    <w:rsid w:val="00687973"/>
    <w:rsid w:val="00694886"/>
    <w:rsid w:val="0069739B"/>
    <w:rsid w:val="006A5E02"/>
    <w:rsid w:val="006A6C4F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4277"/>
    <w:rsid w:val="007E71A4"/>
    <w:rsid w:val="007F3D73"/>
    <w:rsid w:val="008055E0"/>
    <w:rsid w:val="008138C2"/>
    <w:rsid w:val="008207C5"/>
    <w:rsid w:val="00822246"/>
    <w:rsid w:val="008271C9"/>
    <w:rsid w:val="00844D7C"/>
    <w:rsid w:val="00847A8E"/>
    <w:rsid w:val="00852A39"/>
    <w:rsid w:val="00855A4E"/>
    <w:rsid w:val="0086052F"/>
    <w:rsid w:val="00861A0B"/>
    <w:rsid w:val="0086606A"/>
    <w:rsid w:val="00873B12"/>
    <w:rsid w:val="00876CC4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3DE5"/>
    <w:rsid w:val="00966329"/>
    <w:rsid w:val="009724AF"/>
    <w:rsid w:val="009740D8"/>
    <w:rsid w:val="00977F5D"/>
    <w:rsid w:val="00981CED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A122FD"/>
    <w:rsid w:val="00A147CA"/>
    <w:rsid w:val="00A22761"/>
    <w:rsid w:val="00A3470A"/>
    <w:rsid w:val="00A41F89"/>
    <w:rsid w:val="00A50C05"/>
    <w:rsid w:val="00A51C46"/>
    <w:rsid w:val="00A5621B"/>
    <w:rsid w:val="00A60058"/>
    <w:rsid w:val="00A667D9"/>
    <w:rsid w:val="00A66CD4"/>
    <w:rsid w:val="00A84BF2"/>
    <w:rsid w:val="00A87A6C"/>
    <w:rsid w:val="00A97393"/>
    <w:rsid w:val="00AA19D6"/>
    <w:rsid w:val="00AA37E6"/>
    <w:rsid w:val="00AA5725"/>
    <w:rsid w:val="00AB41B0"/>
    <w:rsid w:val="00AC1164"/>
    <w:rsid w:val="00AC4AC4"/>
    <w:rsid w:val="00AC743E"/>
    <w:rsid w:val="00AD7DC9"/>
    <w:rsid w:val="00AE0A25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6D49"/>
    <w:rsid w:val="00BF0502"/>
    <w:rsid w:val="00BF6E84"/>
    <w:rsid w:val="00C16709"/>
    <w:rsid w:val="00C17ECC"/>
    <w:rsid w:val="00C31244"/>
    <w:rsid w:val="00C36283"/>
    <w:rsid w:val="00C41815"/>
    <w:rsid w:val="00C61514"/>
    <w:rsid w:val="00C62D93"/>
    <w:rsid w:val="00C71F26"/>
    <w:rsid w:val="00C763E4"/>
    <w:rsid w:val="00C8387B"/>
    <w:rsid w:val="00C92858"/>
    <w:rsid w:val="00C9376A"/>
    <w:rsid w:val="00CC5B65"/>
    <w:rsid w:val="00CD5655"/>
    <w:rsid w:val="00CE2496"/>
    <w:rsid w:val="00CF2A1D"/>
    <w:rsid w:val="00D03388"/>
    <w:rsid w:val="00D05B3A"/>
    <w:rsid w:val="00D1291B"/>
    <w:rsid w:val="00D13AD6"/>
    <w:rsid w:val="00D162D5"/>
    <w:rsid w:val="00D21169"/>
    <w:rsid w:val="00D36280"/>
    <w:rsid w:val="00D40347"/>
    <w:rsid w:val="00D43E64"/>
    <w:rsid w:val="00D46E40"/>
    <w:rsid w:val="00D52901"/>
    <w:rsid w:val="00D530A3"/>
    <w:rsid w:val="00D7539F"/>
    <w:rsid w:val="00D75B68"/>
    <w:rsid w:val="00D86C6A"/>
    <w:rsid w:val="00D86CD2"/>
    <w:rsid w:val="00D91EF7"/>
    <w:rsid w:val="00D933D7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65909"/>
    <w:rsid w:val="00E66CB0"/>
    <w:rsid w:val="00E720A8"/>
    <w:rsid w:val="00E7579F"/>
    <w:rsid w:val="00E76250"/>
    <w:rsid w:val="00E81660"/>
    <w:rsid w:val="00E8315D"/>
    <w:rsid w:val="00E857D9"/>
    <w:rsid w:val="00E8629F"/>
    <w:rsid w:val="00E97A16"/>
    <w:rsid w:val="00EA0C42"/>
    <w:rsid w:val="00EA4B15"/>
    <w:rsid w:val="00ED3398"/>
    <w:rsid w:val="00ED5039"/>
    <w:rsid w:val="00EE4B8E"/>
    <w:rsid w:val="00EE4BF3"/>
    <w:rsid w:val="00EE7053"/>
    <w:rsid w:val="00EE7B57"/>
    <w:rsid w:val="00EF196A"/>
    <w:rsid w:val="00F01119"/>
    <w:rsid w:val="00F02695"/>
    <w:rsid w:val="00F03543"/>
    <w:rsid w:val="00F05C94"/>
    <w:rsid w:val="00F20DBE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4A32"/>
    <w:rsid w:val="00FD5923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531E9-866F-4E9E-8FC7-31E38AD80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372</Words>
  <Characters>2121</Characters>
  <Application>Microsoft Office Word</Application>
  <DocSecurity>0</DocSecurity>
  <Lines>0</Lines>
  <Paragraphs>0</Paragraphs>
  <ScaleCrop>false</ScaleCrop>
  <Company>HP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vinco</dc:creator>
  <cp:lastModifiedBy>Tomáš Belobrad</cp:lastModifiedBy>
  <cp:revision>3</cp:revision>
  <cp:lastPrinted>2016-08-18T13:39:00Z</cp:lastPrinted>
  <dcterms:created xsi:type="dcterms:W3CDTF">2017-01-13T14:13:00Z</dcterms:created>
  <dcterms:modified xsi:type="dcterms:W3CDTF">2017-01-13T14:14:00Z</dcterms:modified>
</cp:coreProperties>
</file>