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928" w:rsidRPr="00126C00" w:rsidP="000F2928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26C00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26C00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26C00">
        <w:rPr>
          <w:rFonts w:eastAsia="Times New Roman" w:cs="Times New Roman"/>
          <w:b/>
          <w:lang w:eastAsia="en-US" w:bidi="ar-SA"/>
        </w:rPr>
        <w:t>1. Predkladateľ právneho predpisu:</w:t>
      </w:r>
      <w:r w:rsidRPr="00126C00">
        <w:rPr>
          <w:rFonts w:eastAsia="Times New Roman" w:cs="Times New Roman"/>
          <w:lang w:eastAsia="en-US" w:bidi="ar-SA"/>
        </w:rPr>
        <w:t xml:space="preserve"> </w:t>
        <w:tab/>
        <w:t>poslanci Národnej rady Slovenskej republiky Miroslav Beblavý a Katarína Macháčková</w:t>
      </w:r>
    </w:p>
    <w:p w:rsidR="000F2928" w:rsidRPr="00126C00" w:rsidP="000F2928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26C00">
        <w:rPr>
          <w:rFonts w:eastAsia="Times New Roman" w:cs="Times New Roman"/>
          <w:lang w:eastAsia="en-US" w:bidi="ar-SA"/>
        </w:rPr>
        <w:t xml:space="preserve"> 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26C00">
        <w:rPr>
          <w:rFonts w:eastAsia="Times New Roman" w:cs="Times New Roman"/>
          <w:b/>
          <w:lang w:eastAsia="en-US" w:bidi="ar-SA"/>
        </w:rPr>
        <w:t>2. Názov návrhu právneho predpisu:</w:t>
      </w:r>
      <w:r w:rsidRPr="00126C00">
        <w:rPr>
          <w:rFonts w:eastAsia="Times New Roman" w:cs="Times New Roman"/>
          <w:lang w:eastAsia="en-US" w:bidi="ar-SA"/>
        </w:rPr>
        <w:t xml:space="preserve"> Návrh zákona, </w:t>
      </w:r>
      <w:r w:rsidRPr="00BE33AB">
        <w:rPr>
          <w:rFonts w:eastAsia="Times New Roman" w:cs="Times New Roman"/>
          <w:lang w:eastAsia="en-US" w:bidi="ar-SA"/>
        </w:rPr>
        <w:t xml:space="preserve">ktorým sa mení a dopĺňa </w:t>
      </w:r>
      <w:r w:rsidRPr="002C5ACD">
        <w:rPr>
          <w:rFonts w:eastAsia="Times New Roman" w:cs="Times New Roman"/>
          <w:lang w:eastAsia="en-US" w:bidi="ar-SA"/>
        </w:rPr>
        <w:t>zákon č. 596/2003 Z. z. o štátnej správe v školstve a školskej samospráve a o zmene a doplnení niektorých zákonov v znení neskorších predpisov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126C00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26C00">
        <w:rPr>
          <w:rFonts w:eastAsia="Times New Roman" w:cs="Times New Roman"/>
          <w:lang w:eastAsia="en-US" w:bidi="ar-SA"/>
        </w:rPr>
        <w:t>a) nie je upravená v primárnom práve Európskej únie,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26C00">
        <w:rPr>
          <w:rFonts w:eastAsia="Times New Roman" w:cs="Times New Roman"/>
          <w:lang w:eastAsia="en-US" w:bidi="ar-SA"/>
        </w:rPr>
        <w:t>b) nie je upravená v sekundárnom práve Európskej únie,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26C00">
        <w:rPr>
          <w:rFonts w:eastAsia="Times New Roman" w:cs="Times New Roman"/>
          <w:lang w:eastAsia="en-US" w:bidi="ar-SA"/>
        </w:rPr>
        <w:t xml:space="preserve">c) nie je obsiahnutá v judikatúre Súdneho dvora Európskej únie. </w:t>
      </w:r>
    </w:p>
    <w:p w:rsidR="000F2928" w:rsidRPr="00126C00" w:rsidP="000F292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F2928" w:rsidRPr="00126C00" w:rsidP="000F2928">
      <w:pPr>
        <w:bidi w:val="0"/>
        <w:jc w:val="both"/>
        <w:rPr>
          <w:rFonts w:cs="Times New Roman" w:hint="default"/>
        </w:rPr>
      </w:pPr>
      <w:r w:rsidRPr="00126C00">
        <w:rPr>
          <w:rFonts w:cs="Times New Roman" w:hint="default"/>
        </w:rPr>
        <w:t>Vzhľ</w:t>
      </w:r>
      <w:r w:rsidRPr="00126C00">
        <w:rPr>
          <w:rFonts w:cs="Times New Roman" w:hint="default"/>
        </w:rPr>
        <w:t>adom na to, ž</w:t>
      </w:r>
      <w:r w:rsidRPr="00126C00">
        <w:rPr>
          <w:rFonts w:cs="Times New Roman" w:hint="default"/>
        </w:rPr>
        <w:t>e problematika ná</w:t>
      </w:r>
      <w:r w:rsidRPr="00126C00">
        <w:rPr>
          <w:rFonts w:cs="Times New Roman" w:hint="default"/>
        </w:rPr>
        <w:t>vrhu prá</w:t>
      </w:r>
      <w:r w:rsidRPr="00126C00">
        <w:rPr>
          <w:rFonts w:cs="Times New Roman" w:hint="default"/>
        </w:rPr>
        <w:t>vneho predpisu nie je upravená</w:t>
      </w:r>
      <w:r w:rsidRPr="00126C00">
        <w:rPr>
          <w:rFonts w:cs="Times New Roman" w:hint="default"/>
        </w:rPr>
        <w:t xml:space="preserve"> v prá</w:t>
      </w:r>
      <w:r w:rsidRPr="00126C00">
        <w:rPr>
          <w:rFonts w:cs="Times New Roman" w:hint="default"/>
        </w:rPr>
        <w:t>ve Euró</w:t>
      </w:r>
      <w:r w:rsidRPr="00126C00">
        <w:rPr>
          <w:rFonts w:cs="Times New Roman" w:hint="default"/>
        </w:rPr>
        <w:t>pskej ú</w:t>
      </w:r>
      <w:r w:rsidRPr="00126C00">
        <w:rPr>
          <w:rFonts w:cs="Times New Roman" w:hint="default"/>
        </w:rPr>
        <w:t>nie, je bezpredmetné</w:t>
      </w:r>
      <w:r w:rsidRPr="00126C00">
        <w:rPr>
          <w:rFonts w:cs="Times New Roman" w:hint="default"/>
        </w:rPr>
        <w:t xml:space="preserve"> vyjadrovať</w:t>
      </w:r>
      <w:r w:rsidRPr="00126C00">
        <w:rPr>
          <w:rFonts w:cs="Times New Roman" w:hint="default"/>
        </w:rPr>
        <w:t xml:space="preserve"> s</w:t>
      </w:r>
      <w:r w:rsidRPr="00126C00">
        <w:rPr>
          <w:rFonts w:cs="Times New Roman" w:hint="default"/>
        </w:rPr>
        <w:t>a k bodom 4. a 5.</w:t>
      </w:r>
    </w:p>
    <w:p w:rsidR="000F2928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br w:type="page"/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eastAsiaTheme="minorEastAsia" w:cs="Times New Roman"/>
          <w:sz w:val="22"/>
          <w:lang w:eastAsia="en-US" w:bidi="ar-SA"/>
        </w:rPr>
      </w:pPr>
      <w:r w:rsidRPr="00126C00">
        <w:rPr>
          <w:rFonts w:eastAsiaTheme="minorEastAsia" w:cs="Times New Roman" w:hint="default"/>
          <w:b/>
          <w:caps/>
          <w:color w:val="000000"/>
          <w:spacing w:val="30"/>
          <w:lang w:eastAsia="en-US" w:bidi="ar-SA"/>
        </w:rPr>
        <w:t>Dolož</w:t>
      </w:r>
      <w:r w:rsidRPr="00126C00">
        <w:rPr>
          <w:rFonts w:eastAsiaTheme="minorEastAsia" w:cs="Times New Roman" w:hint="default"/>
          <w:b/>
          <w:caps/>
          <w:color w:val="000000"/>
          <w:spacing w:val="30"/>
          <w:lang w:eastAsia="en-US" w:bidi="ar-SA"/>
        </w:rPr>
        <w:t>ka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eastAsiaTheme="minorEastAsia" w:cs="Times New Roman"/>
          <w:sz w:val="22"/>
          <w:lang w:eastAsia="en-US" w:bidi="ar-SA"/>
        </w:rPr>
      </w:pP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vybraný</w:t>
      </w: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 xml:space="preserve">ch </w:t>
      </w: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vplyvov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eastAsiaTheme="minorEastAsia" w:cs="Times New Roman"/>
          <w:sz w:val="22"/>
          <w:lang w:eastAsia="en-US" w:bidi="ar-SA"/>
        </w:rPr>
      </w:pPr>
    </w:p>
    <w:p w:rsidR="00BE33AB" w:rsidP="00BE33AB">
      <w:pPr>
        <w:bidi w:val="0"/>
        <w:jc w:val="both"/>
        <w:rPr>
          <w:rFonts w:eastAsiaTheme="minorEastAsia" w:cs="Times New Roman"/>
          <w:lang w:eastAsia="en-US" w:bidi="ar-SA"/>
        </w:rPr>
      </w:pPr>
      <w:r w:rsidRPr="00126C00">
        <w:rPr>
          <w:rFonts w:cs="Times New Roman" w:hint="default"/>
          <w:b/>
          <w:color w:val="000000"/>
        </w:rPr>
        <w:t>A.1. Ná</w:t>
      </w:r>
      <w:r w:rsidRPr="00126C00">
        <w:rPr>
          <w:rFonts w:cs="Times New Roman" w:hint="default"/>
          <w:b/>
          <w:color w:val="000000"/>
        </w:rPr>
        <w:t>zov materiá</w:t>
      </w:r>
      <w:r w:rsidRPr="00126C00">
        <w:rPr>
          <w:rFonts w:cs="Times New Roman" w:hint="default"/>
          <w:b/>
          <w:color w:val="000000"/>
        </w:rPr>
        <w:t xml:space="preserve">lu: </w:t>
      </w:r>
      <w:r w:rsidRPr="00126C00">
        <w:rPr>
          <w:rFonts w:cs="Times New Roman" w:hint="default"/>
        </w:rPr>
        <w:t>Ná</w:t>
      </w:r>
      <w:r w:rsidRPr="00126C00">
        <w:rPr>
          <w:rFonts w:cs="Times New Roman" w:hint="default"/>
        </w:rPr>
        <w:t xml:space="preserve">vrh </w:t>
      </w:r>
      <w:r w:rsidRPr="00126C00">
        <w:rPr>
          <w:rFonts w:eastAsiaTheme="minorEastAsia" w:cs="Times New Roman" w:hint="default"/>
          <w:lang w:eastAsia="en-US" w:bidi="ar-SA"/>
        </w:rPr>
        <w:t>zá</w:t>
      </w:r>
      <w:r w:rsidRPr="00126C00">
        <w:rPr>
          <w:rFonts w:eastAsiaTheme="minorEastAsia" w:cs="Times New Roman" w:hint="default"/>
          <w:lang w:eastAsia="en-US" w:bidi="ar-SA"/>
        </w:rPr>
        <w:t xml:space="preserve">kona, </w:t>
      </w:r>
      <w:r w:rsidRPr="00BE33AB">
        <w:rPr>
          <w:rFonts w:eastAsiaTheme="minorEastAsia" w:cs="Times New Roman" w:hint="default"/>
          <w:lang w:eastAsia="en-US" w:bidi="ar-SA"/>
        </w:rPr>
        <w:t>ktorý</w:t>
      </w:r>
      <w:r w:rsidRPr="00BE33AB">
        <w:rPr>
          <w:rFonts w:eastAsiaTheme="minorEastAsia" w:cs="Times New Roman" w:hint="default"/>
          <w:lang w:eastAsia="en-US" w:bidi="ar-SA"/>
        </w:rPr>
        <w:t>m sa mení</w:t>
      </w:r>
      <w:r w:rsidRPr="00BE33AB">
        <w:rPr>
          <w:rFonts w:eastAsiaTheme="minorEastAsia" w:cs="Times New Roman" w:hint="default"/>
          <w:lang w:eastAsia="en-US" w:bidi="ar-SA"/>
        </w:rPr>
        <w:t xml:space="preserve"> a dopĺň</w:t>
      </w:r>
      <w:r w:rsidRPr="00BE33AB">
        <w:rPr>
          <w:rFonts w:eastAsiaTheme="minorEastAsia" w:cs="Times New Roman" w:hint="default"/>
          <w:lang w:eastAsia="en-US" w:bidi="ar-SA"/>
        </w:rPr>
        <w:t xml:space="preserve">a </w:t>
      </w:r>
      <w:r w:rsidRPr="002C5ACD" w:rsidR="002C5ACD">
        <w:rPr>
          <w:rFonts w:eastAsiaTheme="minorEastAsia" w:cs="Times New Roman" w:hint="default"/>
          <w:lang w:eastAsia="en-US" w:bidi="ar-SA"/>
        </w:rPr>
        <w:t>zá</w:t>
      </w:r>
      <w:r w:rsidRPr="002C5ACD" w:rsidR="002C5ACD">
        <w:rPr>
          <w:rFonts w:eastAsiaTheme="minorEastAsia" w:cs="Times New Roman" w:hint="default"/>
          <w:lang w:eastAsia="en-US" w:bidi="ar-SA"/>
        </w:rPr>
        <w:t>kon č</w:t>
      </w:r>
      <w:r w:rsidRPr="002C5ACD" w:rsidR="002C5ACD">
        <w:rPr>
          <w:rFonts w:eastAsiaTheme="minorEastAsia" w:cs="Times New Roman" w:hint="default"/>
          <w:lang w:eastAsia="en-US" w:bidi="ar-SA"/>
        </w:rPr>
        <w:t>. 596/2003 Z. z. o š</w:t>
      </w:r>
      <w:r w:rsidRPr="002C5ACD" w:rsidR="002C5ACD">
        <w:rPr>
          <w:rFonts w:eastAsiaTheme="minorEastAsia" w:cs="Times New Roman" w:hint="default"/>
          <w:lang w:eastAsia="en-US" w:bidi="ar-SA"/>
        </w:rPr>
        <w:t>tá</w:t>
      </w:r>
      <w:r w:rsidRPr="002C5ACD" w:rsidR="002C5ACD">
        <w:rPr>
          <w:rFonts w:eastAsiaTheme="minorEastAsia" w:cs="Times New Roman" w:hint="default"/>
          <w:lang w:eastAsia="en-US" w:bidi="ar-SA"/>
        </w:rPr>
        <w:t>tnej sprá</w:t>
      </w:r>
      <w:r w:rsidRPr="002C5ACD" w:rsidR="002C5ACD">
        <w:rPr>
          <w:rFonts w:eastAsiaTheme="minorEastAsia" w:cs="Times New Roman" w:hint="default"/>
          <w:lang w:eastAsia="en-US" w:bidi="ar-SA"/>
        </w:rPr>
        <w:t>ve v š</w:t>
      </w:r>
      <w:r w:rsidRPr="002C5ACD" w:rsidR="002C5ACD">
        <w:rPr>
          <w:rFonts w:eastAsiaTheme="minorEastAsia" w:cs="Times New Roman" w:hint="default"/>
          <w:lang w:eastAsia="en-US" w:bidi="ar-SA"/>
        </w:rPr>
        <w:t>kolstve a š</w:t>
      </w:r>
      <w:r w:rsidRPr="002C5ACD" w:rsidR="002C5ACD">
        <w:rPr>
          <w:rFonts w:eastAsiaTheme="minorEastAsia" w:cs="Times New Roman" w:hint="default"/>
          <w:lang w:eastAsia="en-US" w:bidi="ar-SA"/>
        </w:rPr>
        <w:t>kolskej samosprá</w:t>
      </w:r>
      <w:r w:rsidRPr="002C5ACD" w:rsidR="002C5ACD">
        <w:rPr>
          <w:rFonts w:eastAsiaTheme="minorEastAsia" w:cs="Times New Roman" w:hint="default"/>
          <w:lang w:eastAsia="en-US" w:bidi="ar-SA"/>
        </w:rPr>
        <w:t>ve a o zmene a doplnení</w:t>
      </w:r>
      <w:r w:rsidRPr="002C5ACD" w:rsidR="002C5ACD">
        <w:rPr>
          <w:rFonts w:eastAsiaTheme="minorEastAsia" w:cs="Times New Roman" w:hint="default"/>
          <w:lang w:eastAsia="en-US" w:bidi="ar-SA"/>
        </w:rPr>
        <w:t xml:space="preserve"> niektorý</w:t>
      </w:r>
      <w:r w:rsidRPr="002C5ACD" w:rsidR="002C5ACD">
        <w:rPr>
          <w:rFonts w:eastAsiaTheme="minorEastAsia" w:cs="Times New Roman" w:hint="default"/>
          <w:lang w:eastAsia="en-US" w:bidi="ar-SA"/>
        </w:rPr>
        <w:t>ch zá</w:t>
      </w:r>
      <w:r w:rsidRPr="002C5ACD" w:rsidR="002C5ACD">
        <w:rPr>
          <w:rFonts w:eastAsiaTheme="minorEastAsia" w:cs="Times New Roman" w:hint="default"/>
          <w:lang w:eastAsia="en-US" w:bidi="ar-SA"/>
        </w:rPr>
        <w:t>konov v znení</w:t>
      </w:r>
      <w:r w:rsidRPr="002C5ACD" w:rsidR="002C5ACD">
        <w:rPr>
          <w:rFonts w:eastAsiaTheme="minorEastAsia" w:cs="Times New Roman" w:hint="default"/>
          <w:lang w:eastAsia="en-US" w:bidi="ar-SA"/>
        </w:rPr>
        <w:t xml:space="preserve"> neskorší</w:t>
      </w:r>
      <w:r w:rsidRPr="002C5ACD" w:rsidR="002C5ACD">
        <w:rPr>
          <w:rFonts w:eastAsiaTheme="minorEastAsia" w:cs="Times New Roman" w:hint="default"/>
          <w:lang w:eastAsia="en-US" w:bidi="ar-SA"/>
        </w:rPr>
        <w:t>ch predpisov</w:t>
      </w:r>
    </w:p>
    <w:p w:rsidR="00BE33AB" w:rsidRPr="00126C00" w:rsidP="00BE33AB">
      <w:pPr>
        <w:bidi w:val="0"/>
        <w:jc w:val="both"/>
        <w:rPr>
          <w:rFonts w:cs="Times New Roman"/>
        </w:rPr>
      </w:pP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126C00">
        <w:rPr>
          <w:rFonts w:eastAsiaTheme="minorEastAsia" w:cs="Times New Roman"/>
          <w:b/>
          <w:color w:val="000000"/>
          <w:lang w:eastAsia="en-US" w:bidi="ar-SA"/>
        </w:rPr>
        <w:t>A.2. Vplyvy: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Pozití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Negatí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1. Vplyvy na rozpoč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et verejnej sprá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2. Vplyvy na podnikateľ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ské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prostredie 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–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dochá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dza k zvýš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eniu regulač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né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ho zať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až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3. Sociá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–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vplyvy na hospodá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renie obyvateľ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–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sociá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lnu exklú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–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rovnosť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prí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lež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itostí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a rodovú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rovnosť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4. Vplyvy na ž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ivotné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rPr>
                <w:rFonts w:ascii="Calibri" w:hAnsi="Calibri"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5. Vplyvy na informatizá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ciu spoloč</w:t>
            </w:r>
            <w:r w:rsidRPr="00126C00">
              <w:rPr>
                <w:rFonts w:eastAsiaTheme="minorEastAsia" w:cs="Times New Roman" w:hint="default"/>
                <w:color w:val="000000"/>
                <w:lang w:eastAsia="en-US" w:bidi="ar-SA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126C00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33AB" w:rsidRPr="00126C00" w:rsidP="009F2618">
            <w:pPr>
              <w:suppressAutoHyphens w:val="0"/>
              <w:autoSpaceDN w:val="0"/>
              <w:bidi w:val="0"/>
              <w:adjustRightInd w:val="0"/>
              <w:spacing w:after="0"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</w:tr>
    </w:tbl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eastAsiaTheme="minorEastAsia" w:cs="Times New Roman"/>
          <w:sz w:val="22"/>
          <w:lang w:eastAsia="en-US" w:bidi="ar-SA"/>
        </w:rPr>
      </w:pPr>
    </w:p>
    <w:p w:rsidR="00BE33AB" w:rsidRPr="00126C00" w:rsidP="00BE33AB">
      <w:pPr>
        <w:suppressAutoHyphens w:val="0"/>
        <w:autoSpaceDN w:val="0"/>
        <w:bidi w:val="0"/>
        <w:adjustRightInd w:val="0"/>
        <w:spacing w:after="200" w:line="276" w:lineRule="auto"/>
        <w:jc w:val="both"/>
        <w:rPr>
          <w:rFonts w:eastAsiaTheme="minorEastAsia" w:cs="Times New Roman" w:hint="default"/>
          <w:b/>
          <w:color w:val="000000"/>
          <w:lang w:eastAsia="en-US" w:bidi="ar-SA"/>
        </w:rPr>
      </w:pP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A.3. Pozná</w:t>
      </w: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mky</w:t>
      </w:r>
    </w:p>
    <w:p w:rsidR="00BE33AB" w:rsidRPr="00126C00" w:rsidP="00BE33AB">
      <w:pPr>
        <w:suppressAutoHyphens w:val="0"/>
        <w:autoSpaceDN w:val="0"/>
        <w:bidi w:val="0"/>
        <w:adjustRightInd w:val="0"/>
        <w:spacing w:after="200" w:line="276" w:lineRule="auto"/>
        <w:jc w:val="both"/>
        <w:rPr>
          <w:rFonts w:eastAsiaTheme="minorEastAsia" w:cs="Times New Roman" w:hint="default"/>
          <w:color w:val="000000"/>
          <w:lang w:eastAsia="en-US" w:bidi="ar-SA"/>
        </w:rPr>
      </w:pPr>
      <w:r w:rsidRPr="00126C00">
        <w:rPr>
          <w:rFonts w:eastAsiaTheme="minorEastAsia" w:cs="Times New Roman" w:hint="default"/>
          <w:color w:val="000000"/>
          <w:lang w:eastAsia="en-US" w:bidi="ar-SA"/>
        </w:rPr>
        <w:t>Zruš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enie vyšší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ú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zemný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celkov bude mať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samo o 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sebe pozití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vny vplyv na rozpoč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et verejnej sprá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vy vzhľ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adom na uš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etrené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ná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klady sú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visiace s 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kreá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ciou a 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ná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sledný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m vý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konom č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innosti jej orgá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nov. Tento pozití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vny vplyv odhadujeme za jedno volebné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obdobie na prib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l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iž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ne 200 000 000 eur. Keďž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e zruš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enie vyšší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ú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zemný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celkov je súč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asť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ou viacerý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ná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vrhov ú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stavný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ch zá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konov a 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zá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konov, je vhodné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spomenúť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tento pozití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vny vplyv pri kaž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>dom z nich.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Theme="minorEastAsia" w:cs="Times New Roman" w:hint="default"/>
          <w:b/>
          <w:color w:val="000000"/>
          <w:lang w:eastAsia="en-US" w:bidi="ar-SA"/>
        </w:rPr>
      </w:pP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A.4. Alternatí</w:t>
      </w: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vne rieš</w:t>
      </w:r>
      <w:r w:rsidRPr="00126C00">
        <w:rPr>
          <w:rFonts w:eastAsiaTheme="minorEastAsia" w:cs="Times New Roman" w:hint="default"/>
          <w:b/>
          <w:color w:val="000000"/>
          <w:lang w:eastAsia="en-US" w:bidi="ar-SA"/>
        </w:rPr>
        <w:t>enia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eastAsiaTheme="minorEastAsia" w:cs="Times New Roman"/>
          <w:sz w:val="22"/>
          <w:lang w:eastAsia="en-US" w:bidi="ar-SA"/>
        </w:rPr>
      </w:pP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eastAsiaTheme="minorEastAsia" w:cs="Times New Roman"/>
          <w:sz w:val="22"/>
          <w:lang w:eastAsia="en-US" w:bidi="ar-SA"/>
        </w:rPr>
      </w:pPr>
      <w:r w:rsidRPr="00126C00">
        <w:rPr>
          <w:rFonts w:eastAsiaTheme="minorEastAsia" w:cs="Times New Roman" w:hint="default"/>
          <w:color w:val="000000"/>
          <w:lang w:eastAsia="en-US" w:bidi="ar-SA"/>
        </w:rPr>
        <w:t>Bezpredmetné </w:t>
      </w:r>
      <w:r w:rsidRPr="00126C00">
        <w:rPr>
          <w:rFonts w:eastAsiaTheme="minorEastAsia" w:cs="Times New Roman" w:hint="default"/>
          <w:color w:val="000000"/>
          <w:lang w:eastAsia="en-US" w:bidi="ar-SA"/>
        </w:rPr>
        <w:t xml:space="preserve"> </w:t>
      </w:r>
    </w:p>
    <w:p w:rsidR="00BE33AB" w:rsidRPr="00126C00" w:rsidP="00BE33AB">
      <w:pPr>
        <w:widowControl/>
        <w:suppressAutoHyphens w:val="0"/>
        <w:bidi w:val="0"/>
        <w:spacing w:beforeAutospacing="1" w:afterAutospacing="1"/>
        <w:ind w:left="567" w:hanging="567"/>
        <w:jc w:val="both"/>
        <w:rPr>
          <w:rFonts w:eastAsia="Times New Roman" w:cs="Times New Roman"/>
          <w:kern w:val="0"/>
          <w:lang w:eastAsia="sk-SK" w:bidi="ar-SA"/>
        </w:rPr>
      </w:pPr>
      <w:r w:rsidRPr="00126C00">
        <w:rPr>
          <w:rFonts w:eastAsia="Times New Roman" w:cs="Times New Roman"/>
          <w:b/>
          <w:kern w:val="0"/>
          <w:lang w:eastAsia="sk-SK" w:bidi="ar-SA"/>
        </w:rPr>
        <w:t xml:space="preserve">A.5. </w:t>
        <w:tab/>
        <w:t>Stanovisko gestorov</w:t>
      </w:r>
    </w:p>
    <w:p w:rsidR="00BE33AB" w:rsidRPr="00126C00" w:rsidP="00BE33AB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Theme="minorEastAsia" w:cs="Times New Roman" w:hint="default"/>
          <w:color w:val="000000"/>
          <w:lang w:eastAsia="en-US" w:bidi="ar-SA"/>
        </w:rPr>
      </w:pPr>
      <w:r w:rsidRPr="00126C00">
        <w:rPr>
          <w:rFonts w:eastAsiaTheme="minorEastAsia" w:cs="Times New Roman" w:hint="default"/>
          <w:color w:val="000000"/>
          <w:lang w:eastAsia="en-US" w:bidi="ar-SA"/>
        </w:rPr>
        <w:t>Bezpredmetné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56"/>
    <w:multiLevelType w:val="hybridMultilevel"/>
    <w:tmpl w:val="9F1C8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127327"/>
    <w:multiLevelType w:val="hybridMultilevel"/>
    <w:tmpl w:val="0F9E9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F62763"/>
    <w:multiLevelType w:val="hybridMultilevel"/>
    <w:tmpl w:val="7D2A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4D3173"/>
    <w:multiLevelType w:val="hybridMultilevel"/>
    <w:tmpl w:val="BC6E60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9EC1E89"/>
    <w:multiLevelType w:val="hybridMultilevel"/>
    <w:tmpl w:val="04BAA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005072"/>
    <w:multiLevelType w:val="hybridMultilevel"/>
    <w:tmpl w:val="BC6E52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6BF44BC3"/>
    <w:multiLevelType w:val="hybridMultilevel"/>
    <w:tmpl w:val="A4141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9213CF3"/>
    <w:multiLevelType w:val="hybridMultilevel"/>
    <w:tmpl w:val="05B8C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18"/>
  </w:num>
  <w:num w:numId="15">
    <w:abstractNumId w:val="10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13343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0F2928"/>
    <w:rsid w:val="00100BC1"/>
    <w:rsid w:val="00111AE5"/>
    <w:rsid w:val="001128E2"/>
    <w:rsid w:val="001223AF"/>
    <w:rsid w:val="00126C00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3EB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07D6C"/>
    <w:rsid w:val="00220208"/>
    <w:rsid w:val="002204AF"/>
    <w:rsid w:val="0022246D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06E4"/>
    <w:rsid w:val="00263D30"/>
    <w:rsid w:val="002672DE"/>
    <w:rsid w:val="0027080C"/>
    <w:rsid w:val="00271233"/>
    <w:rsid w:val="00276AF3"/>
    <w:rsid w:val="00283CED"/>
    <w:rsid w:val="0028495A"/>
    <w:rsid w:val="0028636B"/>
    <w:rsid w:val="002877D7"/>
    <w:rsid w:val="00291A60"/>
    <w:rsid w:val="002A00BF"/>
    <w:rsid w:val="002B3AE6"/>
    <w:rsid w:val="002B3C2A"/>
    <w:rsid w:val="002C080E"/>
    <w:rsid w:val="002C5ACD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341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E52FC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A7B8C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08E"/>
    <w:rsid w:val="0072458A"/>
    <w:rsid w:val="00737CC8"/>
    <w:rsid w:val="00742FAE"/>
    <w:rsid w:val="00744930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47A8E"/>
    <w:rsid w:val="00852A39"/>
    <w:rsid w:val="00855A4E"/>
    <w:rsid w:val="0086052F"/>
    <w:rsid w:val="00861A0B"/>
    <w:rsid w:val="0086606A"/>
    <w:rsid w:val="00872C7E"/>
    <w:rsid w:val="00873B12"/>
    <w:rsid w:val="00876CC4"/>
    <w:rsid w:val="00897C09"/>
    <w:rsid w:val="008A05DA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1C04"/>
    <w:rsid w:val="009B3727"/>
    <w:rsid w:val="009B41E9"/>
    <w:rsid w:val="009C58A3"/>
    <w:rsid w:val="009C607B"/>
    <w:rsid w:val="009C6CD0"/>
    <w:rsid w:val="009F2618"/>
    <w:rsid w:val="009F77A0"/>
    <w:rsid w:val="00A122FD"/>
    <w:rsid w:val="00A147CA"/>
    <w:rsid w:val="00A22761"/>
    <w:rsid w:val="00A32C6C"/>
    <w:rsid w:val="00A3470A"/>
    <w:rsid w:val="00A41F89"/>
    <w:rsid w:val="00A50C05"/>
    <w:rsid w:val="00A51C46"/>
    <w:rsid w:val="00A5621B"/>
    <w:rsid w:val="00A60058"/>
    <w:rsid w:val="00A64C55"/>
    <w:rsid w:val="00A667D9"/>
    <w:rsid w:val="00A66CD4"/>
    <w:rsid w:val="00A84BF2"/>
    <w:rsid w:val="00A87A6C"/>
    <w:rsid w:val="00A96F67"/>
    <w:rsid w:val="00AA19D6"/>
    <w:rsid w:val="00AA37E6"/>
    <w:rsid w:val="00AA5725"/>
    <w:rsid w:val="00AB41B0"/>
    <w:rsid w:val="00AC1164"/>
    <w:rsid w:val="00AC4AC4"/>
    <w:rsid w:val="00AC743E"/>
    <w:rsid w:val="00AD50FC"/>
    <w:rsid w:val="00AD7DC9"/>
    <w:rsid w:val="00AE0A25"/>
    <w:rsid w:val="00AF732C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B7F36"/>
    <w:rsid w:val="00BC6D0D"/>
    <w:rsid w:val="00BD24F9"/>
    <w:rsid w:val="00BE0EC9"/>
    <w:rsid w:val="00BE1CF0"/>
    <w:rsid w:val="00BE33AB"/>
    <w:rsid w:val="00BE6D49"/>
    <w:rsid w:val="00BE6EE3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2D57"/>
    <w:rsid w:val="00CC5B65"/>
    <w:rsid w:val="00CD5655"/>
    <w:rsid w:val="00CE2496"/>
    <w:rsid w:val="00CE7E91"/>
    <w:rsid w:val="00CF2A1D"/>
    <w:rsid w:val="00D03388"/>
    <w:rsid w:val="00D05B3A"/>
    <w:rsid w:val="00D1291B"/>
    <w:rsid w:val="00D13AD6"/>
    <w:rsid w:val="00D148DD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5BFE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3BBB"/>
    <w:rsid w:val="00FA57A9"/>
    <w:rsid w:val="00FA733B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28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B9246-36E3-4E60-9E5B-8E425614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284</Words>
  <Characters>1666</Characters>
  <Application>Microsoft Office Word</Application>
  <DocSecurity>0</DocSecurity>
  <Lines>0</Lines>
  <Paragraphs>0</Paragraphs>
  <ScaleCrop>false</ScaleCrop>
  <Company>HP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2016-08-18T13:39:00Z</cp:lastPrinted>
  <dcterms:created xsi:type="dcterms:W3CDTF">2017-01-13T15:25:00Z</dcterms:created>
  <dcterms:modified xsi:type="dcterms:W3CDTF">2017-01-13T15:25:00Z</dcterms:modified>
</cp:coreProperties>
</file>