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892550">
        <w:rPr>
          <w:b/>
        </w:rPr>
        <w:t>z</w:t>
      </w:r>
      <w:r w:rsidRPr="00892550" w:rsidR="00892550">
        <w:rPr>
          <w:rFonts w:hint="default"/>
          <w:b/>
        </w:rPr>
        <w:t>á</w:t>
      </w:r>
      <w:r w:rsidRPr="00892550" w:rsidR="00892550">
        <w:rPr>
          <w:rFonts w:hint="default"/>
          <w:b/>
        </w:rPr>
        <w:t>kon č</w:t>
      </w:r>
      <w:r w:rsidRPr="00892550" w:rsidR="00892550">
        <w:rPr>
          <w:rFonts w:hint="default"/>
          <w:b/>
        </w:rPr>
        <w:t xml:space="preserve">. 103/2014 Z. z. o divadelnej </w:t>
      </w:r>
      <w:r w:rsidRPr="00892550" w:rsidR="00892550">
        <w:rPr>
          <w:rFonts w:hint="default"/>
          <w:b/>
        </w:rPr>
        <w:t>č</w:t>
      </w:r>
      <w:r w:rsidRPr="00892550" w:rsidR="00892550">
        <w:rPr>
          <w:rFonts w:hint="default"/>
          <w:b/>
        </w:rPr>
        <w:t>innosti a hudobnej č</w:t>
      </w:r>
      <w:r w:rsidRPr="00892550" w:rsidR="00892550">
        <w:rPr>
          <w:rFonts w:hint="default"/>
          <w:b/>
        </w:rPr>
        <w:t>innosti a o zmene a doplnení</w:t>
      </w:r>
      <w:r w:rsidRPr="00892550" w:rsidR="00892550">
        <w:rPr>
          <w:rFonts w:hint="default"/>
          <w:b/>
        </w:rPr>
        <w:t xml:space="preserve"> niektorý</w:t>
      </w:r>
      <w:r w:rsidRPr="00892550" w:rsidR="00892550">
        <w:rPr>
          <w:rFonts w:hint="default"/>
          <w:b/>
        </w:rPr>
        <w:t>ch zá</w:t>
      </w:r>
      <w:r w:rsidRPr="00892550" w:rsidR="00892550">
        <w:rPr>
          <w:rFonts w:hint="default"/>
          <w:b/>
        </w:rPr>
        <w:t>konov v znení</w:t>
      </w:r>
      <w:r w:rsidRPr="00892550" w:rsidR="00892550">
        <w:rPr>
          <w:rFonts w:hint="default"/>
          <w:b/>
        </w:rPr>
        <w:t xml:space="preserve"> zá</w:t>
      </w:r>
      <w:r w:rsidRPr="00892550" w:rsidR="00892550">
        <w:rPr>
          <w:rFonts w:hint="default"/>
          <w:b/>
        </w:rPr>
        <w:t>kona č</w:t>
      </w:r>
      <w:r w:rsidRPr="00892550" w:rsidR="00892550">
        <w:rPr>
          <w:rFonts w:hint="default"/>
          <w:b/>
        </w:rPr>
        <w:t>. 40/2015 Z. z.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892550" w:rsidRPr="00892550" w:rsidP="00892550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892550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892550" w:rsidRPr="00892550" w:rsidP="008925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Zákon č. 103/2014 Z. z. o divadelnej činnosti a hudobnej činnosti a o zmene a doplnení niektorých zákonov v znení zákona č. 40/2015 Z. z. sa mení a dopĺňa takto: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3 ods. 2 písm. h) a i) znejú:</w:t>
      </w:r>
    </w:p>
    <w:p w:rsidR="00892550" w:rsidRPr="00892550" w:rsidP="008925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„h) podporuje plynulý a vyvážený rozvoj základných divadelných a hudobných druhov, poskytuje záväzné stanovisko k zlúčeniu alebo k zrušeniu divadla alebo hudobnej inštitúcie, ktorej zriaďovateľom je obec, ak ide o divadlo alebo o hudobnú inštitúciu, ku ktorým prešla zriaďovateľská funkcia z orgánu štátnej správy na obec,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i) poskytuje záväzné stanovisko k prevodu zriaďovateľskej pôsobnosti k divadlu alebo k hudobnej inštitúcii z obce dohodou na iného zriaďovateľa, ak ide o divadlo alebo hudobnú inštitúciu, ku ktorým prešla zriaďovateľská funkcia z orgánu štátnej správy na obec.“.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4 ods. 1 znie:</w:t>
      </w:r>
    </w:p>
    <w:p w:rsidR="00892550" w:rsidRPr="00892550" w:rsidP="008925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„(1) Samosprávnu pôsobnosť na úseku divadelnej činnosti a hudobnej činnosti vykonáva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obec.“.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4 sa vypúšťa odsek 2.</w:t>
      </w:r>
    </w:p>
    <w:p w:rsidR="00892550" w:rsidRPr="00892550" w:rsidP="008925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Doterajšie odseky 3 až 5 sa označujú ako odseky 2 až 4.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4 ods. 4 sa slová „podľa odsekov 2 a 3“ nahrádzajú slovami „podľa odseku 2“.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4 odseku 5 prvá veta znie: „Zriaďovateľ divadla alebo hudobnej inštitúcie podľa odseku 2 je povinný vyžiadať si pred zrušením alebo zlúčením divadla alebo hudobnej inštitúcie alebo pred prevodom zriaďovateľskej funkcie k nim dohodou na iného zriaďovateľa záväzné stanovisko ministerstva, ak ide o divadlo alebo o hudobnú inštitúciu, ku ktorým prešla zriaďovateľská funkcia z orgánu štátnej správy na obec.“.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6 ods. 1 sa vypúšťajú slová „samosprávny kraj alebo“.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10 ods. 2 sa vypúšťajú slová „samosprávny kraj“.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V § 12 odseku 2 písm. a) znie:</w:t>
      </w:r>
    </w:p>
    <w:p w:rsidR="00892550" w:rsidRPr="00892550" w:rsidP="008925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„a) bola zamestnancom štátneho divadla, štátnej hudobnej inštitúcie, právnickej osoby podľa osobitného predpisu</w:t>
      </w:r>
      <w:r w:rsidRPr="00892550">
        <w:rPr>
          <w:rFonts w:eastAsia="Times New Roman" w:cs="Times New Roman"/>
          <w:kern w:val="0"/>
          <w:vertAlign w:val="superscript"/>
          <w:lang w:eastAsia="en-US" w:bidi="ar-SA"/>
        </w:rPr>
        <w:t>6</w:t>
      </w:r>
      <w:r w:rsidRPr="00892550">
        <w:rPr>
          <w:rFonts w:eastAsia="Times New Roman" w:cs="Times New Roman"/>
          <w:kern w:val="0"/>
          <w:lang w:eastAsia="en-US" w:bidi="ar-SA"/>
        </w:rPr>
        <w:t xml:space="preserve">), divadla v pôsobnosti obce alebo orgánu štátnej správy, ak ide o divadlo, ku ktorému prešla zriaďovateľská funkcia zo samosprávneho kraja, alebo hudobnej inštitúcie v pôsobnosti obce alebo orgánu štátnej správy, ku ktorej prešla zriaďovateľská funkcia zo samosprávneho kraja, a to najmenej“. </w:t>
      </w:r>
    </w:p>
    <w:p w:rsidR="002D3038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2D3038" w:rsidP="002D3038">
      <w:pPr>
        <w:pStyle w:val="ListParagraph"/>
        <w:widowControl/>
        <w:numPr>
          <w:numId w:val="13"/>
        </w:numPr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Za § 14a sa vkladá § 14b, ktorý vrátane nadpisu znie:</w:t>
      </w:r>
    </w:p>
    <w:p w:rsidR="002D3038" w:rsidP="002D3038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2D3038" w:rsidRPr="002D3038" w:rsidP="002D3038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2D3038">
        <w:rPr>
          <w:rFonts w:eastAsia="Times New Roman" w:cs="Times New Roman"/>
          <w:kern w:val="0"/>
          <w:lang w:eastAsia="en-US" w:bidi="ar-SA"/>
        </w:rPr>
        <w:t>„§ 14b</w:t>
      </w:r>
    </w:p>
    <w:p w:rsidR="002D3038" w:rsidRPr="002D3038" w:rsidP="002D3038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2D3038">
        <w:rPr>
          <w:rFonts w:eastAsia="Times New Roman" w:cs="Times New Roman"/>
          <w:kern w:val="0"/>
          <w:lang w:eastAsia="en-US" w:bidi="ar-SA"/>
        </w:rPr>
        <w:t>Osobitné ustanovenie k zriaďovateľskej pôsobnosti</w:t>
      </w:r>
    </w:p>
    <w:p w:rsidR="002D3038" w:rsidP="002D303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2D3038" w:rsidRPr="002D3038" w:rsidP="002D3038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2D3038">
        <w:rPr>
          <w:rFonts w:eastAsia="Times New Roman" w:cs="Times New Roman"/>
          <w:kern w:val="0"/>
          <w:lang w:eastAsia="en-US" w:bidi="ar-SA"/>
        </w:rPr>
        <w:t xml:space="preserve">Z dôvodov hodných osobitného zreteľa </w:t>
      </w:r>
      <w:r>
        <w:rPr>
          <w:rFonts w:eastAsia="Times New Roman" w:cs="Times New Roman"/>
          <w:kern w:val="0"/>
          <w:lang w:eastAsia="en-US" w:bidi="ar-SA"/>
        </w:rPr>
        <w:t>môže ministerstvo do 30</w:t>
      </w:r>
      <w:r w:rsidRPr="002D3038">
        <w:rPr>
          <w:rFonts w:eastAsia="Times New Roman" w:cs="Times New Roman"/>
          <w:kern w:val="0"/>
          <w:lang w:eastAsia="en-US" w:bidi="ar-SA"/>
        </w:rPr>
        <w:t xml:space="preserve">. </w:t>
      </w:r>
      <w:r>
        <w:rPr>
          <w:rFonts w:eastAsia="Times New Roman" w:cs="Times New Roman"/>
          <w:kern w:val="0"/>
          <w:lang w:eastAsia="en-US" w:bidi="ar-SA"/>
        </w:rPr>
        <w:t>júna 2</w:t>
      </w:r>
      <w:r w:rsidRPr="002D3038">
        <w:rPr>
          <w:rFonts w:eastAsia="Times New Roman" w:cs="Times New Roman"/>
          <w:kern w:val="0"/>
          <w:lang w:eastAsia="en-US" w:bidi="ar-SA"/>
        </w:rPr>
        <w:t xml:space="preserve">017 určiť, že divadlo alebo hudobná inštitúcia, ktoré boli </w:t>
      </w:r>
      <w:r>
        <w:rPr>
          <w:rFonts w:eastAsia="Times New Roman" w:cs="Times New Roman"/>
          <w:kern w:val="0"/>
          <w:lang w:eastAsia="en-US" w:bidi="ar-SA"/>
        </w:rPr>
        <w:t xml:space="preserve">podľa doterajších predpisov </w:t>
      </w:r>
      <w:r w:rsidRPr="002D3038">
        <w:rPr>
          <w:rFonts w:eastAsia="Times New Roman" w:cs="Times New Roman"/>
          <w:kern w:val="0"/>
          <w:lang w:eastAsia="en-US" w:bidi="ar-SA"/>
        </w:rPr>
        <w:t>v pôsobnosti samosprávneho kraja, sa od 1. januára 2018 považujú za štátne divadlo alebo štátnu hudobnú inštitúciu zriadené ministerstvom.“.</w:t>
      </w:r>
    </w:p>
    <w:p w:rsidR="002D3038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numPr>
          <w:numId w:val="13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Za § 15 sa vkladá § 15a, ktorý vrátane nadpisu znie:</w:t>
      </w:r>
    </w:p>
    <w:p w:rsidR="00892550" w:rsidRPr="00892550" w:rsidP="00892550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„§ 15a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kern w:val="0"/>
          <w:lang w:eastAsia="en-US" w:bidi="ar-SA"/>
        </w:rPr>
      </w:pPr>
      <w:r w:rsidR="002D3038">
        <w:rPr>
          <w:rFonts w:eastAsia="Times New Roman" w:cs="Times New Roman"/>
          <w:kern w:val="0"/>
          <w:lang w:eastAsia="en-US" w:bidi="ar-SA"/>
        </w:rPr>
        <w:t>Prechodné ustanovenie k úpravám</w:t>
      </w:r>
      <w:r w:rsidRPr="00892550">
        <w:rPr>
          <w:rFonts w:eastAsia="Times New Roman" w:cs="Times New Roman"/>
          <w:kern w:val="0"/>
          <w:lang w:eastAsia="en-US" w:bidi="ar-SA"/>
        </w:rPr>
        <w:t xml:space="preserve"> účinným od 1. januára 2018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892550">
        <w:rPr>
          <w:rFonts w:eastAsia="Times New Roman" w:cs="Times New Roman"/>
          <w:kern w:val="0"/>
          <w:lang w:eastAsia="en-US" w:bidi="ar-SA"/>
        </w:rPr>
        <w:t>Zriaďovateľská funkcia k divadlu a hudobnej inštitúcií, ktoré boli do 31. decembra 2017 v pôsobnosti samosprávneho kraja, prechádza na obec, v územnom obvode ktorej sa divadlo alebo hudobná inštitúcia nachádza.</w:t>
      </w:r>
      <w:r w:rsidR="002D3038">
        <w:rPr>
          <w:rFonts w:eastAsia="Times New Roman" w:cs="Times New Roman"/>
          <w:kern w:val="0"/>
          <w:lang w:eastAsia="en-US" w:bidi="ar-SA"/>
        </w:rPr>
        <w:t>“.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892550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892550" w:rsidRPr="00892550" w:rsidP="00892550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</w:p>
    <w:p w:rsidR="00847A8E" w:rsidP="00DF5C6F">
      <w:pPr>
        <w:widowControl/>
        <w:suppressAutoHyphens w:val="0"/>
        <w:bidi w:val="0"/>
        <w:spacing w:line="276" w:lineRule="auto"/>
        <w:ind w:left="360" w:firstLine="348"/>
        <w:jc w:val="both"/>
      </w:pPr>
      <w:r w:rsidRPr="00892550" w:rsidR="00892550">
        <w:rPr>
          <w:rFonts w:eastAsia="Times New Roman" w:cs="Times New Roman"/>
          <w:kern w:val="0"/>
          <w:lang w:eastAsia="en-US" w:bidi="ar-SA"/>
        </w:rPr>
        <w:t>Tento zákon na</w:t>
      </w:r>
      <w:r w:rsidR="0014355E">
        <w:rPr>
          <w:rFonts w:eastAsia="Times New Roman" w:cs="Times New Roman"/>
          <w:kern w:val="0"/>
          <w:lang w:eastAsia="en-US" w:bidi="ar-SA"/>
        </w:rPr>
        <w:t>dobúda účinnosť 1. januára 2018 okrem čl. I bodu 9, ktorý nadobúda účinnosť dňom vyhlásenia.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ˇ¦|||ˇ¦|ˇ¦¨§ˇ¦|ˇ§ˇěˇ¦||||ˇ¦||ˇ¦|ˇ§ˇě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2C02"/>
    <w:rsid w:val="00424490"/>
    <w:rsid w:val="004268EC"/>
    <w:rsid w:val="00426D99"/>
    <w:rsid w:val="00434B15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DF5C6F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A9BA1-485E-46CF-93B8-B25B611D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515</Words>
  <Characters>2697</Characters>
  <Application>Microsoft Office Word</Application>
  <DocSecurity>0</DocSecurity>
  <Lines>0</Lines>
  <Paragraphs>0</Paragraphs>
  <ScaleCrop>false</ScaleCrop>
  <Company>HP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VB</cp:lastModifiedBy>
  <cp:revision>2</cp:revision>
  <cp:lastPrinted>2016-08-18T13:39:00Z</cp:lastPrinted>
  <dcterms:created xsi:type="dcterms:W3CDTF">2017-01-13T14:46:00Z</dcterms:created>
  <dcterms:modified xsi:type="dcterms:W3CDTF">2017-01-13T14:46:00Z</dcterms:modified>
</cp:coreProperties>
</file>