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AD7CFA">
        <w:rPr>
          <w:b/>
        </w:rPr>
        <w:t>z</w:t>
      </w:r>
      <w:r w:rsidRPr="00AD7CFA" w:rsidR="00AD7CFA">
        <w:rPr>
          <w:rFonts w:hint="default"/>
          <w:b/>
        </w:rPr>
        <w:t>á</w:t>
      </w:r>
      <w:r w:rsidRPr="00AD7CFA" w:rsidR="00AD7CFA">
        <w:rPr>
          <w:rFonts w:hint="default"/>
          <w:b/>
        </w:rPr>
        <w:t>kon č</w:t>
      </w:r>
      <w:r w:rsidRPr="00AD7CFA" w:rsidR="00AD7CFA">
        <w:rPr>
          <w:rFonts w:hint="default"/>
          <w:b/>
        </w:rPr>
        <w:t>. 539/2008 Z. z. o podpore regioná</w:t>
      </w:r>
      <w:r w:rsidRPr="00AD7CFA" w:rsidR="00AD7CFA">
        <w:rPr>
          <w:rFonts w:hint="default"/>
          <w:b/>
        </w:rPr>
        <w:t>lneho rozvoja v</w:t>
      </w:r>
      <w:r w:rsidR="00AD7CFA">
        <w:rPr>
          <w:b/>
        </w:rPr>
        <w:t> </w:t>
      </w:r>
      <w:r w:rsidRPr="00AD7CFA" w:rsidR="00AD7CFA">
        <w:rPr>
          <w:rFonts w:hint="default"/>
          <w:b/>
        </w:rPr>
        <w:t>znení</w:t>
      </w:r>
      <w:r w:rsidR="00AD7CFA">
        <w:rPr>
          <w:rFonts w:hint="default"/>
          <w:b/>
        </w:rPr>
        <w:t xml:space="preserve"> neskorší</w:t>
      </w:r>
      <w:r w:rsidR="00AD7CFA">
        <w:rPr>
          <w:rFonts w:hint="default"/>
          <w:b/>
        </w:rPr>
        <w:t>ch predpisov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AD7CFA" w:rsidRPr="00AD7CFA" w:rsidP="00AD7CFA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AD7CFA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AD7CFA" w:rsidRPr="00AD7CFA" w:rsidP="00AD7CFA">
      <w:pPr>
        <w:widowControl/>
        <w:suppressAutoHyphens w:val="0"/>
        <w:bidi w:val="0"/>
        <w:spacing w:line="276" w:lineRule="auto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Zákon č. 539/2008 Z. z. o podpore regionálneho rozvoja v znení zákona č. 309/2014 Z. z. a zákona č. 378/2016 Z. z. sa mení a dopĺňa takto:</w:t>
      </w:r>
    </w:p>
    <w:p w:rsidR="00AD7CFA" w:rsidRPr="00AD7CFA" w:rsidP="00AD7CFA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Slová „vyšší územný celok“ vo všetkých gramatických tvaroch sa v celom texte zákona okrem prechodných ustanovení nahrádzajú slovami „kraj“ v príslušnom gramatickom tvare.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V § 1 ods. 1 sa vypúšťajú slová „vyšších územných celkov“.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 xml:space="preserve">V § 4 ods. 1 sa vypúšťa písm. c). 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Doterajšie písm. d) až i) sa označujú ako písm. c) až h).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V § 7 ods. 2 sa slová „vyšší územný celok“ nahrádzajú slovami „okresný úrad v sídle kraja“.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V § 7 ods. 7 sa slová „zastupiteľstvo vyššieho územného celku“ nahrádzajú slovami „okresný úrad v sídle kraja“.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V § 7 sa ods. 8 vypúšťa.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V nadpise tretej časti sa vypúšťajú slová „vyšších územných celkov“.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Nadpis pod § 11 znie: „Okresný úrad v sídle kraja“.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V § 11 sa slová „vyšší územný celok vo svojej pôsobnosti“ nahrádzajú slovami „okresný úrad v sídle kraja vo svojej pôsobnosti“.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V § 12 písm. b) sa slová „vyššiemu územnému celku“ nahrádzajú slovami „okresnému úradu v sídle kraja“.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V § 12 písm. c) znie:</w:t>
      </w:r>
    </w:p>
    <w:p w:rsidR="00AD7CFA" w:rsidRPr="00AD7CFA" w:rsidP="00AD7CFA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„c) spolupracuje s okresným úradom v sídle kraja, v územnom obvode ktorého sa obec nachádza, na príprave a realizácii programu rozvoja kraja a na účely evidencie poskytuje okresnému úradu v sídle kraja program rozvoja obce“.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V § 13 odseku 1 písm. g) znie:</w:t>
      </w:r>
    </w:p>
    <w:p w:rsidR="00AD7CFA" w:rsidRPr="00AD7CFA" w:rsidP="00AD7CFA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„g) okresný úrad v sídle kraja“.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V § 14 ods. 3 sa slová „vyšší územný celok“ nahrádzajú slovami „okresný úrad v sídle kraja“.</w:t>
      </w:r>
    </w:p>
    <w:p w:rsidR="00AD7CFA" w:rsidRPr="00AD7CFA" w:rsidP="00AD7CFA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D7CFA">
        <w:rPr>
          <w:rFonts w:eastAsia="Times New Roman" w:cs="Times New Roman"/>
          <w:kern w:val="0"/>
          <w:lang w:eastAsia="en-US" w:bidi="ar-SA"/>
        </w:rPr>
        <w:t>V poznámke pod čiarou k odkazu 2a) sa vypúšťajú slová „zákon č. 302/2001 Z. z. o samospráve vyšších územných celkov (zákon o samosprávnych krajoch) v znení neskorších predpisov“.</w:t>
      </w:r>
    </w:p>
    <w:p w:rsidR="00AD7CFA" w:rsidRPr="00AD7CFA" w:rsidP="00AD7CFA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RPr="00AD7CFA" w:rsidP="00AD7CFA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AD7CFA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AD7CFA" w:rsidRPr="00AD7CFA" w:rsidP="00AD7CFA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D47D8" w:rsidP="00025791">
      <w:pPr>
        <w:widowControl/>
        <w:suppressAutoHyphens w:val="0"/>
        <w:bidi w:val="0"/>
        <w:spacing w:line="276" w:lineRule="auto"/>
        <w:ind w:firstLine="708"/>
        <w:jc w:val="both"/>
        <w:rPr>
          <w:rFonts w:cs="Times New Roman"/>
        </w:rPr>
      </w:pPr>
      <w:r w:rsidRPr="00AD7CFA" w:rsidR="00AD7CFA">
        <w:rPr>
          <w:rFonts w:eastAsia="Times New Roman" w:cs="Times New Roman"/>
          <w:kern w:val="0"/>
          <w:lang w:eastAsia="en-US" w:bidi="ar-SA"/>
        </w:rPr>
        <w:t>Tento zákon nadobúda účinnosť 1. januára 2018.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6C4538A"/>
    <w:multiLevelType w:val="hybridMultilevel"/>
    <w:tmpl w:val="0D3E7B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25791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6589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0F5AA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41DF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7F767E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1586"/>
    <w:rsid w:val="00A87A6C"/>
    <w:rsid w:val="00AA19D6"/>
    <w:rsid w:val="00AA37E6"/>
    <w:rsid w:val="00AA5725"/>
    <w:rsid w:val="00AB41B0"/>
    <w:rsid w:val="00AC1164"/>
    <w:rsid w:val="00AC4AC4"/>
    <w:rsid w:val="00AC743E"/>
    <w:rsid w:val="00AD7CFA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96AC3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E22A6-91F4-4078-B741-4080B27A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293</Words>
  <Characters>1673</Characters>
  <Application>Microsoft Office Word</Application>
  <DocSecurity>0</DocSecurity>
  <Lines>0</Lines>
  <Paragraphs>0</Paragraphs>
  <ScaleCrop>false</ScaleCrop>
  <Company>HP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2017-01-13T15:01:00Z</dcterms:created>
  <dcterms:modified xsi:type="dcterms:W3CDTF">2017-01-13T15:03:00Z</dcterms:modified>
</cp:coreProperties>
</file>