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3370AC">
        <w:rPr>
          <w:b/>
        </w:rPr>
        <w:t>z</w:t>
      </w:r>
      <w:r w:rsidRPr="003370AC" w:rsidR="003370AC">
        <w:rPr>
          <w:rFonts w:hint="default"/>
          <w:b/>
        </w:rPr>
        <w:t>á</w:t>
      </w:r>
      <w:r w:rsidRPr="003370AC" w:rsidR="003370AC">
        <w:rPr>
          <w:rFonts w:hint="default"/>
          <w:b/>
        </w:rPr>
        <w:t xml:space="preserve">kon </w:t>
      </w:r>
      <w:r w:rsidR="00A84BF2">
        <w:rPr>
          <w:rFonts w:hint="default"/>
          <w:b/>
        </w:rPr>
        <w:t>č</w:t>
      </w:r>
      <w:r w:rsidR="00A84BF2">
        <w:rPr>
          <w:rFonts w:hint="default"/>
          <w:b/>
        </w:rPr>
        <w:t xml:space="preserve">. </w:t>
      </w:r>
      <w:r w:rsidRPr="00267246" w:rsidR="00267246">
        <w:rPr>
          <w:rFonts w:hint="default"/>
          <w:b/>
        </w:rPr>
        <w:t>42/1994 Z. z. o civilnej ochrane obyvateľ</w:t>
      </w:r>
      <w:r w:rsidRPr="00267246" w:rsidR="00267246">
        <w:rPr>
          <w:rFonts w:hint="default"/>
          <w:b/>
        </w:rPr>
        <w:t>stva v</w:t>
      </w:r>
      <w:r w:rsidR="00267246">
        <w:rPr>
          <w:b/>
        </w:rPr>
        <w:t> </w:t>
      </w:r>
      <w:r w:rsidRPr="00267246" w:rsidR="00267246">
        <w:rPr>
          <w:rFonts w:hint="default"/>
          <w:b/>
        </w:rPr>
        <w:t>znení</w:t>
      </w:r>
      <w:r w:rsidR="00267246">
        <w:rPr>
          <w:rFonts w:hint="default"/>
          <w:b/>
        </w:rPr>
        <w:t xml:space="preserve"> neskorší</w:t>
      </w:r>
      <w:r w:rsidR="00267246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</w:t>
      </w:r>
      <w:r w:rsidRPr="000A5AAE">
        <w:rPr>
          <w:rFonts w:hint="default"/>
        </w:rPr>
        <w:t>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Zákon Národnej rady Slovenskej republiky č. 42/1994 Z. z. o civilnej ochrane obyvateľstva v znení zákona Národnej rady Slovenskej republiky č. 222/1996 Z. z., zákona č. 117/1998 Z. z., zákona č. 252/2001 Z. z., zákona č. 416/2001 Z. z., zákona č. 261/2002 Z. z., zákona č. 515/2003 Z. z., zákona č. 479/2005 Z. z., zákona č. 568/2005 Z. z., zákona č. 335/2007 Z. z., zákona č. 445/2008 Z. z., zákona č. 514/2008 Z. z., zákona č. 172/2011 Z. z., zákona č. 395/2011 Z. z., zákona č. 345/2012 Z. z., zákona č. 128/2015 Z. z. a zákona č. 125/2016 Z. z. sa mení a dopĺňa takto:</w:t>
      </w:r>
    </w:p>
    <w:p w:rsidR="00267246" w:rsidRPr="00267246" w:rsidP="00267246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1.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 § 5 ods. 2 sa vypúšťajú slová „samosprávne kraje“.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2.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 § 7 sa vypúšťajú slová „samosprávne kraje“.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267246">
        <w:rPr>
          <w:rFonts w:eastAsia="Times New Roman" w:cs="Times New Roman"/>
          <w:kern w:val="0"/>
          <w:vertAlign w:val="superscript"/>
          <w:lang w:eastAsia="en-US" w:bidi="ar-SA"/>
        </w:rPr>
        <w:t>6a</w:t>
      </w:r>
      <w:r w:rsidRPr="00267246">
        <w:rPr>
          <w:rFonts w:eastAsia="Times New Roman" w:cs="Times New Roman"/>
          <w:kern w:val="0"/>
          <w:lang w:eastAsia="en-US" w:bidi="ar-SA"/>
        </w:rPr>
        <w:t>) sa vypúšťa.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3.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 § 11 sa vypúšťajú slová „samosprávnymi krajmi“.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4.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 nadpise tretej hlavy sa vypúšťajú slová „samosprávnych krajov“.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5.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 § 14 ods. 4 sa vypúšťajú slová „samosprávny kraj“.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6.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§ 14a sa vypúšťa.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7.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 § 15 sa dopĺňajú odseky 3 až 5, ktoré znejú: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„(3) Obce môžu spoločne zriadiť krízový fond územnej samosprávy (ďalej len „fond“), v ktorom sa sústreďujú finančné prostriedky obcí, prípadne inej právnickej osoby, fyzickej osoby – podnikateľa a fyzickej osoby, ktoré možno poskytnúť na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a) odstránenie následkov mimoriadnej udalosti na nehnuteľnosti obce,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b) vykonávanie preventívnych opatrení na zabránenie vzniku mimoriadnej udalosti.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(4) Fond nie je právnická osoba. Správu fondu vykonáva rada fondu.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(5) Spôsob ustanovenia rady fondu, podrobnosti o zdrojoch fondu a o správe fondu upravuje štatút fondu, ktorý schvaľuje obecné zastupiteľstvo.“.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8.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 § 18 ods. 2 sa vypúšťajú slová „samosprávnych krajov“.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9.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V § 18a ods. 7 sa vypúšťajú slová „samosprávneho kraja“.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10.</w:t>
      </w:r>
      <w:r w:rsidRPr="00267246">
        <w:rPr>
          <w:rFonts w:eastAsia="Times New Roman" w:cs="Times New Roman"/>
          <w:kern w:val="0"/>
          <w:lang w:eastAsia="en-US" w:bidi="ar-SA"/>
        </w:rPr>
        <w:t xml:space="preserve"> Za § 36b sa vkladá § 36c, ktorý vrátane nadpisu znie: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„§ 36c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Prechodné ustanovenia k úpravám účinným od 1. januára 2018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67246">
        <w:rPr>
          <w:rFonts w:eastAsia="Times New Roman" w:cs="Times New Roman"/>
          <w:kern w:val="0"/>
          <w:lang w:eastAsia="en-US" w:bidi="ar-SA"/>
        </w:rPr>
        <w:t>Finančné prostriedky samosprávneho kraja sústredené vo fonde podľa doterajších predpisov sa považujú za finančné prostriedky obce, o ktorej tak určí rada fondu.“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67246" w:rsidRPr="00267246" w:rsidP="00267246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267246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267246" w:rsidRPr="00267246" w:rsidP="00267246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285352">
      <w:pPr>
        <w:widowControl/>
        <w:suppressAutoHyphens w:val="0"/>
        <w:bidi w:val="0"/>
        <w:spacing w:line="276" w:lineRule="auto"/>
        <w:ind w:firstLine="708"/>
        <w:jc w:val="both"/>
        <w:rPr>
          <w:rFonts w:cs="Times New Roman"/>
        </w:rPr>
      </w:pPr>
      <w:r w:rsidRPr="00267246" w:rsidR="00267246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5352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12F48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C708E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0C75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68A1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A83BE-3FAB-4456-826B-49E34787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345</Words>
  <Characters>1973</Characters>
  <Application>Microsoft Office Word</Application>
  <DocSecurity>0</DocSecurity>
  <Lines>0</Lines>
  <Paragraphs>0</Paragraphs>
  <ScaleCrop>false</ScaleCrop>
  <Company>HP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2017-01-13T14:24:00Z</dcterms:created>
  <dcterms:modified xsi:type="dcterms:W3CDTF">2017-01-13T14:25:00Z</dcterms:modified>
</cp:coreProperties>
</file>