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B33" w:rsidRPr="003F7053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3F7053">
        <w:rPr>
          <w:rFonts w:ascii="Book Antiqua" w:hAnsi="Book Antiqua"/>
          <w:spacing w:val="20"/>
          <w:sz w:val="22"/>
        </w:rPr>
        <w:t>VII. volebné obdobie</w:t>
      </w: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C52B33" w:rsidRPr="00D40ED4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D40ED4">
        <w:rPr>
          <w:rFonts w:ascii="Book Antiqua" w:hAnsi="Book Antiqua"/>
          <w:spacing w:val="30"/>
          <w:sz w:val="22"/>
        </w:rPr>
        <w:t xml:space="preserve">Návrh </w:t>
      </w: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3F7053">
        <w:rPr>
          <w:rFonts w:ascii="Book Antiqua" w:hAnsi="Book Antiqua"/>
          <w:b/>
          <w:caps/>
          <w:spacing w:val="30"/>
          <w:sz w:val="22"/>
        </w:rPr>
        <w:t>zákon</w:t>
      </w: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</w:rPr>
      </w:pPr>
      <w:r w:rsidR="004C53F3">
        <w:rPr>
          <w:rFonts w:ascii="Book Antiqua" w:hAnsi="Book Antiqua"/>
          <w:sz w:val="22"/>
        </w:rPr>
        <w:t>z ... 2017</w:t>
      </w:r>
      <w:r w:rsidRPr="003F7053">
        <w:rPr>
          <w:rFonts w:ascii="Book Antiqua" w:hAnsi="Book Antiqua"/>
          <w:sz w:val="22"/>
        </w:rPr>
        <w:t>,</w:t>
      </w:r>
    </w:p>
    <w:p w:rsidR="00C52B33" w:rsidRPr="003F7053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C52B33" w:rsidRPr="003F7053">
      <w:pPr>
        <w:bidi w:val="0"/>
        <w:spacing w:before="120" w:line="276" w:lineRule="auto"/>
        <w:ind w:left="360"/>
        <w:jc w:val="center"/>
        <w:rPr>
          <w:rFonts w:ascii="Book Antiqua" w:hAnsi="Book Antiqua"/>
        </w:rPr>
      </w:pPr>
      <w:r w:rsidR="004C53F3">
        <w:rPr>
          <w:rFonts w:ascii="Book Antiqua" w:hAnsi="Book Antiqua"/>
          <w:b/>
          <w:sz w:val="22"/>
        </w:rPr>
        <w:t>ktorým sa </w:t>
      </w:r>
      <w:r w:rsidR="00CB4543">
        <w:rPr>
          <w:rFonts w:ascii="Book Antiqua" w:hAnsi="Book Antiqua"/>
          <w:b/>
          <w:sz w:val="22"/>
        </w:rPr>
        <w:t xml:space="preserve">mení a </w:t>
      </w:r>
      <w:r w:rsidR="004C53F3">
        <w:rPr>
          <w:rFonts w:ascii="Book Antiqua" w:hAnsi="Book Antiqua"/>
          <w:b/>
          <w:sz w:val="22"/>
        </w:rPr>
        <w:t>dopĺňa zákon č. 311/2001</w:t>
      </w:r>
      <w:r w:rsidRPr="003F7053">
        <w:rPr>
          <w:rFonts w:ascii="Book Antiqua" w:hAnsi="Book Antiqua"/>
          <w:b/>
          <w:sz w:val="22"/>
        </w:rPr>
        <w:t xml:space="preserve"> Z. z. </w:t>
      </w:r>
      <w:r w:rsidR="004C53F3">
        <w:rPr>
          <w:rFonts w:ascii="Book Antiqua" w:hAnsi="Book Antiqua"/>
          <w:b/>
          <w:sz w:val="22"/>
        </w:rPr>
        <w:t>Zákonník práce</w:t>
      </w:r>
      <w:r w:rsidRPr="003F7053">
        <w:rPr>
          <w:rFonts w:ascii="Book Antiqua" w:hAnsi="Book Antiqua"/>
          <w:b/>
          <w:sz w:val="22"/>
          <w:u w:color="000000"/>
        </w:rPr>
        <w:t xml:space="preserve"> v znení neskorších predpisov</w:t>
      </w:r>
    </w:p>
    <w:p w:rsidR="00C52B33" w:rsidRPr="003F7053">
      <w:pPr>
        <w:bidi w:val="0"/>
        <w:spacing w:before="120" w:line="276" w:lineRule="auto"/>
        <w:ind w:left="360"/>
        <w:jc w:val="center"/>
        <w:rPr>
          <w:rFonts w:ascii="Book Antiqua" w:hAnsi="Book Antiqua"/>
          <w:sz w:val="22"/>
        </w:rPr>
      </w:pPr>
    </w:p>
    <w:p w:rsidR="00C52B33" w:rsidRPr="003F7053">
      <w:pPr>
        <w:bidi w:val="0"/>
        <w:spacing w:before="120" w:line="276" w:lineRule="auto"/>
        <w:ind w:firstLine="708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>Národná rada Slovenskej republiky sa uzniesla na tomto zákone:</w:t>
      </w:r>
    </w:p>
    <w:p w:rsidR="00C52B33" w:rsidRPr="003F7053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3F7053">
        <w:rPr>
          <w:rFonts w:ascii="Book Antiqua" w:hAnsi="Book Antiqua"/>
          <w:b/>
          <w:sz w:val="22"/>
        </w:rPr>
        <w:t>Čl. I</w:t>
      </w:r>
    </w:p>
    <w:p w:rsidR="00C52B33" w:rsidRPr="004C53F3" w:rsidP="00A45D0B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797D22" w:rsidR="00A40307">
        <w:rPr>
          <w:rFonts w:ascii="Book Antiqua" w:hAnsi="Book Antiqua"/>
          <w:bCs/>
          <w:sz w:val="22"/>
          <w:szCs w:val="22"/>
        </w:rPr>
        <w:t xml:space="preserve">Zákon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311/2001 Z. z. Zákonník práce v znení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165/2002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 408/2002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210/2003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461/2003 Z. 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5/2004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365/2004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82/2005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="000800DF">
        <w:rPr>
          <w:rFonts w:ascii="Book Antiqua" w:hAnsi="Book Antiqua"/>
          <w:bCs/>
          <w:sz w:val="22"/>
          <w:szCs w:val="22"/>
        </w:rPr>
        <w:t>. 244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/2005 Z. z., zákona </w:t>
      </w:r>
      <w:r w:rsidR="00CB4543">
        <w:rPr>
          <w:rFonts w:ascii="Book Antiqua" w:hAnsi="Book Antiqua"/>
          <w:bCs/>
          <w:sz w:val="22"/>
          <w:szCs w:val="22"/>
        </w:rPr>
        <w:t xml:space="preserve">                 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</w:t>
      </w:r>
      <w:r w:rsidRPr="00797D22" w:rsidR="000800DF">
        <w:rPr>
          <w:rFonts w:ascii="Book Antiqua" w:hAnsi="Book Antiqua"/>
          <w:bCs/>
          <w:sz w:val="22"/>
          <w:szCs w:val="22"/>
        </w:rPr>
        <w:t>131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/2005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570/2005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="000800DF">
        <w:rPr>
          <w:rFonts w:ascii="Book Antiqua" w:hAnsi="Book Antiqua"/>
          <w:bCs/>
          <w:sz w:val="22"/>
          <w:szCs w:val="22"/>
        </w:rPr>
        <w:t xml:space="preserve">. </w:t>
      </w:r>
      <w:r w:rsidRPr="00797D22" w:rsidR="000800DF">
        <w:rPr>
          <w:rFonts w:ascii="Book Antiqua" w:hAnsi="Book Antiqua"/>
          <w:bCs/>
          <w:sz w:val="22"/>
          <w:szCs w:val="22"/>
        </w:rPr>
        <w:t>231</w:t>
      </w:r>
      <w:r w:rsidR="000800DF">
        <w:rPr>
          <w:rFonts w:ascii="Book Antiqua" w:hAnsi="Book Antiqua"/>
          <w:bCs/>
          <w:sz w:val="22"/>
          <w:szCs w:val="22"/>
        </w:rPr>
        <w:t xml:space="preserve">/2006 Z. 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</w:t>
      </w:r>
      <w:r w:rsidR="000800DF">
        <w:rPr>
          <w:rFonts w:ascii="Book Antiqua" w:hAnsi="Book Antiqua"/>
          <w:bCs/>
          <w:sz w:val="22"/>
          <w:szCs w:val="22"/>
        </w:rPr>
        <w:t>124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/2006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348/2007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200/2008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 460/2008 Z. z., zákona </w:t>
      </w:r>
      <w:r w:rsidR="00CB4543">
        <w:rPr>
          <w:rFonts w:ascii="Book Antiqua" w:hAnsi="Book Antiqua"/>
          <w:bCs/>
          <w:sz w:val="22"/>
          <w:szCs w:val="22"/>
        </w:rPr>
        <w:t xml:space="preserve">              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49/2009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184/2009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574/2009 </w:t>
      </w:r>
      <w:r w:rsidR="00F32185">
        <w:rPr>
          <w:rFonts w:ascii="Book Antiqua" w:hAnsi="Book Antiqua"/>
          <w:bCs/>
          <w:sz w:val="22"/>
          <w:szCs w:val="22"/>
        </w:rPr>
        <w:t xml:space="preserve">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543/2010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48/2011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257/2011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 406/2011 Z. z., zákona </w:t>
      </w:r>
      <w:r w:rsidR="00CB4543">
        <w:rPr>
          <w:rFonts w:ascii="Book Antiqua" w:hAnsi="Book Antiqua"/>
          <w:bCs/>
          <w:sz w:val="22"/>
          <w:szCs w:val="22"/>
        </w:rPr>
        <w:t xml:space="preserve">                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512/2011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="00494031">
        <w:rPr>
          <w:rFonts w:ascii="Book Antiqua" w:hAnsi="Book Antiqua"/>
          <w:bCs/>
          <w:sz w:val="22"/>
          <w:szCs w:val="22"/>
        </w:rPr>
        <w:t>. 251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/2012 Z. z., </w:t>
      </w:r>
      <w:r w:rsidRPr="00797D22" w:rsidR="00F32185">
        <w:rPr>
          <w:rFonts w:ascii="Book Antiqua" w:hAnsi="Book Antiqua"/>
          <w:bCs/>
          <w:sz w:val="22"/>
          <w:szCs w:val="22"/>
        </w:rPr>
        <w:t xml:space="preserve">zákona </w:t>
      </w:r>
      <w:r w:rsidRPr="00797D22" w:rsidR="00F32185">
        <w:rPr>
          <w:rFonts w:hint="default"/>
          <w:bCs/>
          <w:sz w:val="22"/>
          <w:szCs w:val="22"/>
        </w:rPr>
        <w:t>č</w:t>
      </w:r>
      <w:r w:rsidRPr="00797D22" w:rsidR="00F32185">
        <w:rPr>
          <w:rFonts w:ascii="Book Antiqua" w:hAnsi="Book Antiqua"/>
          <w:bCs/>
          <w:sz w:val="22"/>
          <w:szCs w:val="22"/>
        </w:rPr>
        <w:t xml:space="preserve">. 361/2012 Z. z., </w:t>
      </w:r>
      <w:r w:rsidR="00F32185">
        <w:rPr>
          <w:rFonts w:ascii="Book Antiqua" w:hAnsi="Book Antiqua"/>
          <w:bCs/>
          <w:sz w:val="22"/>
          <w:szCs w:val="22"/>
        </w:rPr>
        <w:t xml:space="preserve">zákona </w:t>
      </w:r>
      <w:r w:rsidRPr="00797D22" w:rsidR="00F32185">
        <w:rPr>
          <w:rFonts w:hint="default"/>
          <w:bCs/>
          <w:sz w:val="22"/>
          <w:szCs w:val="22"/>
        </w:rPr>
        <w:t>č</w:t>
      </w:r>
      <w:r w:rsidRPr="00797D22" w:rsidR="00F32185">
        <w:rPr>
          <w:rFonts w:ascii="Book Antiqua" w:hAnsi="Book Antiqua"/>
          <w:bCs/>
          <w:sz w:val="22"/>
          <w:szCs w:val="22"/>
        </w:rPr>
        <w:t xml:space="preserve">. 345/2012 Z. z., 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>. 252/2012 Z. z., nálezu Ústavného sú</w:t>
      </w:r>
      <w:r w:rsidR="00F32185">
        <w:rPr>
          <w:rFonts w:ascii="Book Antiqua" w:hAnsi="Book Antiqua"/>
          <w:bCs/>
          <w:sz w:val="22"/>
          <w:szCs w:val="22"/>
        </w:rPr>
        <w:t xml:space="preserve">du Slovenskej republiky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233/2013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58/2014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103/2014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="00A40307">
        <w:rPr>
          <w:rFonts w:ascii="Book Antiqua" w:hAnsi="Book Antiqua"/>
          <w:bCs/>
          <w:sz w:val="22"/>
          <w:szCs w:val="22"/>
        </w:rPr>
        <w:t>. 183/2014 Z. z.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, zákona </w:t>
      </w:r>
      <w:r w:rsidR="00CB4543">
        <w:rPr>
          <w:rFonts w:ascii="Book Antiqua" w:hAnsi="Book Antiqua"/>
          <w:bCs/>
          <w:sz w:val="22"/>
          <w:szCs w:val="22"/>
        </w:rPr>
        <w:t xml:space="preserve">                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307/2014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. 14/2015 Z. z., zákona </w:t>
      </w:r>
      <w:r w:rsidRPr="00797D22" w:rsidR="00A40307">
        <w:rPr>
          <w:rFonts w:hint="default"/>
          <w:bCs/>
          <w:sz w:val="22"/>
          <w:szCs w:val="22"/>
        </w:rPr>
        <w:t>č</w:t>
      </w:r>
      <w:r w:rsidRPr="00797D22" w:rsidR="00A40307">
        <w:rPr>
          <w:rFonts w:ascii="Book Antiqua" w:hAnsi="Book Antiqua"/>
          <w:bCs/>
          <w:sz w:val="22"/>
          <w:szCs w:val="22"/>
        </w:rPr>
        <w:t>. 61/2015 Z. z.,</w:t>
      </w:r>
      <w:r w:rsidR="00F32185">
        <w:rPr>
          <w:rFonts w:ascii="Book Antiqua" w:hAnsi="Book Antiqua"/>
          <w:bCs/>
          <w:sz w:val="22"/>
          <w:szCs w:val="22"/>
        </w:rPr>
        <w:t xml:space="preserve"> </w:t>
      </w:r>
      <w:r w:rsidR="00CB4543">
        <w:rPr>
          <w:rFonts w:ascii="Book Antiqua" w:hAnsi="Book Antiqua"/>
          <w:bCs/>
          <w:sz w:val="22"/>
          <w:szCs w:val="22"/>
        </w:rPr>
        <w:t xml:space="preserve">zákona č. 351/2015 Z. z., zákona č. 378/2015 Z. z. a </w:t>
      </w:r>
      <w:r w:rsidRPr="00F32185" w:rsidR="00F32185">
        <w:rPr>
          <w:rFonts w:ascii="Book Antiqua" w:hAnsi="Book Antiqua"/>
          <w:bCs/>
          <w:sz w:val="22"/>
          <w:szCs w:val="22"/>
        </w:rPr>
        <w:t xml:space="preserve">zákona č. 440/2015 Z. </w:t>
      </w:r>
      <w:r w:rsidR="00CB4543">
        <w:rPr>
          <w:rFonts w:ascii="Book Antiqua" w:hAnsi="Book Antiqua"/>
          <w:bCs/>
          <w:sz w:val="22"/>
          <w:szCs w:val="22"/>
        </w:rPr>
        <w:t>z.</w:t>
      </w:r>
      <w:r w:rsidRPr="00F32185" w:rsidR="00F32185">
        <w:rPr>
          <w:rFonts w:ascii="Book Antiqua" w:hAnsi="Book Antiqua"/>
          <w:bCs/>
          <w:sz w:val="22"/>
          <w:szCs w:val="22"/>
        </w:rPr>
        <w:t xml:space="preserve"> </w:t>
      </w:r>
      <w:r w:rsidRPr="00797D22" w:rsidR="00A40307">
        <w:rPr>
          <w:rFonts w:ascii="Book Antiqua" w:hAnsi="Book Antiqua"/>
          <w:bCs/>
          <w:sz w:val="22"/>
          <w:szCs w:val="22"/>
        </w:rPr>
        <w:t xml:space="preserve">sa </w:t>
      </w:r>
      <w:r w:rsidR="00CB4543">
        <w:rPr>
          <w:rFonts w:ascii="Book Antiqua" w:hAnsi="Book Antiqua"/>
          <w:bCs/>
          <w:sz w:val="22"/>
          <w:szCs w:val="22"/>
        </w:rPr>
        <w:t xml:space="preserve">mení a </w:t>
      </w:r>
      <w:r w:rsidRPr="00797D22" w:rsidR="00A40307">
        <w:rPr>
          <w:rFonts w:ascii="Book Antiqua" w:hAnsi="Book Antiqua"/>
          <w:bCs/>
          <w:sz w:val="22"/>
          <w:szCs w:val="22"/>
        </w:rPr>
        <w:t>dop</w:t>
      </w:r>
      <w:r w:rsidRPr="00797D22" w:rsidR="00A40307">
        <w:rPr>
          <w:rFonts w:hint="default"/>
          <w:bCs/>
          <w:sz w:val="22"/>
          <w:szCs w:val="22"/>
        </w:rPr>
        <w:t>ĺň</w:t>
      </w:r>
      <w:r w:rsidRPr="00797D22" w:rsidR="00A40307">
        <w:rPr>
          <w:rFonts w:ascii="Book Antiqua" w:hAnsi="Book Antiqua"/>
          <w:bCs/>
          <w:sz w:val="22"/>
          <w:szCs w:val="22"/>
        </w:rPr>
        <w:t>a takto:</w:t>
      </w:r>
    </w:p>
    <w:p w:rsidR="00A40307" w:rsidP="00A40307">
      <w:pPr>
        <w:pStyle w:val="ListParagraph"/>
        <w:bidi w:val="0"/>
        <w:spacing w:before="120" w:line="276" w:lineRule="auto"/>
        <w:ind w:left="0"/>
        <w:jc w:val="both"/>
        <w:rPr>
          <w:rFonts w:ascii="Book Antiqua" w:hAnsi="Book Antiqua"/>
          <w:sz w:val="22"/>
        </w:rPr>
      </w:pPr>
    </w:p>
    <w:p w:rsidR="00F44431" w:rsidP="00F44431">
      <w:pPr>
        <w:pStyle w:val="ListParagraph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1.</w:t>
        <w:tab/>
      </w:r>
      <w:r w:rsidRPr="000C3449">
        <w:rPr>
          <w:rFonts w:ascii="Book Antiqua" w:hAnsi="Book Antiqua"/>
          <w:sz w:val="22"/>
        </w:rPr>
        <w:t>V § 120 ods. 2 sa za slová „(§ 122)“ vkladajú čiarka a slová „mzdové zvýhodnenie za prácu v sobotu a nedeľu (§ 122a)“.</w:t>
      </w:r>
    </w:p>
    <w:p w:rsidR="00F44431" w:rsidP="00F44431">
      <w:pPr>
        <w:pStyle w:val="ListParagraph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</w:rPr>
      </w:pPr>
    </w:p>
    <w:p w:rsidR="005A7951" w:rsidP="00F44431">
      <w:pPr>
        <w:pStyle w:val="ListParagraph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</w:rPr>
      </w:pPr>
      <w:r w:rsidR="00F44431">
        <w:rPr>
          <w:rFonts w:ascii="Book Antiqua" w:hAnsi="Book Antiqua"/>
          <w:sz w:val="22"/>
        </w:rPr>
        <w:t xml:space="preserve">2. </w:t>
        <w:tab/>
      </w:r>
      <w:r>
        <w:rPr>
          <w:rFonts w:ascii="Book Antiqua" w:hAnsi="Book Antiqua"/>
          <w:sz w:val="22"/>
        </w:rPr>
        <w:t>Za</w:t>
      </w:r>
      <w:r w:rsidRPr="003F7053" w:rsidR="00C52B33">
        <w:rPr>
          <w:rFonts w:ascii="Book Antiqua" w:hAnsi="Book Antiqua"/>
          <w:sz w:val="22"/>
        </w:rPr>
        <w:t xml:space="preserve"> § 1</w:t>
      </w:r>
      <w:r w:rsidR="00CB4543">
        <w:rPr>
          <w:rFonts w:ascii="Book Antiqua" w:hAnsi="Book Antiqua"/>
          <w:sz w:val="22"/>
        </w:rPr>
        <w:t xml:space="preserve">22 sa vkladá </w:t>
      </w:r>
      <w:r w:rsidR="00D2328E">
        <w:rPr>
          <w:rFonts w:ascii="Book Antiqua" w:hAnsi="Book Antiqua"/>
          <w:sz w:val="22"/>
        </w:rPr>
        <w:t>§ 122</w:t>
      </w:r>
      <w:r>
        <w:rPr>
          <w:rFonts w:ascii="Book Antiqua" w:hAnsi="Book Antiqua"/>
          <w:sz w:val="22"/>
        </w:rPr>
        <w:t>a, ktorý vrátane nadpisu znie:</w:t>
      </w:r>
    </w:p>
    <w:p w:rsidR="00F44431" w:rsidP="00F4443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</w:rPr>
      </w:pPr>
      <w:r w:rsidRPr="00D40ED4" w:rsidR="005A7951">
        <w:rPr>
          <w:rFonts w:ascii="Book Antiqua" w:hAnsi="Book Antiqua"/>
          <w:sz w:val="22"/>
        </w:rPr>
        <w:t>„</w:t>
      </w:r>
      <w:r w:rsidR="00D2328E">
        <w:rPr>
          <w:rFonts w:ascii="Book Antiqua" w:hAnsi="Book Antiqua"/>
          <w:b/>
          <w:sz w:val="22"/>
        </w:rPr>
        <w:t>§ 122</w:t>
      </w:r>
      <w:r w:rsidR="005A7951">
        <w:rPr>
          <w:rFonts w:ascii="Book Antiqua" w:hAnsi="Book Antiqua"/>
          <w:b/>
          <w:sz w:val="22"/>
        </w:rPr>
        <w:t>a</w:t>
      </w:r>
    </w:p>
    <w:p w:rsidR="005A7951" w:rsidRPr="00A40307" w:rsidP="00F4443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22"/>
        </w:rPr>
        <w:t>Mzdové zvý</w:t>
      </w:r>
      <w:r w:rsidR="00D37E40">
        <w:rPr>
          <w:rFonts w:ascii="Book Antiqua" w:hAnsi="Book Antiqua"/>
          <w:b/>
          <w:sz w:val="22"/>
        </w:rPr>
        <w:t>hodnenie za prácu v sobotu a</w:t>
      </w:r>
      <w:r>
        <w:rPr>
          <w:rFonts w:ascii="Book Antiqua" w:hAnsi="Book Antiqua"/>
          <w:b/>
          <w:sz w:val="22"/>
        </w:rPr>
        <w:t xml:space="preserve"> v</w:t>
      </w:r>
      <w:r w:rsidR="00007A20">
        <w:rPr>
          <w:rFonts w:ascii="Book Antiqua" w:hAnsi="Book Antiqua"/>
          <w:b/>
          <w:sz w:val="22"/>
        </w:rPr>
        <w:t> </w:t>
      </w:r>
      <w:r>
        <w:rPr>
          <w:rFonts w:ascii="Book Antiqua" w:hAnsi="Book Antiqua"/>
          <w:b/>
          <w:sz w:val="22"/>
        </w:rPr>
        <w:t>nedeľu</w:t>
      </w:r>
    </w:p>
    <w:p w:rsidR="00D37E40" w:rsidP="00F44431">
      <w:pPr>
        <w:numPr>
          <w:numId w:val="3"/>
        </w:num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="009F5854">
        <w:rPr>
          <w:rFonts w:ascii="Book Antiqua" w:hAnsi="Book Antiqua" w:cs="Segoe UI"/>
          <w:sz w:val="22"/>
          <w:szCs w:val="22"/>
          <w:shd w:val="clear" w:color="auto" w:fill="FFFFFF"/>
        </w:rPr>
        <w:t>Za prácu v sobotu patrí z</w:t>
      </w:r>
      <w:r w:rsidRPr="00007A20">
        <w:rPr>
          <w:rFonts w:ascii="Book Antiqua" w:hAnsi="Book Antiqua" w:cs="Segoe UI"/>
          <w:sz w:val="22"/>
          <w:szCs w:val="22"/>
          <w:shd w:val="clear" w:color="auto" w:fill="FFFFFF"/>
        </w:rPr>
        <w:t>amest</w:t>
      </w:r>
      <w:r w:rsidR="009F5854">
        <w:rPr>
          <w:rFonts w:ascii="Book Antiqua" w:hAnsi="Book Antiqua" w:cs="Segoe UI"/>
          <w:sz w:val="22"/>
          <w:szCs w:val="22"/>
          <w:shd w:val="clear" w:color="auto" w:fill="FFFFFF"/>
        </w:rPr>
        <w:t xml:space="preserve">nancovi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dosiahnutá mzda a mzdové zvýhodnenie </w:t>
      </w:r>
      <w:r w:rsidRPr="000C3449" w:rsidR="009F5854">
        <w:rPr>
          <w:rFonts w:ascii="Book Antiqua" w:hAnsi="Book Antiqua" w:cs="Segoe UI"/>
          <w:sz w:val="22"/>
          <w:szCs w:val="22"/>
          <w:shd w:val="clear" w:color="auto" w:fill="FFFFFF"/>
        </w:rPr>
        <w:t>v sume</w:t>
      </w:r>
      <w:r w:rsidR="009F585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A33439">
        <w:rPr>
          <w:rFonts w:ascii="Book Antiqua" w:hAnsi="Book Antiqua" w:cs="Segoe UI"/>
          <w:sz w:val="22"/>
          <w:szCs w:val="22"/>
          <w:shd w:val="clear" w:color="auto" w:fill="FFFFFF"/>
        </w:rPr>
        <w:t xml:space="preserve">najmenej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50 % jeho priemerného zárobku. </w:t>
      </w:r>
    </w:p>
    <w:p w:rsidR="00D37E40" w:rsidP="00F44431">
      <w:pPr>
        <w:numPr>
          <w:numId w:val="3"/>
        </w:num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="00682A63">
        <w:rPr>
          <w:rFonts w:ascii="Book Antiqua" w:hAnsi="Book Antiqua" w:cs="Segoe UI"/>
          <w:sz w:val="22"/>
          <w:szCs w:val="22"/>
          <w:shd w:val="clear" w:color="auto" w:fill="FFFFFF"/>
        </w:rPr>
        <w:t>Za prácu v nedeľu patrí z</w:t>
      </w:r>
      <w:r w:rsidRPr="00007A20" w:rsidR="00682A63">
        <w:rPr>
          <w:rFonts w:ascii="Book Antiqua" w:hAnsi="Book Antiqua" w:cs="Segoe UI"/>
          <w:sz w:val="22"/>
          <w:szCs w:val="22"/>
          <w:shd w:val="clear" w:color="auto" w:fill="FFFFFF"/>
        </w:rPr>
        <w:t>amest</w:t>
      </w:r>
      <w:r w:rsidR="00682A63">
        <w:rPr>
          <w:rFonts w:ascii="Book Antiqua" w:hAnsi="Book Antiqua" w:cs="Segoe UI"/>
          <w:sz w:val="22"/>
          <w:szCs w:val="22"/>
          <w:shd w:val="clear" w:color="auto" w:fill="FFFFFF"/>
        </w:rPr>
        <w:t xml:space="preserve">nancovi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dosiahnutá mzda a mzdové zvýhodnenie </w:t>
      </w:r>
      <w:r w:rsidRPr="000C3449" w:rsidR="00682A63">
        <w:rPr>
          <w:rFonts w:ascii="Book Antiqua" w:hAnsi="Book Antiqua" w:cs="Segoe UI"/>
          <w:sz w:val="22"/>
          <w:szCs w:val="22"/>
          <w:shd w:val="clear" w:color="auto" w:fill="FFFFFF"/>
        </w:rPr>
        <w:t>v sume</w:t>
      </w:r>
      <w:r w:rsidR="00682A63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41722B">
        <w:rPr>
          <w:rFonts w:ascii="Book Antiqua" w:hAnsi="Book Antiqua" w:cs="Segoe UI"/>
          <w:sz w:val="22"/>
          <w:szCs w:val="22"/>
          <w:shd w:val="clear" w:color="auto" w:fill="FFFFFF"/>
        </w:rPr>
        <w:t xml:space="preserve">najmenej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100 % jeho priemerného zárobku.</w:t>
      </w:r>
    </w:p>
    <w:p w:rsidR="00D17BAC" w:rsidP="00F44431">
      <w:pPr>
        <w:numPr>
          <w:numId w:val="3"/>
        </w:num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>Ak sviatok pripadne na sobotu alebo nedeľu</w:t>
      </w:r>
      <w:r w:rsidR="00905F90">
        <w:rPr>
          <w:rFonts w:ascii="Book Antiqua" w:hAnsi="Book Antiqua" w:cs="Segoe UI"/>
          <w:sz w:val="22"/>
          <w:szCs w:val="22"/>
          <w:shd w:val="clear" w:color="auto" w:fill="FFFFFF"/>
        </w:rPr>
        <w:t>, uplatní sa mzdové zvýhodnenie</w:t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41722B">
        <w:rPr>
          <w:rFonts w:ascii="Book Antiqua" w:hAnsi="Book Antiqua" w:cs="Segoe UI"/>
          <w:sz w:val="22"/>
          <w:szCs w:val="22"/>
          <w:shd w:val="clear" w:color="auto" w:fill="FFFFFF"/>
        </w:rPr>
        <w:t>podľa</w:t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ods</w:t>
      </w:r>
      <w:r w:rsidR="00905F90">
        <w:rPr>
          <w:rFonts w:ascii="Book Antiqua" w:hAnsi="Book Antiqua" w:cs="Segoe UI"/>
          <w:sz w:val="22"/>
          <w:szCs w:val="22"/>
          <w:shd w:val="clear" w:color="auto" w:fill="FFFFFF"/>
        </w:rPr>
        <w:t>eku 1 alebo 2</w:t>
      </w:r>
      <w:r w:rsidR="0041722B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>a</w:t>
      </w:r>
      <w:r w:rsidR="0041722B">
        <w:rPr>
          <w:rFonts w:ascii="Book Antiqua" w:hAnsi="Book Antiqua" w:cs="Segoe UI"/>
          <w:sz w:val="22"/>
          <w:szCs w:val="22"/>
          <w:shd w:val="clear" w:color="auto" w:fill="FFFFFF"/>
        </w:rPr>
        <w:t> zároveň mzdové zvýhodnenie za prácu vo sviatok</w:t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  <w:r w:rsidR="0041722B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0C3449" w:rsidR="0041722B">
        <w:rPr>
          <w:rFonts w:ascii="Book Antiqua" w:hAnsi="Book Antiqua" w:cs="Segoe UI"/>
          <w:sz w:val="22"/>
          <w:szCs w:val="22"/>
          <w:shd w:val="clear" w:color="auto" w:fill="FFFFFF"/>
        </w:rPr>
        <w:t>Ustanovenia § 122 ods. 2, 4 a 5 sa uplatnia rovnako.</w:t>
      </w:r>
    </w:p>
    <w:p w:rsidR="00CB4543" w:rsidP="00CB4543">
      <w:pPr>
        <w:tabs>
          <w:tab w:val="left" w:pos="1418"/>
        </w:tabs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</w:p>
    <w:p w:rsidR="0036076D" w:rsidRPr="0036076D" w:rsidP="0036076D">
      <w:pPr>
        <w:shd w:val="clear" w:color="auto" w:fill="FFFFFF"/>
        <w:bidi w:val="0"/>
        <w:spacing w:before="120" w:line="276" w:lineRule="auto"/>
        <w:ind w:left="850" w:hanging="424"/>
        <w:jc w:val="both"/>
        <w:rPr>
          <w:highlight w:val="yellow"/>
        </w:rPr>
      </w:pPr>
      <w:r w:rsidR="00D17BAC">
        <w:rPr>
          <w:rFonts w:ascii="Book Antiqua" w:hAnsi="Book Antiqua" w:cs="Segoe UI"/>
          <w:sz w:val="22"/>
          <w:szCs w:val="22"/>
          <w:shd w:val="clear" w:color="auto" w:fill="FFFFFF"/>
        </w:rPr>
        <w:t>3.</w:t>
        <w:tab/>
      </w:r>
      <w:r w:rsidRPr="000C3449">
        <w:rPr>
          <w:rFonts w:ascii="Book Antiqua" w:hAnsi="Book Antiqua"/>
          <w:bCs/>
          <w:sz w:val="22"/>
          <w:szCs w:val="22"/>
        </w:rPr>
        <w:t>Za § 252l sa vkladá § 252m, ktorý vrátane nadpisu znie:</w:t>
      </w:r>
    </w:p>
    <w:p w:rsidR="0036076D" w:rsidRPr="000C3449" w:rsidP="0036076D">
      <w:pPr>
        <w:shd w:val="clear" w:color="auto" w:fill="FFFFFF"/>
        <w:bidi w:val="0"/>
        <w:spacing w:before="120" w:line="276" w:lineRule="auto"/>
        <w:ind w:left="850" w:hanging="397"/>
        <w:jc w:val="center"/>
      </w:pPr>
      <w:r w:rsidRPr="000C3449">
        <w:rPr>
          <w:rFonts w:ascii="Book Antiqua" w:hAnsi="Book Antiqua"/>
          <w:bCs/>
          <w:sz w:val="22"/>
          <w:szCs w:val="22"/>
        </w:rPr>
        <w:tab/>
        <w:t>„</w:t>
      </w:r>
      <w:r w:rsidRPr="000C3449">
        <w:rPr>
          <w:rFonts w:ascii="Book Antiqua" w:hAnsi="Book Antiqua"/>
          <w:b/>
          <w:bCs/>
          <w:sz w:val="22"/>
          <w:szCs w:val="22"/>
        </w:rPr>
        <w:t>§ 252m</w:t>
      </w:r>
    </w:p>
    <w:p w:rsidR="0036076D" w:rsidRPr="000C3449" w:rsidP="0036076D">
      <w:pPr>
        <w:shd w:val="clear" w:color="auto" w:fill="FFFFFF"/>
        <w:bidi w:val="0"/>
        <w:spacing w:before="120" w:line="276" w:lineRule="auto"/>
        <w:ind w:left="850" w:hanging="397"/>
        <w:jc w:val="center"/>
      </w:pPr>
      <w:r w:rsidRPr="000C3449">
        <w:rPr>
          <w:rFonts w:ascii="Book Antiqua" w:hAnsi="Book Antiqua"/>
          <w:b/>
          <w:bCs/>
          <w:sz w:val="22"/>
          <w:szCs w:val="22"/>
        </w:rPr>
        <w:tab/>
        <w:t>Prechodné ustanovenie účinné od 1. mája 2017</w:t>
      </w:r>
    </w:p>
    <w:p w:rsidR="00D17BAC" w:rsidRPr="0036076D" w:rsidP="0036076D">
      <w:pPr>
        <w:tabs>
          <w:tab w:val="left" w:pos="1418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0C3449" w:rsidR="0036076D">
        <w:rPr>
          <w:rFonts w:ascii="Book Antiqua" w:hAnsi="Book Antiqua"/>
          <w:color w:val="000000"/>
          <w:sz w:val="22"/>
          <w:szCs w:val="22"/>
        </w:rPr>
        <w:tab/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 xml:space="preserve">Ustanoveniami tohto zákona sa spravujú aj pracovnoprávne vzťahy, </w:t>
      </w:r>
      <w:r w:rsidRPr="000C3449" w:rsidR="0036076D">
        <w:rPr>
          <w:rFonts w:ascii="Book Antiqua" w:hAnsi="Book Antiqua" w:cs="Segoe UI"/>
          <w:sz w:val="22"/>
          <w:szCs w:val="22"/>
          <w:shd w:val="clear" w:color="auto" w:fill="FFFFFF"/>
        </w:rPr>
        <w:t>ktoré vznikli pred 1. májom 2017</w:t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Právne </w:t>
      </w:r>
      <w:r w:rsidRPr="000C3449" w:rsidR="0036076D">
        <w:rPr>
          <w:rFonts w:ascii="Book Antiqua" w:hAnsi="Book Antiqua" w:cs="Segoe UI"/>
          <w:sz w:val="22"/>
          <w:szCs w:val="22"/>
          <w:shd w:val="clear" w:color="auto" w:fill="FFFFFF"/>
        </w:rPr>
        <w:t>úkony urobené pred 1. májom 2017</w:t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 nároky, ktoré z nich vznikli, sa posudzujú po</w:t>
      </w:r>
      <w:r w:rsidRPr="000C3449" w:rsidR="0036076D">
        <w:rPr>
          <w:rFonts w:ascii="Book Antiqua" w:hAnsi="Book Antiqua" w:cs="Segoe UI"/>
          <w:sz w:val="22"/>
          <w:szCs w:val="22"/>
          <w:shd w:val="clear" w:color="auto" w:fill="FFFFFF"/>
        </w:rPr>
        <w:t>dľa právnej úpravy účinnej do 30. apríla 2017</w:t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  <w:r w:rsidRPr="000C3449" w:rsidR="0036076D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D37E40" w:rsidP="00007A20">
      <w:pPr>
        <w:bidi w:val="0"/>
        <w:spacing w:before="120" w:line="276" w:lineRule="auto"/>
        <w:ind w:left="851" w:hanging="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</w:rPr>
      </w:pPr>
      <w:r w:rsidR="004C7C7A">
        <w:rPr>
          <w:rFonts w:ascii="Book Antiqua" w:hAnsi="Book Antiqua"/>
          <w:b/>
          <w:sz w:val="22"/>
        </w:rPr>
        <w:t xml:space="preserve">Čl. </w:t>
      </w:r>
      <w:r w:rsidRPr="003F7053">
        <w:rPr>
          <w:rFonts w:ascii="Book Antiqua" w:hAnsi="Book Antiqua"/>
          <w:b/>
          <w:sz w:val="22"/>
        </w:rPr>
        <w:t>II</w:t>
      </w:r>
    </w:p>
    <w:p w:rsidR="00C52B33" w:rsidRPr="00AD6A10">
      <w:pPr>
        <w:bidi w:val="0"/>
        <w:spacing w:before="120" w:line="276" w:lineRule="auto"/>
        <w:ind w:firstLine="851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>Tento zá</w:t>
      </w:r>
      <w:r w:rsidR="004C7C7A">
        <w:rPr>
          <w:rFonts w:ascii="Book Antiqua" w:hAnsi="Book Antiqua"/>
          <w:sz w:val="22"/>
        </w:rPr>
        <w:t>kon nadobúda účinnosť 1. máj</w:t>
      </w:r>
      <w:r w:rsidRPr="003F7053">
        <w:rPr>
          <w:rFonts w:ascii="Book Antiqua" w:hAnsi="Book Antiqua"/>
          <w:sz w:val="22"/>
        </w:rPr>
        <w:t>a 2017.</w:t>
      </w:r>
    </w:p>
    <w:sectPr>
      <w:type w:val="continuous"/>
      <w:pgSz w:w="11906" w:h="16838"/>
      <w:pgMar w:top="1695" w:right="1418" w:bottom="1695" w:left="1418" w:header="708" w:footer="708" w:gutter="0"/>
      <w:lnNumType w:distance="0"/>
      <w:cols w:space="708"/>
      <w:formProt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CCBC64"/>
    <w:lvl w:ilvl="0">
      <w:start w:val="1"/>
      <w:numFmt w:val="decimal"/>
      <w:lvlText w:val="%1."/>
      <w:lvlJc w:val="left"/>
      <w:pPr>
        <w:ind w:left="708" w:hanging="360"/>
      </w:pPr>
      <w:rPr>
        <w:rFonts w:eastAsia="Times New Roman" w:cs="Times New Roman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28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88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48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08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68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28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88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2">
    <w:nsid w:val="0B8F2229"/>
    <w:multiLevelType w:val="hybridMultilevel"/>
    <w:tmpl w:val="CAACA05E"/>
    <w:lvl w:ilvl="0">
      <w:start w:val="1"/>
      <w:numFmt w:val="decimal"/>
      <w:lvlText w:val="(%1)"/>
      <w:lvlJc w:val="left"/>
      <w:pPr>
        <w:ind w:left="205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7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1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D6A10"/>
    <w:rsid w:val="00007A20"/>
    <w:rsid w:val="00016002"/>
    <w:rsid w:val="000800DF"/>
    <w:rsid w:val="000C3449"/>
    <w:rsid w:val="001A08D9"/>
    <w:rsid w:val="00287B6A"/>
    <w:rsid w:val="002E7D86"/>
    <w:rsid w:val="0036076D"/>
    <w:rsid w:val="00373045"/>
    <w:rsid w:val="003A3F6D"/>
    <w:rsid w:val="003F7053"/>
    <w:rsid w:val="0041722B"/>
    <w:rsid w:val="00490E99"/>
    <w:rsid w:val="00494031"/>
    <w:rsid w:val="004C53F3"/>
    <w:rsid w:val="004C7C7A"/>
    <w:rsid w:val="00560F72"/>
    <w:rsid w:val="005A7951"/>
    <w:rsid w:val="00657870"/>
    <w:rsid w:val="0067772E"/>
    <w:rsid w:val="00682A63"/>
    <w:rsid w:val="00694ED0"/>
    <w:rsid w:val="007317B4"/>
    <w:rsid w:val="00797D22"/>
    <w:rsid w:val="00802621"/>
    <w:rsid w:val="008A462F"/>
    <w:rsid w:val="00905F90"/>
    <w:rsid w:val="00912D98"/>
    <w:rsid w:val="00940483"/>
    <w:rsid w:val="009549E8"/>
    <w:rsid w:val="009F5854"/>
    <w:rsid w:val="00A33439"/>
    <w:rsid w:val="00A40307"/>
    <w:rsid w:val="00A45D0B"/>
    <w:rsid w:val="00A644D4"/>
    <w:rsid w:val="00AA0064"/>
    <w:rsid w:val="00AD6A10"/>
    <w:rsid w:val="00B30A66"/>
    <w:rsid w:val="00B90012"/>
    <w:rsid w:val="00BF48C6"/>
    <w:rsid w:val="00C52B33"/>
    <w:rsid w:val="00CB4543"/>
    <w:rsid w:val="00D17BAC"/>
    <w:rsid w:val="00D2328E"/>
    <w:rsid w:val="00D37E40"/>
    <w:rsid w:val="00D40ED4"/>
    <w:rsid w:val="00D644C8"/>
    <w:rsid w:val="00D96067"/>
    <w:rsid w:val="00F32185"/>
    <w:rsid w:val="00F44431"/>
    <w:rsid w:val="00FB7A15"/>
    <w:rsid w:val="00FD3405"/>
    <w:rsid w:val="00FE1C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footnote reference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qFormat/>
    <w:pPr>
      <w:keepNext/>
      <w:widowControl/>
      <w:tabs>
        <w:tab w:val="left" w:pos="864"/>
      </w:tabs>
      <w:ind w:left="432" w:hanging="432"/>
      <w:jc w:val="left"/>
      <w:outlineLvl w:val="0"/>
    </w:pPr>
    <w:rPr>
      <w:rFonts w:ascii="Arial" w:cs="Arial"/>
      <w:b/>
      <w:bCs/>
      <w:caps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9"/>
    <w:locked/>
    <w:rPr>
      <w:rFonts w:ascii="Arial" w:eastAsia="Times New Roman"/>
      <w:b/>
      <w:caps/>
    </w:rPr>
  </w:style>
  <w:style w:type="character" w:customStyle="1" w:styleId="Pe4taChar">
    <w:name w:val="Päe4ta Char"/>
    <w:uiPriority w:val="99"/>
    <w:rPr>
      <w:rFonts w:ascii="Times New Roman" w:eastAsia="Times New Roman"/>
    </w:rPr>
  </w:style>
  <w:style w:type="character" w:customStyle="1" w:styleId="Textpozne1mkypode8iarouChar">
    <w:name w:val="Text poznáe1mky pod če8iarou Char"/>
    <w:uiPriority w:val="99"/>
    <w:rPr>
      <w:rFonts w:ascii="Times New Roman" w:eastAsia="Times New Roman"/>
      <w:sz w:val="20"/>
    </w:rPr>
  </w:style>
  <w:style w:type="character" w:styleId="FootnoteReference">
    <w:name w:val="footnote reference"/>
    <w:uiPriority w:val="99"/>
    <w:rPr>
      <w:rFonts w:eastAsia="Times New Roman"/>
      <w:vertAlign w:val="superscript"/>
    </w:rPr>
  </w:style>
  <w:style w:type="character" w:customStyle="1" w:styleId="Hlavie8kaChar">
    <w:name w:val="Hlaviče8ka Char"/>
    <w:uiPriority w:val="99"/>
    <w:rPr>
      <w:rFonts w:ascii="Times New Roman" w:eastAsia="Times New Roman"/>
      <w:sz w:val="2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  <w:rPr>
      <w:kern w:val="0"/>
    </w:rPr>
  </w:style>
  <w:style w:type="paragraph" w:styleId="List">
    <w:name w:val="List"/>
    <w:basedOn w:val="Telotextu"/>
    <w:uiPriority w:val="99"/>
    <w:pPr>
      <w:jc w:val="left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Pe4ta">
    <w:name w:val="Päe4ta"/>
    <w:basedOn w:val="Normal"/>
    <w:uiPriority w:val="99"/>
    <w:pPr>
      <w:widowControl/>
      <w:tabs>
        <w:tab w:val="center" w:pos="4536"/>
        <w:tab w:val="right" w:pos="9072"/>
      </w:tabs>
      <w:jc w:val="left"/>
    </w:pPr>
    <w:rPr>
      <w:kern w:val="0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kern w:val="0"/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Pr>
      <w:rFonts w:ascii="Times New Roman" w:eastAsia="Times New Roman" w:hAnsi="Liberation Serif"/>
      <w:kern w:val="1"/>
      <w:sz w:val="20"/>
    </w:rPr>
  </w:style>
  <w:style w:type="paragraph" w:customStyle="1" w:styleId="Hlavie8ka">
    <w:name w:val="Hlaviče8ka"/>
    <w:basedOn w:val="Normal"/>
    <w:uiPriority w:val="99"/>
    <w:pPr>
      <w:tabs>
        <w:tab w:val="center" w:pos="4536"/>
        <w:tab w:val="right" w:pos="9072"/>
      </w:tabs>
      <w:jc w:val="left"/>
    </w:pPr>
    <w:rPr>
      <w:kern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  <w:jc w:val="left"/>
    </w:pPr>
    <w:rPr>
      <w:kern w:val="0"/>
    </w:rPr>
  </w:style>
  <w:style w:type="character" w:customStyle="1" w:styleId="apple-converted-space">
    <w:name w:val="apple-converted-space"/>
    <w:basedOn w:val="DefaultParagraphFont"/>
    <w:rsid w:val="004C53F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434</Words>
  <Characters>2034</Characters>
  <Application>Microsoft Office Word</Application>
  <DocSecurity>0</DocSecurity>
  <Lines>0</Lines>
  <Paragraphs>0</Paragraphs>
  <ScaleCrop>false</ScaleCrop>
  <Company>Kancelaria NR SR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Maťka</dc:creator>
  <cp:lastModifiedBy>galinata</cp:lastModifiedBy>
  <cp:revision>2</cp:revision>
  <cp:lastPrinted>2015-02-05T10:15:00Z</cp:lastPrinted>
  <dcterms:created xsi:type="dcterms:W3CDTF">2017-01-13T11:40:00Z</dcterms:created>
  <dcterms:modified xsi:type="dcterms:W3CDTF">2017-01-13T11:40:00Z</dcterms:modified>
</cp:coreProperties>
</file>