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</w:t>
      </w:r>
      <w:r w:rsidR="00747DF4">
        <w:rPr>
          <w:rFonts w:ascii="Times New Roman" w:hAnsi="Times New Roman" w:cs="Times New Roman"/>
          <w:sz w:val="24"/>
          <w:szCs w:val="24"/>
        </w:rPr>
        <w:t xml:space="preserve">republiky  </w:t>
      </w:r>
      <w:r w:rsidR="00FD0607">
        <w:rPr>
          <w:rFonts w:ascii="Times New Roman" w:hAnsi="Times New Roman"/>
          <w:sz w:val="24"/>
          <w:szCs w:val="24"/>
        </w:rPr>
        <w:t>Boris Kollár, Zuzana Šebová, Petra Krištúfková a Ľudovít Goga</w:t>
      </w:r>
    </w:p>
    <w:p w:rsidR="00CA23B4" w:rsidRPr="008762A6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7830" w:rsidRPr="00EA5766" w:rsidP="0065783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504ED6">
        <w:rPr>
          <w:rFonts w:ascii="Times New Roman" w:hAnsi="Times New Roman"/>
          <w:sz w:val="24"/>
          <w:szCs w:val="24"/>
        </w:rPr>
        <w:t xml:space="preserve">Návrh zákona, ktorým sa mení zákon č. 363/2011 Z. z. o rozsahu a podmienkach úhrady liekov, zdravotníckych pomôcok a dietetických potravín na základe verejného zdravotného poistenia a o zmene a doplnení niektorých zákonov v znení zákona č. 460/2012 Z. z. </w:t>
      </w:r>
      <w:r w:rsidRPr="00504ED6" w:rsidR="00504ED6">
        <w:rPr>
          <w:rFonts w:ascii="Times New Roman" w:hAnsi="Times New Roman"/>
          <w:sz w:val="24"/>
          <w:szCs w:val="24"/>
        </w:rPr>
        <w:t>a</w:t>
      </w:r>
      <w:r w:rsidRPr="00504ED6" w:rsidR="00504ED6">
        <w:rPr>
          <w:rFonts w:ascii="Times New Roman" w:hAnsi="Times New Roman"/>
          <w:bCs/>
          <w:sz w:val="24"/>
          <w:szCs w:val="24"/>
        </w:rPr>
        <w:t xml:space="preserve"> ktorým sa dopĺňa zákon č. 581/2004 Z. z. o zdravotných poisťovniach, dohľade nad zdravotnou starostlivosťou a o zmene a doplnení niektorých zákonov v znení neskorších predpisov</w:t>
      </w:r>
      <w:r w:rsidR="00D95998">
        <w:rPr>
          <w:rFonts w:ascii="Times New Roman" w:hAnsi="Times New Roman"/>
          <w:bCs/>
          <w:sz w:val="24"/>
          <w:szCs w:val="24"/>
        </w:rPr>
        <w:t>.</w:t>
      </w:r>
    </w:p>
    <w:p w:rsidR="00CA23B4" w:rsidRPr="008762A6" w:rsidP="003A13B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34A3" w:rsidP="008E34A3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Predmet návrhu zákona: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 upravený v práve Európskej únie</w:t>
      </w:r>
    </w:p>
    <w:p w:rsidR="008E34A3" w:rsidP="008E34A3">
      <w:pPr>
        <w:widowControl w:val="0"/>
        <w:bidi w:val="0"/>
        <w:ind w:left="340" w:hanging="34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 primárnom práve – čl. 114 Zmluvy o fungovaní Európskej únie</w:t>
      </w:r>
    </w:p>
    <w:p w:rsidR="008E34A3" w:rsidP="008E34A3">
      <w:pPr>
        <w:bidi w:val="0"/>
        <w:jc w:val="both"/>
      </w:pPr>
    </w:p>
    <w:p w:rsidR="008E34A3" w:rsidP="008E34A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b) </w:t>
      </w:r>
      <w:r>
        <w:rPr>
          <w:rFonts w:ascii="Times New Roman" w:hAnsi="Times New Roman"/>
          <w:sz w:val="24"/>
          <w:szCs w:val="24"/>
        </w:rPr>
        <w:t>v sekundárnom práve – Smernica Rady 89/104/EHS o transparentnosti opatrení upravujúcich stanovovanie cien humánnych liekov a ich zaraďovanie do vnútroštátnych systémov zdravotného poistenia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 judikatúre Súdneho dvora Európskej únie - nie je obsiahnutý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Záväzky Slovenskej republiky vo vzťahu k Európskej únii: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lehota na prebranie bola do 31. 12. 1989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nebolo začaté konanie podľa čl. 258 a 260 Zmluvy o fungovaní Európskej únie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smernica je v celosti prebraná v novelizovanom zákone č. 363/2011 Z. z.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Návrh zákona je zlučiteľný s právom Európskej únie </w:t>
      </w:r>
      <w:r>
        <w:rPr>
          <w:rFonts w:ascii="Times New Roman" w:hAnsi="Times New Roman"/>
          <w:sz w:val="24"/>
          <w:szCs w:val="24"/>
        </w:rPr>
        <w:t>- úplne</w:t>
      </w:r>
    </w:p>
    <w:p w:rsidR="008E34A3" w:rsidP="008E34A3">
      <w:pPr>
        <w:bidi w:val="0"/>
        <w:rPr>
          <w:rFonts w:ascii="Calibri" w:hAnsi="Calibri"/>
          <w:sz w:val="22"/>
          <w:szCs w:val="22"/>
          <w:lang w:eastAsia="en-US"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D95998" w:rsidP="00D95998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  <w:r>
        <w:rPr>
          <w:rFonts w:ascii="Times New Roman" w:hAnsi="Times New Roman"/>
          <w:sz w:val="24"/>
          <w:szCs w:val="24"/>
        </w:rPr>
        <w:t xml:space="preserve">Návrh zákona, ktorým sa mení zákon č. 363/2011 Z. z. o rozsahu a podmienkach úhrady liekov, zdravotníckych pomôcok a dietetických potravín na základe verejného zdravotného poistenia a o zmene a doplnení niektorých zákonov v znení zákona č. 460/2012 Z. z. </w:t>
      </w:r>
      <w:r w:rsidRPr="00504ED6">
        <w:rPr>
          <w:rFonts w:ascii="Times New Roman" w:hAnsi="Times New Roman"/>
          <w:sz w:val="24"/>
          <w:szCs w:val="24"/>
        </w:rPr>
        <w:t>a</w:t>
      </w:r>
      <w:r w:rsidRPr="00504ED6">
        <w:rPr>
          <w:rFonts w:ascii="Times New Roman" w:hAnsi="Times New Roman"/>
          <w:bCs/>
          <w:sz w:val="24"/>
          <w:szCs w:val="24"/>
        </w:rPr>
        <w:t xml:space="preserve"> ktorým sa dopĺňa zákon č. 581/2004 Z. z. o zdravotných poisťovniach, dohľade nad zdravotnou starostlivosťou a o zmene a doplnení niektorých zákonov v znení neskorších predpisov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95998" w:rsidP="00D9599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D9599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RPr="00EA5766" w:rsidP="00D95998">
      <w:pPr>
        <w:bidi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Pozitívne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762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Žiadne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Negatívne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504ED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504ED6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A13B6">
              <w:rPr>
                <w:rFonts w:ascii="Times New Roman" w:hAnsi="Times New Roman"/>
              </w:rPr>
              <w:t>X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A13B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</w:tbl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E34A3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7331B0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7331B0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300FCF" w:rsidP="00300F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0FCF" w:rsidP="00300FC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63B3F" w:rsidR="000537A9">
        <w:rPr>
          <w:rFonts w:ascii="Times New Roman" w:hAnsi="Times New Roman"/>
          <w:sz w:val="24"/>
          <w:szCs w:val="24"/>
        </w:rPr>
        <w:t>Návrh zákona predpokladá negatívny vplyv na zdroje verejného zdravotného poistenia z</w:t>
      </w:r>
      <w:r w:rsidR="000537A9">
        <w:rPr>
          <w:rFonts w:ascii="Times New Roman" w:hAnsi="Times New Roman"/>
          <w:sz w:val="24"/>
          <w:szCs w:val="24"/>
        </w:rPr>
        <w:t> </w:t>
      </w:r>
      <w:r w:rsidRPr="00C63B3F" w:rsidR="000537A9">
        <w:rPr>
          <w:rFonts w:ascii="Times New Roman" w:hAnsi="Times New Roman"/>
          <w:sz w:val="24"/>
          <w:szCs w:val="24"/>
        </w:rPr>
        <w:t>dôvodu</w:t>
      </w:r>
      <w:r w:rsidR="000537A9">
        <w:rPr>
          <w:rFonts w:ascii="Times New Roman" w:hAnsi="Times New Roman"/>
          <w:sz w:val="24"/>
          <w:szCs w:val="24"/>
        </w:rPr>
        <w:t xml:space="preserve"> zavedenia</w:t>
      </w:r>
      <w:r w:rsidRPr="00C63B3F" w:rsidR="000537A9">
        <w:rPr>
          <w:rFonts w:ascii="Times New Roman" w:hAnsi="Times New Roman"/>
          <w:sz w:val="24"/>
          <w:szCs w:val="24"/>
        </w:rPr>
        <w:t xml:space="preserve"> </w:t>
      </w:r>
      <w:r w:rsidR="000537A9">
        <w:rPr>
          <w:rFonts w:ascii="Times New Roman" w:hAnsi="Times New Roman"/>
          <w:sz w:val="24"/>
          <w:szCs w:val="24"/>
        </w:rPr>
        <w:t>nulových</w:t>
      </w:r>
      <w:r w:rsidRPr="00C63B3F" w:rsidR="000537A9">
        <w:rPr>
          <w:rFonts w:ascii="Times New Roman" w:hAnsi="Times New Roman"/>
          <w:sz w:val="24"/>
          <w:szCs w:val="24"/>
        </w:rPr>
        <w:t xml:space="preserve"> limitov na doplatky za lieky pre</w:t>
      </w:r>
      <w:r w:rsidR="00123F0F">
        <w:rPr>
          <w:rFonts w:ascii="Times New Roman" w:hAnsi="Times New Roman"/>
          <w:sz w:val="24"/>
          <w:szCs w:val="24"/>
        </w:rPr>
        <w:t xml:space="preserve"> jednotlivé skupiny </w:t>
      </w:r>
      <w:r w:rsidR="000537A9">
        <w:rPr>
          <w:rFonts w:ascii="Times New Roman" w:hAnsi="Times New Roman"/>
          <w:sz w:val="24"/>
          <w:szCs w:val="24"/>
        </w:rPr>
        <w:t>poistencov a</w:t>
      </w:r>
      <w:r w:rsidR="00123F0F">
        <w:rPr>
          <w:rFonts w:ascii="Times New Roman" w:hAnsi="Times New Roman"/>
          <w:sz w:val="24"/>
          <w:szCs w:val="24"/>
        </w:rPr>
        <w:t xml:space="preserve"> zároveň z dôvodu </w:t>
      </w:r>
      <w:r w:rsidRPr="00C63B3F" w:rsidR="000537A9">
        <w:rPr>
          <w:rFonts w:ascii="Times New Roman" w:hAnsi="Times New Roman"/>
          <w:sz w:val="24"/>
          <w:szCs w:val="24"/>
        </w:rPr>
        <w:t>rozšírenia okruhu poistencov, na ktorých</w:t>
      </w:r>
      <w:r w:rsidR="00123F0F">
        <w:rPr>
          <w:rFonts w:ascii="Times New Roman" w:hAnsi="Times New Roman"/>
          <w:sz w:val="24"/>
          <w:szCs w:val="24"/>
        </w:rPr>
        <w:t xml:space="preserve"> </w:t>
      </w:r>
      <w:r w:rsidR="00902132">
        <w:rPr>
          <w:rFonts w:ascii="Times New Roman" w:hAnsi="Times New Roman"/>
          <w:sz w:val="24"/>
          <w:szCs w:val="24"/>
        </w:rPr>
        <w:t xml:space="preserve">by </w:t>
      </w:r>
      <w:r w:rsidR="00123F0F">
        <w:rPr>
          <w:rFonts w:ascii="Times New Roman" w:hAnsi="Times New Roman"/>
          <w:sz w:val="24"/>
          <w:szCs w:val="24"/>
        </w:rPr>
        <w:t xml:space="preserve">sa </w:t>
      </w:r>
      <w:r w:rsidR="00902132">
        <w:rPr>
          <w:rFonts w:ascii="Times New Roman" w:hAnsi="Times New Roman"/>
          <w:sz w:val="24"/>
          <w:szCs w:val="24"/>
        </w:rPr>
        <w:t>nulový limit vzťahoval</w:t>
      </w:r>
      <w:r w:rsidR="00214442">
        <w:rPr>
          <w:rFonts w:ascii="Times New Roman" w:hAnsi="Times New Roman"/>
          <w:sz w:val="24"/>
          <w:szCs w:val="24"/>
        </w:rPr>
        <w:t>.</w:t>
      </w:r>
      <w:r w:rsidR="008E34A3">
        <w:rPr>
          <w:rFonts w:ascii="Times New Roman" w:hAnsi="Times New Roman"/>
          <w:sz w:val="24"/>
          <w:szCs w:val="24"/>
        </w:rPr>
        <w:t xml:space="preserve"> Celkový negatívny dopad na </w:t>
      </w:r>
      <w:r w:rsidR="007331B0">
        <w:rPr>
          <w:rFonts w:ascii="Times New Roman" w:hAnsi="Times New Roman"/>
          <w:sz w:val="24"/>
          <w:szCs w:val="24"/>
        </w:rPr>
        <w:t>zdroje verejného zdravotného po</w:t>
      </w:r>
      <w:r w:rsidR="008E34A3">
        <w:rPr>
          <w:rFonts w:ascii="Times New Roman" w:hAnsi="Times New Roman"/>
          <w:sz w:val="24"/>
          <w:szCs w:val="24"/>
        </w:rPr>
        <w:t>istenia sú cca 8</w:t>
      </w:r>
      <w:r w:rsidR="007331B0">
        <w:rPr>
          <w:rFonts w:ascii="Times New Roman" w:hAnsi="Times New Roman"/>
          <w:sz w:val="24"/>
          <w:szCs w:val="24"/>
        </w:rPr>
        <w:t>2 mil. eur</w:t>
      </w:r>
    </w:p>
    <w:p w:rsidR="007331B0" w:rsidP="00300FC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31B0" w:rsidP="00300FC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31B0" w:rsidP="00300FC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31B0" w:rsidP="00300FC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31B0" w:rsidP="00300FC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31B0" w:rsidP="00300FC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300FCF">
      <w:pPr>
        <w:bidi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56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040"/>
        <w:gridCol w:w="1920"/>
        <w:gridCol w:w="1820"/>
        <w:gridCol w:w="2080"/>
        <w:gridCol w:w="1700"/>
      </w:tblGrid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1230"/>
        </w:trPr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NÁZOV zdravotnej poisťovne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SKUPINA poistencov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POČET poistencov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AEEF3"/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Priemerný DOPLATOK  v EUR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textDirection w:val="lrTb"/>
            <w:vAlign w:val="center"/>
            <w:hideMark/>
          </w:tcPr>
          <w:p w:rsidR="008E34A3" w:rsidP="008E34A3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SPOLU</w:t>
            </w: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E34A3" w:rsidRPr="008E34A3" w:rsidP="008E34A3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v EUR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Všeobecná zdravotná poisťovňa, a.s.*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Dôchodcovia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899 145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66,96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60 206 749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Deti do 3 rokov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88 803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3 303 472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ZŤP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223 864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82,02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18 361 325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0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Spolu: </w:t>
            </w:r>
          </w:p>
        </w:tc>
        <w:tc>
          <w:tcPr>
            <w:tcW w:w="192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81 871 546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Union zdravotná poisťovňa, a.s.**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Dôchodcovia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31 974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2,79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89 207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Deti do 3 rokov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26 158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114 834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ZŤP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26 226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70 548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0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Spolu: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274 589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Dôvera zdravotná poisťovňa, a.s.***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Dôchodcovia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Deti do 3 rokov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ZŤP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0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Spolu: </w:t>
            </w:r>
          </w:p>
        </w:tc>
        <w:tc>
          <w:tcPr>
            <w:tcW w:w="192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8E34A3" w:rsidRPr="008E34A3" w:rsidP="008E34A3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* zdroj dát: VšZP k 31.10.2016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** zdroj dát: Union k 09.01.2017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W w:w="9560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E34A3">
              <w:rPr>
                <w:rFonts w:ascii="Calibri" w:hAnsi="Calibri" w:cs="Times New Roman"/>
                <w:color w:val="000000"/>
                <w:sz w:val="22"/>
                <w:szCs w:val="22"/>
              </w:rPr>
              <w:t>*** poisťovňa nám tieto údaje neposkytla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8E34A3" w:rsidRPr="008E34A3" w:rsidP="008E34A3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34A3" w:rsidP="00291EA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291EA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D695F" w:rsidRPr="009472A4" w:rsidP="007331B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63B3F" w:rsidR="00291EAD">
        <w:rPr>
          <w:rFonts w:ascii="Times New Roman" w:hAnsi="Times New Roman"/>
          <w:sz w:val="24"/>
          <w:szCs w:val="24"/>
        </w:rPr>
        <w:t xml:space="preserve">Pozitívnym sociálnym vplyvom je </w:t>
      </w:r>
      <w:r w:rsidR="00306327">
        <w:rPr>
          <w:rFonts w:ascii="Times New Roman" w:hAnsi="Times New Roman"/>
          <w:sz w:val="24"/>
          <w:szCs w:val="24"/>
        </w:rPr>
        <w:t>zavedenie nulových limitov namiesto doterajších limitov</w:t>
      </w:r>
      <w:r w:rsidRPr="00C63B3F" w:rsidR="00291EAD">
        <w:rPr>
          <w:rFonts w:ascii="Times New Roman" w:hAnsi="Times New Roman"/>
          <w:sz w:val="24"/>
          <w:szCs w:val="24"/>
        </w:rPr>
        <w:t xml:space="preserve"> spoluúčasti pre poistencov,</w:t>
      </w:r>
      <w:r w:rsidR="001F53AE">
        <w:rPr>
          <w:rFonts w:ascii="Times New Roman" w:hAnsi="Times New Roman"/>
          <w:sz w:val="24"/>
          <w:szCs w:val="24"/>
        </w:rPr>
        <w:t xml:space="preserve"> nakoľko dôchodcovia, deti do 3 rokov a poistenci ťažko zdravotne postihnutí</w:t>
      </w:r>
      <w:r>
        <w:rPr>
          <w:rFonts w:ascii="Times New Roman" w:hAnsi="Times New Roman"/>
          <w:sz w:val="24"/>
          <w:szCs w:val="24"/>
        </w:rPr>
        <w:t xml:space="preserve"> v období </w:t>
      </w:r>
      <w:r w:rsidR="001F53AE">
        <w:rPr>
          <w:rFonts w:ascii="Times New Roman" w:hAnsi="Times New Roman"/>
          <w:sz w:val="24"/>
          <w:szCs w:val="24"/>
        </w:rPr>
        <w:t>10 mesiacov za rok</w:t>
      </w:r>
      <w:r w:rsidR="007331B0">
        <w:rPr>
          <w:rFonts w:ascii="Times New Roman" w:hAnsi="Times New Roman"/>
          <w:sz w:val="24"/>
          <w:szCs w:val="24"/>
        </w:rPr>
        <w:t xml:space="preserve"> 2016 zaplatili približne 82</w:t>
      </w:r>
      <w:r>
        <w:rPr>
          <w:rFonts w:ascii="Times New Roman" w:hAnsi="Times New Roman"/>
          <w:sz w:val="24"/>
          <w:szCs w:val="24"/>
        </w:rPr>
        <w:t xml:space="preserve"> miliónov eur</w:t>
      </w:r>
      <w:r w:rsidR="001F53AE">
        <w:rPr>
          <w:rFonts w:ascii="Times New Roman" w:hAnsi="Times New Roman"/>
          <w:sz w:val="24"/>
          <w:szCs w:val="24"/>
        </w:rPr>
        <w:t xml:space="preserve"> ako doplatok v lekárni.</w:t>
      </w:r>
      <w:r w:rsidRPr="00C63B3F" w:rsidR="00291EAD">
        <w:rPr>
          <w:rFonts w:ascii="Times New Roman" w:hAnsi="Times New Roman"/>
          <w:sz w:val="24"/>
          <w:szCs w:val="24"/>
        </w:rPr>
        <w:t xml:space="preserve"> </w:t>
      </w:r>
    </w:p>
    <w:p w:rsidR="00300FCF" w:rsidP="00300FCF">
      <w:pPr>
        <w:tabs>
          <w:tab w:val="left" w:pos="5103"/>
          <w:tab w:val="left" w:pos="6521"/>
          <w:tab w:val="left" w:pos="7938"/>
        </w:tabs>
        <w:bidi w:val="0"/>
        <w:jc w:val="both"/>
        <w:rPr>
          <w:sz w:val="24"/>
          <w:szCs w:val="24"/>
        </w:rPr>
      </w:pP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300FCF" w:rsidRPr="0044655A" w:rsidP="00300F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537A9"/>
    <w:rsid w:val="00121037"/>
    <w:rsid w:val="00123F0F"/>
    <w:rsid w:val="00151DFB"/>
    <w:rsid w:val="001A575B"/>
    <w:rsid w:val="001F53AE"/>
    <w:rsid w:val="00214442"/>
    <w:rsid w:val="00291EAD"/>
    <w:rsid w:val="00300FCF"/>
    <w:rsid w:val="00306327"/>
    <w:rsid w:val="00353F0B"/>
    <w:rsid w:val="003A13B6"/>
    <w:rsid w:val="0040761B"/>
    <w:rsid w:val="0044655A"/>
    <w:rsid w:val="00456EE0"/>
    <w:rsid w:val="00504ED6"/>
    <w:rsid w:val="00521D2E"/>
    <w:rsid w:val="0059572D"/>
    <w:rsid w:val="00626D31"/>
    <w:rsid w:val="00633586"/>
    <w:rsid w:val="00657830"/>
    <w:rsid w:val="006B3367"/>
    <w:rsid w:val="006D695F"/>
    <w:rsid w:val="006F1906"/>
    <w:rsid w:val="007071C6"/>
    <w:rsid w:val="007331B0"/>
    <w:rsid w:val="007370C7"/>
    <w:rsid w:val="00747DF4"/>
    <w:rsid w:val="00756EB3"/>
    <w:rsid w:val="008762A6"/>
    <w:rsid w:val="008C6D53"/>
    <w:rsid w:val="008E34A3"/>
    <w:rsid w:val="00902132"/>
    <w:rsid w:val="009472A4"/>
    <w:rsid w:val="00980CA9"/>
    <w:rsid w:val="009B1911"/>
    <w:rsid w:val="009C5F79"/>
    <w:rsid w:val="00A21978"/>
    <w:rsid w:val="00AB4073"/>
    <w:rsid w:val="00AE26D0"/>
    <w:rsid w:val="00B56C94"/>
    <w:rsid w:val="00C36283"/>
    <w:rsid w:val="00C63B3F"/>
    <w:rsid w:val="00CA23B4"/>
    <w:rsid w:val="00D67CCB"/>
    <w:rsid w:val="00D95998"/>
    <w:rsid w:val="00EA5766"/>
    <w:rsid w:val="00FD06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3</Pages>
  <Words>635</Words>
  <Characters>3626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5</cp:revision>
  <cp:lastPrinted>2017-01-11T13:51:00Z</cp:lastPrinted>
  <dcterms:created xsi:type="dcterms:W3CDTF">2017-01-04T09:37:00Z</dcterms:created>
  <dcterms:modified xsi:type="dcterms:W3CDTF">2017-01-11T13:56:00Z</dcterms:modified>
</cp:coreProperties>
</file>