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2311" w:rsidP="00562311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Dôvodová správa</w:t>
      </w:r>
    </w:p>
    <w:p w:rsidR="00562311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62311" w:rsidP="00562311">
      <w:p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A. Všeobecná časť</w:t>
      </w:r>
    </w:p>
    <w:p w:rsidR="00750571" w:rsidP="0075057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571" w:rsidP="0075057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zákona, ktorým sa mení a dopĺňa zákon č. 363/2011 Z. z. o rozsahu a podmienkach úhrady liekov, zdravotníckych pomôcok a dietetických potravín na základe verejného zdravotného poistenia a o zmene a doplnení niektorých zákonov v znení zákona č. 460/2012 Z. z. (ďalej len „ návrh zákona“)  na rokovanie Národnej rad</w:t>
      </w:r>
      <w:r w:rsidR="00C206EF">
        <w:rPr>
          <w:rFonts w:ascii="Times New Roman" w:hAnsi="Times New Roman"/>
          <w:sz w:val="24"/>
          <w:szCs w:val="24"/>
        </w:rPr>
        <w:t>y Slovenskej republiky predkladajú poslanci</w:t>
      </w:r>
      <w:r>
        <w:rPr>
          <w:rFonts w:ascii="Times New Roman" w:hAnsi="Times New Roman"/>
          <w:sz w:val="24"/>
          <w:szCs w:val="24"/>
        </w:rPr>
        <w:t xml:space="preserve"> Národnej rady Slovenskej republiky Boris Kollár, Zuzana Šebová, Petra Krištúfková a Ľudovít Goga.</w:t>
      </w:r>
    </w:p>
    <w:p w:rsidR="00831BDB" w:rsidP="0075057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37FF" w:rsidP="00750571">
      <w:pPr>
        <w:bidi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562311">
        <w:rPr>
          <w:rFonts w:ascii="Times New Roman" w:hAnsi="Times New Roman"/>
          <w:sz w:val="24"/>
          <w:szCs w:val="24"/>
        </w:rPr>
        <w:t xml:space="preserve">Cieľom </w:t>
      </w:r>
      <w:r w:rsidR="00750571">
        <w:rPr>
          <w:rFonts w:ascii="Times New Roman" w:hAnsi="Times New Roman"/>
          <w:sz w:val="24"/>
          <w:szCs w:val="24"/>
        </w:rPr>
        <w:t>návrhu zákona</w:t>
      </w:r>
      <w:r w:rsidR="00562311">
        <w:rPr>
          <w:rFonts w:ascii="Times New Roman" w:hAnsi="Times New Roman"/>
          <w:sz w:val="24"/>
          <w:szCs w:val="24"/>
        </w:rPr>
        <w:t xml:space="preserve"> je </w:t>
      </w:r>
      <w:r w:rsidR="004245D0">
        <w:rPr>
          <w:rFonts w:ascii="Times New Roman" w:hAnsi="Times New Roman"/>
          <w:sz w:val="24"/>
          <w:szCs w:val="24"/>
        </w:rPr>
        <w:t xml:space="preserve">stanoviť </w:t>
      </w:r>
      <w:r w:rsidR="00562311">
        <w:rPr>
          <w:rFonts w:ascii="Times New Roman" w:hAnsi="Times New Roman"/>
          <w:sz w:val="24"/>
          <w:szCs w:val="24"/>
        </w:rPr>
        <w:t xml:space="preserve"> poistencov, na ktorých sa vzťahuje </w:t>
      </w:r>
      <w:r w:rsidR="004245D0">
        <w:rPr>
          <w:rFonts w:ascii="Times New Roman" w:hAnsi="Times New Roman"/>
          <w:sz w:val="24"/>
          <w:szCs w:val="24"/>
        </w:rPr>
        <w:t>nulový limit spoluúčasti  za doplatky na lieky</w:t>
      </w:r>
      <w:r w:rsidR="00DB4CE3">
        <w:rPr>
          <w:rFonts w:ascii="Times New Roman" w:hAnsi="Times New Roman"/>
          <w:sz w:val="24"/>
          <w:szCs w:val="24"/>
        </w:rPr>
        <w:t xml:space="preserve">, </w:t>
      </w:r>
      <w:r w:rsidRPr="00DB4CE3" w:rsidR="00DB4CE3">
        <w:rPr>
          <w:rFonts w:ascii="Times New Roman" w:hAnsi="Times New Roman"/>
          <w:sz w:val="24"/>
          <w:szCs w:val="24"/>
        </w:rPr>
        <w:t xml:space="preserve"> </w:t>
      </w:r>
      <w:r w:rsidR="00DB4CE3">
        <w:rPr>
          <w:rFonts w:ascii="Times New Roman" w:hAnsi="Times New Roman"/>
          <w:sz w:val="24"/>
          <w:szCs w:val="24"/>
        </w:rPr>
        <w:t>zdravotnícke pomôcky a dietetické potraviny</w:t>
      </w:r>
      <w:r w:rsidR="004245D0">
        <w:rPr>
          <w:rFonts w:ascii="Times New Roman" w:hAnsi="Times New Roman"/>
          <w:sz w:val="24"/>
          <w:szCs w:val="24"/>
        </w:rPr>
        <w:t xml:space="preserve">. </w:t>
      </w:r>
      <w:r w:rsidR="00750571">
        <w:rPr>
          <w:rFonts w:ascii="Times New Roman" w:hAnsi="Times New Roman"/>
          <w:sz w:val="24"/>
          <w:szCs w:val="24"/>
        </w:rPr>
        <w:t>Ide o o</w:t>
      </w:r>
      <w:r w:rsidR="00750571">
        <w:rPr>
          <w:rFonts w:ascii="Times New Roman" w:hAnsi="Times New Roman"/>
          <w:bCs/>
          <w:sz w:val="24"/>
          <w:szCs w:val="24"/>
        </w:rPr>
        <w:t xml:space="preserve">patrenie, ktoré sa môže dotknúť približne </w:t>
      </w:r>
      <w:r w:rsidRPr="00FF2CB3">
        <w:rPr>
          <w:rFonts w:ascii="Times New Roman" w:hAnsi="Times New Roman"/>
          <w:bCs/>
          <w:color w:val="000000" w:themeColor="tx1" w:themeShade="FF"/>
          <w:sz w:val="24"/>
          <w:szCs w:val="24"/>
        </w:rPr>
        <w:t>1,6 milióna</w:t>
      </w:r>
      <w:r w:rsidRPr="00DE2538" w:rsidR="0075057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="00750571">
        <w:rPr>
          <w:rFonts w:ascii="Times New Roman" w:hAnsi="Times New Roman"/>
          <w:bCs/>
          <w:sz w:val="24"/>
          <w:szCs w:val="24"/>
        </w:rPr>
        <w:t>poistencov.</w:t>
      </w:r>
    </w:p>
    <w:p w:rsidR="00750571" w:rsidP="00750571">
      <w:pPr>
        <w:bidi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D273F" w:rsidP="004245D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273F" w:rsidP="004245D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750571">
        <w:rPr>
          <w:rFonts w:ascii="Times New Roman" w:hAnsi="Times New Roman"/>
          <w:sz w:val="24"/>
          <w:szCs w:val="24"/>
        </w:rPr>
        <w:t>Vzhľadom na pozitívny  vývoj eko</w:t>
      </w:r>
      <w:r w:rsidR="00463F4F">
        <w:rPr>
          <w:rFonts w:ascii="Times New Roman" w:hAnsi="Times New Roman"/>
          <w:sz w:val="24"/>
          <w:szCs w:val="24"/>
        </w:rPr>
        <w:t xml:space="preserve">nomiky v  Slovenskej republiky sa navrhuje  </w:t>
      </w:r>
      <w:r w:rsidR="00750571">
        <w:rPr>
          <w:rFonts w:ascii="Times New Roman" w:hAnsi="Times New Roman"/>
          <w:sz w:val="24"/>
          <w:szCs w:val="24"/>
        </w:rPr>
        <w:t>podpor</w:t>
      </w:r>
      <w:r w:rsidR="00463F4F">
        <w:rPr>
          <w:rFonts w:ascii="Times New Roman" w:hAnsi="Times New Roman"/>
          <w:sz w:val="24"/>
          <w:szCs w:val="24"/>
        </w:rPr>
        <w:t>iť</w:t>
      </w:r>
      <w:r w:rsidR="00750571">
        <w:rPr>
          <w:rFonts w:ascii="Times New Roman" w:hAnsi="Times New Roman"/>
          <w:sz w:val="24"/>
          <w:szCs w:val="24"/>
        </w:rPr>
        <w:t xml:space="preserve"> mladé rodiny s deťmi do troch rokov, ako aj dôchodcov</w:t>
      </w:r>
      <w:r w:rsidR="008F699A">
        <w:rPr>
          <w:rFonts w:ascii="Times New Roman" w:hAnsi="Times New Roman"/>
          <w:sz w:val="24"/>
          <w:szCs w:val="24"/>
        </w:rPr>
        <w:t xml:space="preserve"> a</w:t>
      </w:r>
      <w:r w:rsidRPr="008F699A" w:rsidR="008F699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Pr="00463F4F" w:rsidR="008F699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osoby s ťažkým zdravotným postihnutím</w:t>
      </w:r>
      <w:r w:rsidR="00750571">
        <w:rPr>
          <w:rFonts w:ascii="Times New Roman" w:hAnsi="Times New Roman"/>
          <w:sz w:val="24"/>
          <w:szCs w:val="24"/>
        </w:rPr>
        <w:t>, teda skupiny spoluobčanov, ktoré sú ekonomicky najviac ohrozené</w:t>
      </w:r>
      <w:r w:rsidR="00463F4F">
        <w:rPr>
          <w:rFonts w:ascii="Times New Roman" w:hAnsi="Times New Roman"/>
          <w:sz w:val="24"/>
          <w:szCs w:val="24"/>
        </w:rPr>
        <w:t>. Tieto skupiny našich spoluobčanov  nebudú doplácať na lieky, zdravotnícke pomôcky a dietetické potraviny, ale  ich uhradia zdravotné poisťovne z verejného zdravotného poistenia. Návrhom zákona sa zabezpečí kvalitnejší život dôchodcom</w:t>
      </w:r>
      <w:r w:rsidR="008F699A">
        <w:rPr>
          <w:rFonts w:ascii="Times New Roman" w:hAnsi="Times New Roman"/>
          <w:sz w:val="24"/>
          <w:szCs w:val="24"/>
        </w:rPr>
        <w:t>,</w:t>
      </w:r>
      <w:r w:rsidR="00463F4F">
        <w:rPr>
          <w:rFonts w:ascii="Times New Roman" w:hAnsi="Times New Roman"/>
          <w:sz w:val="24"/>
          <w:szCs w:val="24"/>
        </w:rPr>
        <w:t xml:space="preserve"> </w:t>
      </w:r>
      <w:r w:rsidRPr="00463F4F" w:rsidR="008F699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osob</w:t>
      </w:r>
      <w:r w:rsidR="008F699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ám</w:t>
      </w:r>
      <w:r w:rsidRPr="00463F4F" w:rsidR="008F699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s ťažkým zdravotným postihnutím</w:t>
      </w:r>
      <w:r w:rsidR="008F699A">
        <w:rPr>
          <w:rFonts w:ascii="Times New Roman" w:hAnsi="Times New Roman"/>
          <w:sz w:val="24"/>
          <w:szCs w:val="24"/>
        </w:rPr>
        <w:t xml:space="preserve"> </w:t>
      </w:r>
      <w:r w:rsidR="00463F4F">
        <w:rPr>
          <w:rFonts w:ascii="Times New Roman" w:hAnsi="Times New Roman"/>
          <w:sz w:val="24"/>
          <w:szCs w:val="24"/>
        </w:rPr>
        <w:t xml:space="preserve">a mladým </w:t>
      </w:r>
      <w:r w:rsidR="00936A7A">
        <w:rPr>
          <w:rFonts w:ascii="Times New Roman" w:hAnsi="Times New Roman"/>
          <w:sz w:val="24"/>
          <w:szCs w:val="24"/>
        </w:rPr>
        <w:t xml:space="preserve">rodinám s deťmi do troch rokov. </w:t>
      </w:r>
    </w:p>
    <w:p w:rsidR="001E294E" w:rsidP="00C7291F">
      <w:pPr>
        <w:bidi w:val="0"/>
        <w:spacing w:after="0" w:line="360" w:lineRule="auto"/>
        <w:ind w:firstLine="708"/>
        <w:jc w:val="both"/>
        <w:rPr>
          <w:rFonts w:ascii="Times New Roman" w:hAnsi="Times New Roman"/>
          <w:noProof/>
          <w:color w:val="000000" w:themeColor="tx1" w:themeShade="FF"/>
          <w:sz w:val="24"/>
          <w:szCs w:val="24"/>
        </w:rPr>
      </w:pPr>
    </w:p>
    <w:p w:rsidR="00C7291F" w:rsidRPr="00C7291F" w:rsidP="001E294E">
      <w:pPr>
        <w:bidi w:val="0"/>
        <w:spacing w:after="0"/>
        <w:ind w:firstLine="708"/>
        <w:jc w:val="both"/>
        <w:rPr>
          <w:rFonts w:ascii="Times New Roman" w:hAnsi="Times New Roman"/>
          <w:noProof/>
          <w:color w:val="000000" w:themeColor="tx1" w:themeShade="FF"/>
          <w:sz w:val="24"/>
          <w:szCs w:val="24"/>
        </w:rPr>
      </w:pPr>
      <w:r w:rsidRPr="00C7291F">
        <w:rPr>
          <w:rFonts w:ascii="Times New Roman" w:hAnsi="Times New Roman"/>
          <w:noProof/>
          <w:color w:val="000000" w:themeColor="tx1" w:themeShade="FF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562311" w:rsidP="0056231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62311" w:rsidP="00562311">
      <w:pPr>
        <w:pStyle w:val="BodyText2"/>
        <w:bidi w:val="0"/>
        <w:ind w:firstLine="0"/>
        <w:rPr>
          <w:rFonts w:eastAsia="Times New Roman"/>
          <w:b w:val="0"/>
        </w:rPr>
      </w:pPr>
      <w:r>
        <w:rPr>
          <w:rFonts w:eastAsia="Times New Roman"/>
          <w:b w:val="0"/>
        </w:rPr>
        <w:tab/>
        <w:t xml:space="preserve">Prijatie návrhu zákona nezakladá zvýšené nároky na štátny rozpočet, rozpočty samosprávnych krajov a rozpočty obcí. Návrh zákona zaťaží rozpočty zdravotných poisťovní. </w:t>
      </w:r>
    </w:p>
    <w:p w:rsidR="00562311" w:rsidP="0056231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2311" w:rsidP="0056231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Navrhované legislatívne zmeny si vyžiadajú úpravu informačného systému zdravotných poisťovní. S uvedenými zmenami súvisí aj významné zvýšenie administratívnej záťaže zdravotných poisťovní vyplývajúce z realizácie  úhrad nad limit spoluúčasti. </w:t>
      </w:r>
    </w:p>
    <w:p w:rsidR="00562311" w:rsidP="0056231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62311" w:rsidP="0056231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Vplyv na rozpočet verejnej správy a na podnikateľské prostredie </w:t>
      </w:r>
      <w:r>
        <w:rPr>
          <w:rStyle w:val="Textzstupnhosymbolu1"/>
          <w:rFonts w:eastAsiaTheme="minorEastAsia" w:hint="default"/>
          <w:color w:val="000000"/>
        </w:rPr>
        <w:t>je uvedený</w:t>
      </w:r>
      <w:r>
        <w:rPr>
          <w:rStyle w:val="Textzstupnhosymbolu1"/>
          <w:rFonts w:eastAsiaTheme="minorEastAsia" w:hint="default"/>
          <w:color w:val="000000"/>
        </w:rPr>
        <w:t xml:space="preserve"> v </w:t>
      </w:r>
      <w:r>
        <w:rPr>
          <w:rStyle w:val="Textzstupnhosymbolu1"/>
          <w:rFonts w:eastAsiaTheme="minorEastAsia" w:hint="default"/>
          <w:color w:val="000000"/>
        </w:rPr>
        <w:t>dolož</w:t>
      </w:r>
      <w:r>
        <w:rPr>
          <w:rStyle w:val="Textzstupnhosymbolu1"/>
          <w:rFonts w:eastAsiaTheme="minorEastAsia" w:hint="default"/>
          <w:color w:val="000000"/>
        </w:rPr>
        <w:t>ke vybraný</w:t>
      </w:r>
      <w:r>
        <w:rPr>
          <w:rStyle w:val="Textzstupnhosymbolu1"/>
          <w:rFonts w:eastAsiaTheme="minorEastAsia" w:hint="default"/>
          <w:color w:val="000000"/>
        </w:rPr>
        <w:t>ch vplyvov</w:t>
      </w:r>
      <w:r>
        <w:rPr>
          <w:rFonts w:ascii="Times New Roman" w:hAnsi="Times New Roman"/>
          <w:sz w:val="24"/>
          <w:szCs w:val="24"/>
        </w:rPr>
        <w:t>. Návrh zákona  má pozitívne sociálne vplyvy, ktoré sú uvedené v doložke vplyvov, nemá vplyvy na životné prostredie a ani vplyvy na informatizáciu spoločnosti.</w:t>
      </w:r>
    </w:p>
    <w:p w:rsidR="00562311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F699A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F699A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F699A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B. Osobitná časť</w:t>
      </w:r>
    </w:p>
    <w:p w:rsidR="008F699A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C7291F" w:rsidP="00C7291F">
      <w:pPr>
        <w:pStyle w:val="ListParagraph"/>
        <w:bidi w:val="0"/>
        <w:spacing w:after="0"/>
        <w:ind w:hanging="720"/>
        <w:rPr>
          <w:rFonts w:ascii="Times New Roman" w:hAnsi="Times New Roman"/>
          <w:sz w:val="24"/>
          <w:szCs w:val="24"/>
        </w:rPr>
      </w:pPr>
      <w:r w:rsidR="00463F4F">
        <w:rPr>
          <w:rFonts w:ascii="Times New Roman" w:hAnsi="Times New Roman"/>
          <w:sz w:val="24"/>
          <w:szCs w:val="24"/>
        </w:rPr>
        <w:t>Stanovuje sa okruh poistencov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7291F" w:rsidP="00C7291F">
      <w:pPr>
        <w:pStyle w:val="ListParagraph"/>
        <w:bidi w:val="0"/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deti do troch rokov,</w:t>
      </w:r>
    </w:p>
    <w:p w:rsidR="00C7291F" w:rsidP="00C7291F">
      <w:pPr>
        <w:pStyle w:val="ListParagraph"/>
        <w:bidi w:val="0"/>
        <w:spacing w:after="0"/>
        <w:ind w:left="142" w:hanging="142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držiteľ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preukazu fyzickej osoby s ťažkým zdravotným postihnutím alebo preukazu fyzickej osoby s ťažkým zdravo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tným postihnutím so sprievodcom,</w:t>
      </w:r>
    </w:p>
    <w:p w:rsidR="00C7291F" w:rsidP="00C7291F">
      <w:pPr>
        <w:pStyle w:val="ListParagraph"/>
        <w:bidi w:val="0"/>
        <w:spacing w:after="0"/>
        <w:ind w:left="142" w:hanging="142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-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invalidn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ý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dôchod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ca,  invalidný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výsluhov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ý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dôchod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ca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alebo  invalid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, ktorému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nevznikol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mu nárok na invalidný dôchodok,</w:t>
      </w:r>
    </w:p>
    <w:p w:rsidR="00C7291F" w:rsidP="00C7291F">
      <w:pPr>
        <w:pStyle w:val="ListParagraph"/>
        <w:bidi w:val="0"/>
        <w:spacing w:after="0"/>
        <w:ind w:left="142" w:hanging="142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-  poberateľ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starobného dôchodku, dôchodku z výsluh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ového zabezpečenia policajtov a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vojakov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 xml:space="preserve">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vo veku ustanovenom na vzn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ik nároku na starobný dôchodok,</w:t>
      </w:r>
    </w:p>
    <w:p w:rsidR="00C7291F" w:rsidP="00C7291F">
      <w:pPr>
        <w:pStyle w:val="ListParagraph"/>
        <w:bidi w:val="0"/>
        <w:spacing w:after="0"/>
        <w:ind w:hanging="720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-  osoba, ktorá má 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dôchodkový vek a nevznikol 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jej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nárok na starobný dôchodok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,</w:t>
      </w:r>
    </w:p>
    <w:p w:rsidR="00C7291F" w:rsidP="00C7291F">
      <w:pPr>
        <w:pStyle w:val="ListParagraph"/>
        <w:bidi w:val="0"/>
        <w:spacing w:after="0"/>
        <w:ind w:hanging="720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C7291F" w:rsidP="00C7291F">
      <w:pPr>
        <w:pStyle w:val="ListParagraph"/>
        <w:bidi w:val="0"/>
        <w:spacing w:after="0"/>
        <w:ind w:hanging="720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ktorí budú mať limit </w:t>
      </w:r>
      <w:r w:rsidR="00936A7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s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poluúčasti </w:t>
      </w:r>
      <w:r w:rsidR="00936A7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0 </w:t>
      </w:r>
      <w:r w:rsidR="00DB4CE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za doplatky na lieky</w:t>
      </w:r>
      <w:r w:rsidR="006767C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</w:t>
      </w:r>
    </w:p>
    <w:p w:rsidR="00C7291F" w:rsidP="00C7291F">
      <w:pPr>
        <w:pStyle w:val="ListParagraph"/>
        <w:bidi w:val="0"/>
        <w:spacing w:after="0"/>
        <w:ind w:hanging="720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831BDB" w:rsidP="00831BDB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C7291F">
        <w:rPr>
          <w:rFonts w:ascii="Times New Roman" w:hAnsi="Times New Roman"/>
          <w:b/>
          <w:sz w:val="24"/>
          <w:szCs w:val="24"/>
        </w:rPr>
        <w:t>Čl. II</w:t>
      </w: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936A7A">
        <w:rPr>
          <w:rFonts w:ascii="Times New Roman" w:hAnsi="Times New Roman"/>
          <w:sz w:val="24"/>
          <w:szCs w:val="24"/>
        </w:rPr>
        <w:tab/>
        <w:t>Prechodné ustanovenia</w:t>
      </w:r>
      <w:r>
        <w:rPr>
          <w:rFonts w:ascii="Times New Roman" w:hAnsi="Times New Roman"/>
          <w:sz w:val="24"/>
          <w:szCs w:val="24"/>
        </w:rPr>
        <w:t>, ktoré rieši</w:t>
      </w:r>
      <w:r w:rsidR="00936A7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použiti</w:t>
      </w:r>
      <w:r w:rsidR="00936A7A">
        <w:rPr>
          <w:rFonts w:ascii="Times New Roman" w:hAnsi="Times New Roman"/>
          <w:sz w:val="24"/>
          <w:szCs w:val="24"/>
        </w:rPr>
        <w:t xml:space="preserve">e určených limitov spoluúčasti už za tretí štvrťrok 2017 a upravujú konania, ktoré neboli právoplatne skončené. </w:t>
      </w: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:rsidR="00831BDB" w:rsidP="00831BDB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Ustanovuje sa účinnosť zákona.</w:t>
      </w:r>
    </w:p>
    <w:p w:rsidR="00562311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B764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D85"/>
    <w:multiLevelType w:val="hybridMultilevel"/>
    <w:tmpl w:val="BE38F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62311"/>
    <w:rsid w:val="001E294E"/>
    <w:rsid w:val="00370F53"/>
    <w:rsid w:val="004245D0"/>
    <w:rsid w:val="00463F4F"/>
    <w:rsid w:val="00562311"/>
    <w:rsid w:val="006767C4"/>
    <w:rsid w:val="00750571"/>
    <w:rsid w:val="00831BDB"/>
    <w:rsid w:val="008B7641"/>
    <w:rsid w:val="008F699A"/>
    <w:rsid w:val="00936A7A"/>
    <w:rsid w:val="009F37FF"/>
    <w:rsid w:val="00BD273F"/>
    <w:rsid w:val="00C206EF"/>
    <w:rsid w:val="00C410D6"/>
    <w:rsid w:val="00C7291F"/>
    <w:rsid w:val="00DB4CE3"/>
    <w:rsid w:val="00DE2538"/>
    <w:rsid w:val="00FF2CB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11"/>
    <w:pPr>
      <w:framePr w:wrap="auto"/>
      <w:widowControl/>
      <w:autoSpaceDE/>
      <w:autoSpaceDN/>
      <w:adjustRightInd/>
      <w:spacing w:after="200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562311"/>
    <w:pPr>
      <w:spacing w:after="0"/>
      <w:ind w:firstLine="708"/>
      <w:jc w:val="both"/>
    </w:pPr>
    <w:rPr>
      <w:rFonts w:ascii="Times New Roman" w:hAnsi="Times New Roman" w:eastAsiaTheme="minorEastAsia"/>
      <w:b/>
      <w:bCs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62311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62311"/>
    <w:pPr>
      <w:ind w:left="720"/>
      <w:contextualSpacing/>
      <w:jc w:val="left"/>
    </w:pPr>
  </w:style>
  <w:style w:type="character" w:customStyle="1" w:styleId="Textzstupnhosymbolu1">
    <w:name w:val="Text zástupného symbolu1"/>
    <w:uiPriority w:val="99"/>
    <w:semiHidden/>
    <w:rsid w:val="00562311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99A"/>
    <w:pPr>
      <w:spacing w:after="0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99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461</Words>
  <Characters>2632</Characters>
  <Application>Microsoft Office Word</Application>
  <DocSecurity>0</DocSecurity>
  <Lines>0</Lines>
  <Paragraphs>0</Paragraphs>
  <ScaleCrop>false</ScaleCrop>
  <Company>Kancelaria NR SR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2017-01-11T13:48:00Z</cp:lastPrinted>
  <dcterms:created xsi:type="dcterms:W3CDTF">2017-01-12T14:06:00Z</dcterms:created>
  <dcterms:modified xsi:type="dcterms:W3CDTF">2017-01-12T14:06:00Z</dcterms:modified>
</cp:coreProperties>
</file>