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164DA2" w:rsidP="00C5238B">
      <w:pPr>
        <w:bidi w:val="0"/>
        <w:jc w:val="center"/>
        <w:rPr>
          <w:rFonts w:ascii="Book Antiqua" w:hAnsi="Book Antiqua" w:cs="Arial"/>
          <w:b/>
          <w:color w:val="000000" w:themeColor="tx1" w:themeShade="FF"/>
        </w:rPr>
      </w:pPr>
      <w:r w:rsidRPr="00164DA2" w:rsidR="00634B93">
        <w:rPr>
          <w:rFonts w:ascii="Book Antiqua" w:hAnsi="Book Antiqua" w:cs="Arial"/>
          <w:b/>
          <w:color w:val="000000" w:themeColor="tx1" w:themeShade="FF"/>
        </w:rPr>
        <w:t>D</w:t>
      </w:r>
      <w:r w:rsidRPr="00164DA2">
        <w:rPr>
          <w:rFonts w:ascii="Book Antiqua" w:hAnsi="Book Antiqua" w:cs="Arial"/>
          <w:b/>
          <w:color w:val="000000" w:themeColor="tx1" w:themeShade="FF"/>
        </w:rPr>
        <w:t>ôvodová správa</w:t>
      </w:r>
    </w:p>
    <w:p w:rsidR="00C5238B" w:rsidRPr="00164DA2" w:rsidP="00C5238B">
      <w:pPr>
        <w:numPr>
          <w:numId w:val="3"/>
        </w:numPr>
        <w:bidi w:val="0"/>
        <w:ind w:left="270" w:hanging="180"/>
        <w:jc w:val="both"/>
        <w:rPr>
          <w:rFonts w:ascii="Book Antiqua" w:hAnsi="Book Antiqua" w:cs="Arial"/>
          <w:b/>
          <w:i/>
          <w:color w:val="000000" w:themeColor="tx1" w:themeShade="FF"/>
        </w:rPr>
      </w:pPr>
      <w:r w:rsidRPr="00164DA2">
        <w:rPr>
          <w:rFonts w:ascii="Book Antiqua" w:hAnsi="Book Antiqua" w:cs="Arial"/>
          <w:b/>
          <w:i/>
          <w:color w:val="000000" w:themeColor="tx1" w:themeShade="FF"/>
        </w:rPr>
        <w:t>Všeobecná časť</w:t>
      </w:r>
    </w:p>
    <w:p w:rsidR="00C5238B" w:rsidRPr="00164DA2" w:rsidP="00C5238B">
      <w:pPr>
        <w:bidi w:val="0"/>
        <w:ind w:left="360"/>
        <w:jc w:val="both"/>
        <w:rPr>
          <w:rFonts w:ascii="Book Antiqua" w:hAnsi="Book Antiqua" w:cs="Arial"/>
          <w:color w:val="000000" w:themeColor="tx1" w:themeShade="FF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5" type="#_x0000_t32" style="width:455pt;height:0;margin-top:2.75pt;margin-left:-0.35pt;mso-wrap-distance-bottom:0pt;mso-wrap-distance-top:0pt;position:absolute;visibility:visible;z-index:251659264" filled="f" stroked="t">
            <v:path arrowok="t"/>
            <o:lock v:ext="edit" aspectratio="f" shapetype="t"/>
          </v:shape>
        </w:pict>
      </w:r>
    </w:p>
    <w:p w:rsidR="00C5238B" w:rsidRPr="00164DA2" w:rsidP="002B2E56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164DA2" w:rsidR="000B2FAE">
        <w:rPr>
          <w:rFonts w:ascii="Book Antiqua" w:hAnsi="Book Antiqua" w:cs="Arial"/>
          <w:color w:val="000000" w:themeColor="tx1" w:themeShade="FF"/>
        </w:rPr>
        <w:t xml:space="preserve">Návrh zákona, ktorým sa mení </w:t>
      </w:r>
      <w:r w:rsidRPr="00164DA2" w:rsidR="00572870">
        <w:rPr>
          <w:rFonts w:ascii="Book Antiqua" w:hAnsi="Book Antiqua"/>
          <w:color w:val="000000" w:themeColor="tx1" w:themeShade="FF"/>
        </w:rPr>
        <w:t>zákon č. 355/2007 Z. z. o ochrane, podpore a rozvoji verejného zdravia a o zmene a doplnení niektorých zákonov v znení neskorších predpisov</w:t>
      </w:r>
      <w:r w:rsidRPr="00164DA2" w:rsidR="000B2FAE">
        <w:rPr>
          <w:rFonts w:ascii="Book Antiqua" w:hAnsi="Book Antiqua" w:cs="Arial"/>
          <w:color w:val="000000" w:themeColor="tx1" w:themeShade="FF"/>
        </w:rPr>
        <w:t xml:space="preserve"> predkladajú do Národnej rady Slovenskej republiky p</w:t>
      </w:r>
      <w:r w:rsidRPr="00164DA2" w:rsidR="00D70F0C">
        <w:rPr>
          <w:rFonts w:ascii="Book Antiqua" w:hAnsi="Book Antiqua" w:cs="Arial"/>
          <w:color w:val="000000" w:themeColor="tx1" w:themeShade="FF"/>
        </w:rPr>
        <w:t xml:space="preserve">oslanci Národnej rady Slovenskej republiky za politickú stranu </w:t>
      </w:r>
      <w:r w:rsidRPr="00164DA2">
        <w:rPr>
          <w:rFonts w:ascii="Book Antiqua" w:hAnsi="Book Antiqua" w:cs="Arial"/>
          <w:color w:val="000000" w:themeColor="tx1" w:themeShade="FF"/>
        </w:rPr>
        <w:t>Kotleba</w:t>
      </w:r>
      <w:r w:rsidRPr="00164DA2" w:rsidR="008D4FF3">
        <w:rPr>
          <w:rFonts w:ascii="Book Antiqua" w:hAnsi="Book Antiqua" w:cs="Arial"/>
          <w:color w:val="000000" w:themeColor="tx1" w:themeShade="FF"/>
        </w:rPr>
        <w:t xml:space="preserve"> – Ľudová strana Naše Slovensko</w:t>
      </w:r>
      <w:r w:rsidR="002B2E56">
        <w:rPr>
          <w:rFonts w:ascii="Book Antiqua" w:hAnsi="Book Antiqua" w:cs="Arial"/>
          <w:color w:val="000000" w:themeColor="tx1" w:themeShade="FF"/>
        </w:rPr>
        <w:t xml:space="preserve"> –</w:t>
      </w:r>
      <w:r w:rsidRPr="00164DA2" w:rsidR="000B2FAE">
        <w:rPr>
          <w:rFonts w:ascii="Book Antiqua" w:hAnsi="Book Antiqua" w:cs="Arial"/>
          <w:color w:val="000000" w:themeColor="tx1" w:themeShade="FF"/>
        </w:rPr>
        <w:t xml:space="preserve"> </w:t>
      </w:r>
      <w:r w:rsidRPr="00164DA2" w:rsidR="00D70F0C">
        <w:rPr>
          <w:rFonts w:ascii="Book Antiqua" w:hAnsi="Book Antiqua" w:cs="Arial"/>
          <w:color w:val="000000" w:themeColor="tx1" w:themeShade="FF"/>
        </w:rPr>
        <w:t xml:space="preserve">Marian Kotleba, Rastislav </w:t>
      </w:r>
      <w:r w:rsidRPr="00164DA2" w:rsidR="004047D5">
        <w:rPr>
          <w:rFonts w:ascii="Book Antiqua" w:hAnsi="Book Antiqua" w:cs="Arial"/>
          <w:color w:val="000000" w:themeColor="tx1" w:themeShade="FF"/>
        </w:rPr>
        <w:t>Schlosá</w:t>
      </w:r>
      <w:r w:rsidRPr="00164DA2" w:rsidR="002F7715">
        <w:rPr>
          <w:rFonts w:ascii="Book Antiqua" w:hAnsi="Book Antiqua" w:cs="Arial"/>
          <w:color w:val="000000" w:themeColor="tx1" w:themeShade="FF"/>
        </w:rPr>
        <w:t>r</w:t>
      </w:r>
      <w:r w:rsidRPr="00164DA2" w:rsidR="00572870">
        <w:rPr>
          <w:rFonts w:ascii="Book Antiqua" w:hAnsi="Book Antiqua" w:cs="Arial"/>
          <w:color w:val="000000" w:themeColor="tx1" w:themeShade="FF"/>
        </w:rPr>
        <w:t xml:space="preserve">, </w:t>
      </w:r>
      <w:r w:rsidR="008D1CB7">
        <w:rPr>
          <w:rFonts w:ascii="Book Antiqua" w:hAnsi="Book Antiqua" w:cs="Arial"/>
          <w:color w:val="000000" w:themeColor="tx1" w:themeShade="FF"/>
        </w:rPr>
        <w:br/>
      </w:r>
      <w:r w:rsidRPr="00164DA2" w:rsidR="00572870">
        <w:rPr>
          <w:rFonts w:ascii="Book Antiqua" w:hAnsi="Book Antiqua" w:cs="Arial"/>
          <w:color w:val="000000" w:themeColor="tx1" w:themeShade="FF"/>
        </w:rPr>
        <w:t>Ján Kecskés, Natália Grausová a Jana Nehézová</w:t>
      </w:r>
      <w:r w:rsidRPr="00164DA2" w:rsidR="000B2FAE">
        <w:rPr>
          <w:rFonts w:ascii="Book Antiqua" w:hAnsi="Book Antiqua" w:cs="Arial"/>
          <w:color w:val="000000" w:themeColor="tx1" w:themeShade="FF"/>
        </w:rPr>
        <w:t>.</w:t>
      </w:r>
      <w:r w:rsidRPr="00164DA2" w:rsidR="00D70F0C">
        <w:rPr>
          <w:rFonts w:ascii="Book Antiqua" w:hAnsi="Book Antiqua" w:cs="Arial"/>
          <w:color w:val="000000" w:themeColor="tx1" w:themeShade="FF"/>
        </w:rPr>
        <w:t xml:space="preserve"> </w:t>
      </w:r>
    </w:p>
    <w:p w:rsidR="00DE42B6" w:rsidRPr="00164DA2" w:rsidP="00467A41">
      <w:pPr>
        <w:bidi w:val="0"/>
        <w:ind w:firstLine="708"/>
        <w:jc w:val="both"/>
        <w:rPr>
          <w:rFonts w:ascii="Book Antiqua" w:hAnsi="Book Antiqua" w:cs="Arial"/>
          <w:b/>
          <w:color w:val="000000" w:themeColor="tx1" w:themeShade="FF"/>
        </w:rPr>
      </w:pPr>
      <w:r w:rsidRPr="00164DA2" w:rsidR="00C5238B">
        <w:rPr>
          <w:rFonts w:ascii="Book Antiqua" w:hAnsi="Book Antiqua" w:cs="Arial"/>
          <w:b/>
          <w:color w:val="000000" w:themeColor="tx1" w:themeShade="FF"/>
        </w:rPr>
        <w:t>Cieľom legislatívneho návrhu je</w:t>
      </w:r>
      <w:r w:rsidRPr="00164DA2" w:rsidR="004E1BA9">
        <w:rPr>
          <w:rFonts w:ascii="Book Antiqua" w:hAnsi="Book Antiqua" w:cs="Arial"/>
          <w:b/>
          <w:color w:val="000000" w:themeColor="tx1" w:themeShade="FF"/>
        </w:rPr>
        <w:t xml:space="preserve"> </w:t>
      </w:r>
      <w:r w:rsidR="002B2E56">
        <w:rPr>
          <w:rFonts w:ascii="Book Antiqua" w:hAnsi="Book Antiqua" w:cs="Arial"/>
          <w:b/>
          <w:color w:val="000000" w:themeColor="tx1" w:themeShade="FF"/>
        </w:rPr>
        <w:t xml:space="preserve">vytvoriť podmienky pre </w:t>
      </w:r>
      <w:r w:rsidRPr="00164DA2">
        <w:rPr>
          <w:rFonts w:ascii="Book Antiqua" w:hAnsi="Book Antiqua" w:cs="Arial"/>
          <w:b/>
          <w:color w:val="000000" w:themeColor="tx1" w:themeShade="FF"/>
        </w:rPr>
        <w:t>slobodné rozhodovanie</w:t>
      </w:r>
      <w:r w:rsidR="002B2E56">
        <w:rPr>
          <w:rFonts w:ascii="Book Antiqua" w:hAnsi="Book Antiqua" w:cs="Arial"/>
          <w:b/>
          <w:color w:val="000000" w:themeColor="tx1" w:themeShade="FF"/>
        </w:rPr>
        <w:t xml:space="preserve"> sa</w:t>
      </w:r>
      <w:r w:rsidRPr="00164DA2" w:rsidR="007335DB">
        <w:rPr>
          <w:rFonts w:ascii="Book Antiqua" w:hAnsi="Book Antiqua" w:cs="Arial"/>
          <w:b/>
          <w:color w:val="000000" w:themeColor="tx1" w:themeShade="FF"/>
        </w:rPr>
        <w:t xml:space="preserve"> občanov </w:t>
      </w:r>
      <w:r w:rsidR="008D1CB7">
        <w:rPr>
          <w:rFonts w:ascii="Book Antiqua" w:hAnsi="Book Antiqua" w:cs="Arial"/>
          <w:b/>
          <w:color w:val="000000" w:themeColor="tx1" w:themeShade="FF"/>
        </w:rPr>
        <w:t xml:space="preserve">Slovenskej republiky </w:t>
      </w:r>
      <w:r w:rsidR="00794F71">
        <w:rPr>
          <w:rFonts w:ascii="Book Antiqua" w:hAnsi="Book Antiqua" w:cs="Arial"/>
          <w:b/>
          <w:color w:val="000000" w:themeColor="tx1" w:themeShade="FF"/>
        </w:rPr>
        <w:t xml:space="preserve">o </w:t>
      </w:r>
      <w:r w:rsidRPr="00164DA2">
        <w:rPr>
          <w:rFonts w:ascii="Book Antiqua" w:hAnsi="Book Antiqua" w:cs="Arial"/>
          <w:b/>
          <w:color w:val="000000" w:themeColor="tx1" w:themeShade="FF"/>
        </w:rPr>
        <w:t>podstúpení lekárskeho zákroku – očkovania</w:t>
      </w:r>
      <w:r w:rsidR="00467A41">
        <w:rPr>
          <w:rFonts w:ascii="Book Antiqua" w:hAnsi="Book Antiqua" w:cs="Arial"/>
          <w:b/>
          <w:color w:val="000000" w:themeColor="tx1" w:themeShade="FF"/>
        </w:rPr>
        <w:t xml:space="preserve">. </w:t>
      </w:r>
      <w:r w:rsidR="00794F71">
        <w:rPr>
          <w:rFonts w:ascii="Book Antiqua" w:hAnsi="Book Antiqua" w:cs="Arial"/>
          <w:b/>
          <w:color w:val="000000" w:themeColor="tx1" w:themeShade="FF"/>
        </w:rPr>
        <w:br/>
      </w:r>
      <w:r w:rsidR="00467A41">
        <w:rPr>
          <w:rFonts w:ascii="Book Antiqua" w:hAnsi="Book Antiqua" w:cs="Arial"/>
          <w:b/>
          <w:color w:val="000000" w:themeColor="tx1" w:themeShade="FF"/>
        </w:rPr>
        <w:t xml:space="preserve">Očkovanie sa </w:t>
      </w:r>
      <w:r w:rsidR="00F32036">
        <w:rPr>
          <w:rFonts w:ascii="Book Antiqua" w:hAnsi="Book Antiqua" w:cs="Arial"/>
          <w:b/>
          <w:color w:val="000000" w:themeColor="tx1" w:themeShade="FF"/>
        </w:rPr>
        <w:t>u nás vykonáva masovo</w:t>
      </w:r>
      <w:r w:rsidR="00990F1A">
        <w:rPr>
          <w:rFonts w:ascii="Book Antiqua" w:hAnsi="Book Antiqua" w:cs="Arial"/>
          <w:b/>
          <w:color w:val="000000" w:themeColor="tx1" w:themeShade="FF"/>
        </w:rPr>
        <w:t xml:space="preserve"> aj na najmenších deťoch</w:t>
      </w:r>
      <w:r w:rsidR="00F32036">
        <w:rPr>
          <w:rFonts w:ascii="Book Antiqua" w:hAnsi="Book Antiqua" w:cs="Arial"/>
          <w:b/>
          <w:color w:val="000000" w:themeColor="tx1" w:themeShade="FF"/>
        </w:rPr>
        <w:t>, pričom</w:t>
      </w:r>
      <w:r w:rsidRPr="00164DA2">
        <w:rPr>
          <w:rFonts w:ascii="Book Antiqua" w:hAnsi="Book Antiqua" w:cs="Arial"/>
          <w:b/>
          <w:color w:val="000000" w:themeColor="tx1" w:themeShade="FF"/>
        </w:rPr>
        <w:t xml:space="preserve"> so sebou</w:t>
      </w:r>
      <w:r w:rsidR="00DD0FDB">
        <w:rPr>
          <w:rFonts w:ascii="Book Antiqua" w:hAnsi="Book Antiqua" w:cs="Arial"/>
          <w:b/>
          <w:color w:val="000000" w:themeColor="tx1" w:themeShade="FF"/>
        </w:rPr>
        <w:t xml:space="preserve"> </w:t>
      </w:r>
      <w:r w:rsidRPr="00164DA2">
        <w:rPr>
          <w:rFonts w:ascii="Book Antiqua" w:hAnsi="Book Antiqua" w:cs="Arial"/>
          <w:b/>
          <w:color w:val="000000" w:themeColor="tx1" w:themeShade="FF"/>
        </w:rPr>
        <w:t>prináša značné zdravotné riziká</w:t>
      </w:r>
      <w:r w:rsidRPr="00164DA2" w:rsidR="003E5636">
        <w:rPr>
          <w:rFonts w:ascii="Book Antiqua" w:hAnsi="Book Antiqua" w:cs="Arial"/>
          <w:b/>
          <w:color w:val="000000" w:themeColor="tx1" w:themeShade="FF"/>
        </w:rPr>
        <w:t xml:space="preserve"> a súčasne je vykonávané v drvivej väčšine </w:t>
      </w:r>
      <w:r w:rsidR="004E40EE">
        <w:rPr>
          <w:rFonts w:ascii="Book Antiqua" w:hAnsi="Book Antiqua" w:cs="Arial"/>
          <w:b/>
          <w:color w:val="000000" w:themeColor="tx1" w:themeShade="FF"/>
        </w:rPr>
        <w:t xml:space="preserve">prípadov </w:t>
      </w:r>
      <w:r w:rsidR="00F32036">
        <w:rPr>
          <w:rFonts w:ascii="Book Antiqua" w:hAnsi="Book Antiqua" w:cs="Arial"/>
          <w:b/>
          <w:color w:val="000000" w:themeColor="tx1" w:themeShade="FF"/>
        </w:rPr>
        <w:t xml:space="preserve">na zdravých ľuďoch, </w:t>
      </w:r>
      <w:r w:rsidR="00794F71">
        <w:rPr>
          <w:rFonts w:ascii="Book Antiqua" w:hAnsi="Book Antiqua" w:cs="Arial"/>
          <w:b/>
          <w:color w:val="000000" w:themeColor="tx1" w:themeShade="FF"/>
        </w:rPr>
        <w:br/>
      </w:r>
      <w:r w:rsidR="004E40EE">
        <w:rPr>
          <w:rFonts w:ascii="Book Antiqua" w:hAnsi="Book Antiqua" w:cs="Arial"/>
          <w:b/>
          <w:color w:val="000000" w:themeColor="tx1" w:themeShade="FF"/>
        </w:rPr>
        <w:t>len ako prevencia –</w:t>
      </w:r>
      <w:r w:rsidRPr="00164DA2" w:rsidR="003E5636">
        <w:rPr>
          <w:rFonts w:ascii="Book Antiqua" w:hAnsi="Book Antiqua" w:cs="Arial"/>
          <w:b/>
          <w:color w:val="000000" w:themeColor="tx1" w:themeShade="FF"/>
        </w:rPr>
        <w:t xml:space="preserve"> keď nie </w:t>
      </w:r>
      <w:r w:rsidR="00F32036">
        <w:rPr>
          <w:rFonts w:ascii="Book Antiqua" w:hAnsi="Book Antiqua" w:cs="Arial"/>
          <w:b/>
          <w:color w:val="000000" w:themeColor="tx1" w:themeShade="FF"/>
        </w:rPr>
        <w:t xml:space="preserve">je </w:t>
      </w:r>
      <w:r w:rsidRPr="00164DA2" w:rsidR="003E5636">
        <w:rPr>
          <w:rFonts w:ascii="Book Antiqua" w:hAnsi="Book Antiqua" w:cs="Arial"/>
          <w:b/>
          <w:color w:val="000000" w:themeColor="tx1" w:themeShade="FF"/>
        </w:rPr>
        <w:t>bezprostredne ohrozen</w:t>
      </w:r>
      <w:r w:rsidR="00F32036">
        <w:rPr>
          <w:rFonts w:ascii="Book Antiqua" w:hAnsi="Book Antiqua" w:cs="Arial"/>
          <w:b/>
          <w:color w:val="000000" w:themeColor="tx1" w:themeShade="FF"/>
        </w:rPr>
        <w:t>ý ich život a zdravie</w:t>
      </w:r>
      <w:r w:rsidRPr="00164DA2" w:rsidR="003E5636">
        <w:rPr>
          <w:rFonts w:ascii="Book Antiqua" w:hAnsi="Book Antiqua" w:cs="Arial"/>
          <w:b/>
          <w:color w:val="000000" w:themeColor="tx1" w:themeShade="FF"/>
        </w:rPr>
        <w:t>.</w:t>
      </w:r>
    </w:p>
    <w:p w:rsidR="003E5636" w:rsidRPr="00164DA2" w:rsidP="00943111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164DA2">
        <w:rPr>
          <w:rFonts w:ascii="Book Antiqua" w:hAnsi="Book Antiqua" w:cs="Arial"/>
          <w:color w:val="000000" w:themeColor="tx1" w:themeShade="FF"/>
        </w:rPr>
        <w:t xml:space="preserve">Podľa platného zákona č. 355/2007 Z. z. o ochrane, podpore a rozvoji verejného zdravia </w:t>
      </w:r>
      <w:r w:rsidR="008D1CB7">
        <w:rPr>
          <w:rFonts w:ascii="Book Antiqua" w:hAnsi="Book Antiqua" w:cs="Arial"/>
          <w:color w:val="000000" w:themeColor="tx1" w:themeShade="FF"/>
        </w:rPr>
        <w:br/>
      </w:r>
      <w:r w:rsidRPr="00164DA2">
        <w:rPr>
          <w:rFonts w:ascii="Book Antiqua" w:hAnsi="Book Antiqua" w:cs="Arial"/>
          <w:color w:val="000000" w:themeColor="tx1" w:themeShade="FF"/>
        </w:rPr>
        <w:t>a o zmene a doplnení niektorých zákonov v znení neskorších predpisov je očkovanie nielen formálne povinné, ale aj sankcionovateľné</w:t>
      </w:r>
      <w:r w:rsidR="00377801">
        <w:rPr>
          <w:rFonts w:ascii="Book Antiqua" w:hAnsi="Book Antiqua" w:cs="Arial"/>
          <w:color w:val="000000" w:themeColor="tx1" w:themeShade="FF"/>
        </w:rPr>
        <w:t xml:space="preserve"> pomerne vysokými</w:t>
      </w:r>
      <w:r w:rsidRPr="00164DA2">
        <w:rPr>
          <w:rFonts w:ascii="Book Antiqua" w:hAnsi="Book Antiqua" w:cs="Arial"/>
          <w:color w:val="000000" w:themeColor="tx1" w:themeShade="FF"/>
        </w:rPr>
        <w:t xml:space="preserve"> pokutami. Podľa § 56 ods. 2 druhej vety</w:t>
      </w:r>
      <w:r w:rsidR="00377801">
        <w:rPr>
          <w:rFonts w:ascii="Book Antiqua" w:hAnsi="Book Antiqua" w:cs="Arial"/>
          <w:color w:val="000000" w:themeColor="tx1" w:themeShade="FF"/>
        </w:rPr>
        <w:t xml:space="preserve"> tohto zákona</w:t>
      </w:r>
      <w:r w:rsidRPr="00164DA2">
        <w:rPr>
          <w:rFonts w:ascii="Book Antiqua" w:hAnsi="Book Antiqua" w:cs="Arial"/>
          <w:color w:val="000000" w:themeColor="tx1" w:themeShade="FF"/>
        </w:rPr>
        <w:t xml:space="preserve">: „Za nepodrobenie sa povinnému očkovaniu možno uložiť pokutu v súhrnnej výške </w:t>
      </w:r>
      <w:r w:rsidR="00377801">
        <w:rPr>
          <w:rFonts w:ascii="Book Antiqua" w:hAnsi="Book Antiqua" w:cs="Arial"/>
          <w:color w:val="000000" w:themeColor="tx1" w:themeShade="FF"/>
        </w:rPr>
        <w:br/>
      </w:r>
      <w:r w:rsidRPr="00164DA2">
        <w:rPr>
          <w:rFonts w:ascii="Book Antiqua" w:hAnsi="Book Antiqua" w:cs="Arial"/>
          <w:color w:val="000000" w:themeColor="tx1" w:themeShade="FF"/>
        </w:rPr>
        <w:t>331 eur.“</w:t>
      </w:r>
      <w:r w:rsidR="00F32036">
        <w:rPr>
          <w:rFonts w:ascii="Book Antiqua" w:hAnsi="Book Antiqua" w:cs="Arial"/>
          <w:color w:val="000000" w:themeColor="tx1" w:themeShade="FF"/>
        </w:rPr>
        <w:t xml:space="preserve"> </w:t>
      </w:r>
    </w:p>
    <w:p w:rsidR="00D43EC2" w:rsidRPr="00164DA2" w:rsidP="003E5636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164DA2" w:rsidR="003B3F56">
        <w:rPr>
          <w:rFonts w:ascii="Book Antiqua" w:hAnsi="Book Antiqua" w:cs="Arial"/>
          <w:color w:val="000000" w:themeColor="tx1" w:themeShade="FF"/>
        </w:rPr>
        <w:t xml:space="preserve">V súčasnosti sa v zmysle vyhlášky Ministerstva zdravotníctva Slovenskej republiky </w:t>
      </w:r>
      <w:r w:rsidR="008D1CB7">
        <w:rPr>
          <w:rFonts w:ascii="Book Antiqua" w:hAnsi="Book Antiqua" w:cs="Arial"/>
          <w:color w:val="000000" w:themeColor="tx1" w:themeShade="FF"/>
        </w:rPr>
        <w:br/>
      </w:r>
      <w:r w:rsidRPr="00164DA2" w:rsidR="003B3F56">
        <w:rPr>
          <w:rFonts w:ascii="Book Antiqua" w:hAnsi="Book Antiqua" w:cs="Arial"/>
          <w:color w:val="000000" w:themeColor="tx1" w:themeShade="FF"/>
        </w:rPr>
        <w:t>č. 585/2008 Z. z.</w:t>
      </w:r>
      <w:r w:rsidR="00377801">
        <w:rPr>
          <w:rFonts w:ascii="Book Antiqua" w:hAnsi="Book Antiqua" w:cs="Arial"/>
          <w:color w:val="000000" w:themeColor="tx1" w:themeShade="FF"/>
        </w:rPr>
        <w:t>,</w:t>
      </w:r>
      <w:r w:rsidRPr="00164DA2" w:rsidR="003B3F56">
        <w:rPr>
          <w:rFonts w:ascii="Book Antiqua" w:hAnsi="Book Antiqua" w:cs="Arial"/>
          <w:color w:val="000000" w:themeColor="tx1" w:themeShade="FF"/>
        </w:rPr>
        <w:t xml:space="preserve"> </w:t>
      </w:r>
      <w:r w:rsidRPr="00164DA2">
        <w:rPr>
          <w:rFonts w:ascii="Book Antiqua" w:hAnsi="Book Antiqua" w:cs="Arial"/>
          <w:color w:val="000000" w:themeColor="tx1" w:themeShade="FF"/>
        </w:rPr>
        <w:t>ktorou sa ustanovujú podrobnosti o prevencii a kontrole prenosných ochorení</w:t>
      </w:r>
      <w:r w:rsidRPr="00164DA2" w:rsidR="003B3F56">
        <w:rPr>
          <w:rFonts w:ascii="Book Antiqua" w:hAnsi="Book Antiqua" w:cs="Arial"/>
          <w:color w:val="000000" w:themeColor="tx1" w:themeShade="FF"/>
        </w:rPr>
        <w:t xml:space="preserve"> </w:t>
      </w:r>
      <w:r w:rsidRPr="00164DA2">
        <w:rPr>
          <w:rFonts w:ascii="Book Antiqua" w:hAnsi="Book Antiqua" w:cs="Arial"/>
          <w:color w:val="000000" w:themeColor="tx1" w:themeShade="FF"/>
        </w:rPr>
        <w:t>v znení neskorších predpisov</w:t>
      </w:r>
      <w:r w:rsidR="00FB4C39">
        <w:rPr>
          <w:rFonts w:ascii="Book Antiqua" w:hAnsi="Book Antiqua" w:cs="Arial"/>
          <w:color w:val="000000" w:themeColor="tx1" w:themeShade="FF"/>
        </w:rPr>
        <w:t>,</w:t>
      </w:r>
      <w:r w:rsidRPr="00164DA2">
        <w:rPr>
          <w:rFonts w:ascii="Book Antiqua" w:hAnsi="Book Antiqua" w:cs="Arial"/>
          <w:color w:val="000000" w:themeColor="tx1" w:themeShade="FF"/>
        </w:rPr>
        <w:t xml:space="preserve"> vykonávajú:</w:t>
      </w:r>
    </w:p>
    <w:p w:rsidR="00D43EC2" w:rsidRPr="00164DA2" w:rsidP="00D43EC2">
      <w:pPr>
        <w:pStyle w:val="ListParagraph"/>
        <w:numPr>
          <w:numId w:val="12"/>
        </w:numPr>
        <w:bidi w:val="0"/>
        <w:jc w:val="both"/>
        <w:rPr>
          <w:rFonts w:ascii="Book Antiqua" w:hAnsi="Book Antiqua" w:cs="Arial"/>
          <w:color w:themeColor="tx1" w:themeShade="FF"/>
        </w:rPr>
      </w:pPr>
      <w:r w:rsidRPr="00164DA2">
        <w:rPr>
          <w:rFonts w:ascii="Book Antiqua" w:hAnsi="Book Antiqua" w:cs="Arial"/>
          <w:color w:themeColor="tx1" w:themeShade="FF"/>
        </w:rPr>
        <w:t>povinné pravidelné očkovania osôb, ktoré dosiahli určený vek</w:t>
      </w:r>
      <w:r w:rsidRPr="00164DA2" w:rsidR="006C7701">
        <w:rPr>
          <w:rFonts w:ascii="Book Antiqua" w:hAnsi="Book Antiqua" w:cs="Arial"/>
          <w:color w:themeColor="tx1" w:themeShade="FF"/>
        </w:rPr>
        <w:t>,</w:t>
      </w:r>
      <w:r w:rsidRPr="00164DA2">
        <w:rPr>
          <w:rFonts w:ascii="Book Antiqua" w:hAnsi="Book Antiqua" w:cs="Arial"/>
          <w:color w:themeColor="tx1" w:themeShade="FF"/>
        </w:rPr>
        <w:t xml:space="preserve"> proti: záškrtu, tetanu, čiernemu kašľu, prenosnej detskej obrne, vírusovému zápalu pečene typu B, invazívnym hemofilovým nákazám, pneumokokovým invazívnym ochoreniam, osýpkam, mumpsu a</w:t>
      </w:r>
      <w:r w:rsidRPr="00164DA2" w:rsidR="007335DB">
        <w:rPr>
          <w:rFonts w:ascii="Book Antiqua" w:hAnsi="Book Antiqua" w:cs="Arial"/>
          <w:color w:themeColor="tx1" w:themeShade="FF"/>
        </w:rPr>
        <w:t> </w:t>
      </w:r>
      <w:r w:rsidRPr="00164DA2">
        <w:rPr>
          <w:rFonts w:ascii="Book Antiqua" w:hAnsi="Book Antiqua" w:cs="Arial"/>
          <w:color w:themeColor="tx1" w:themeShade="FF"/>
        </w:rPr>
        <w:t>ružienke</w:t>
      </w:r>
      <w:r w:rsidRPr="00164DA2" w:rsidR="007335DB">
        <w:rPr>
          <w:rFonts w:ascii="Book Antiqua" w:hAnsi="Book Antiqua" w:cs="Arial"/>
          <w:color w:themeColor="tx1" w:themeShade="FF"/>
        </w:rPr>
        <w:t>;</w:t>
      </w:r>
    </w:p>
    <w:p w:rsidR="00D43EC2" w:rsidRPr="00164DA2" w:rsidP="00D43EC2">
      <w:pPr>
        <w:pStyle w:val="ListParagraph"/>
        <w:numPr>
          <w:numId w:val="12"/>
        </w:numPr>
        <w:bidi w:val="0"/>
        <w:jc w:val="both"/>
        <w:rPr>
          <w:rFonts w:ascii="Book Antiqua" w:hAnsi="Book Antiqua" w:cs="Arial"/>
          <w:color w:themeColor="tx1" w:themeShade="FF"/>
        </w:rPr>
      </w:pPr>
      <w:r w:rsidRPr="00164DA2">
        <w:rPr>
          <w:rFonts w:ascii="Book Antiqua" w:hAnsi="Book Antiqua" w:cs="Arial"/>
          <w:color w:themeColor="tx1" w:themeShade="FF"/>
        </w:rPr>
        <w:t>povinné očkovanie osôb, ktoré sú vystavené zvýšenému nebezpe</w:t>
      </w:r>
      <w:r w:rsidR="00794F71">
        <w:rPr>
          <w:rFonts w:ascii="Book Antiqua" w:hAnsi="Book Antiqua" w:cs="Arial"/>
          <w:color w:themeColor="tx1" w:themeShade="FF"/>
        </w:rPr>
        <w:t xml:space="preserve">čenstvu vybraných nákaz, proti: </w:t>
      </w:r>
      <w:r w:rsidRPr="00164DA2">
        <w:rPr>
          <w:rFonts w:ascii="Book Antiqua" w:hAnsi="Book Antiqua" w:cs="Arial"/>
          <w:color w:themeColor="tx1" w:themeShade="FF"/>
        </w:rPr>
        <w:t xml:space="preserve">tuberkulóze, vírusovému zápalu pečene typu B, </w:t>
      </w:r>
      <w:r w:rsidRPr="00164DA2" w:rsidR="006C7701">
        <w:rPr>
          <w:rFonts w:ascii="Book Antiqua" w:hAnsi="Book Antiqua" w:cs="Arial"/>
          <w:color w:themeColor="tx1" w:themeShade="FF"/>
        </w:rPr>
        <w:t>tetanu, besnote, chrípke, pneumokokovým invazívnym infekciám, vírusovému zápalu pečene typu A </w:t>
      </w:r>
      <w:r w:rsidR="00794F71">
        <w:rPr>
          <w:rFonts w:ascii="Book Antiqua" w:hAnsi="Book Antiqua" w:cs="Arial"/>
          <w:color w:themeColor="tx1" w:themeShade="FF"/>
        </w:rPr>
        <w:t xml:space="preserve"> </w:t>
        <w:br/>
      </w:r>
      <w:r w:rsidRPr="00164DA2" w:rsidR="006C7701">
        <w:rPr>
          <w:rFonts w:ascii="Book Antiqua" w:hAnsi="Book Antiqua" w:cs="Arial"/>
          <w:color w:themeColor="tx1" w:themeShade="FF"/>
        </w:rPr>
        <w:t>a meningokokovým infekciám</w:t>
      </w:r>
      <w:r w:rsidRPr="00164DA2" w:rsidR="007335DB">
        <w:rPr>
          <w:rFonts w:ascii="Book Antiqua" w:hAnsi="Book Antiqua" w:cs="Arial"/>
          <w:color w:themeColor="tx1" w:themeShade="FF"/>
        </w:rPr>
        <w:t>;</w:t>
      </w:r>
    </w:p>
    <w:p w:rsidR="006C7701" w:rsidRPr="00164DA2" w:rsidP="00D43EC2">
      <w:pPr>
        <w:pStyle w:val="ListParagraph"/>
        <w:numPr>
          <w:numId w:val="12"/>
        </w:numPr>
        <w:bidi w:val="0"/>
        <w:jc w:val="both"/>
        <w:rPr>
          <w:rFonts w:ascii="Book Antiqua" w:hAnsi="Book Antiqua" w:cs="Arial"/>
          <w:color w:themeColor="tx1" w:themeShade="FF"/>
        </w:rPr>
      </w:pPr>
      <w:r w:rsidRPr="00164DA2">
        <w:rPr>
          <w:rFonts w:ascii="Book Antiqua" w:hAnsi="Book Antiqua" w:cs="Arial"/>
          <w:color w:themeColor="tx1" w:themeShade="FF"/>
        </w:rPr>
        <w:t>povinné očkovanie osôb, ktoré sú profesionálne vystavené zvýšenému nebezpečenstvu vybraných nákaz, proti:</w:t>
      </w:r>
      <w:r w:rsidRPr="00164DA2">
        <w:rPr>
          <w:rFonts w:cs="Times New Roman"/>
          <w:color w:themeColor="tx1" w:themeShade="FF"/>
          <w:kern w:val="0"/>
          <w:lang w:bidi="ar-SA"/>
        </w:rPr>
        <w:t xml:space="preserve"> </w:t>
      </w:r>
      <w:r w:rsidRPr="00164DA2">
        <w:rPr>
          <w:rFonts w:ascii="Book Antiqua" w:hAnsi="Book Antiqua" w:cs="Arial"/>
          <w:color w:themeColor="tx1" w:themeShade="FF"/>
        </w:rPr>
        <w:t xml:space="preserve">tuberkulóze, vírusovému zápalu pečene typu B, besnote, chrípke, kliešťovému zápalu mozgu a vírusovému zápalu pečene typu A. </w:t>
      </w:r>
    </w:p>
    <w:p w:rsidR="003E5636" w:rsidRPr="00164DA2" w:rsidP="003E5636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164DA2">
        <w:rPr>
          <w:rFonts w:ascii="Book Antiqua" w:hAnsi="Book Antiqua" w:cs="Arial"/>
          <w:color w:val="000000" w:themeColor="tx1" w:themeShade="FF"/>
        </w:rPr>
        <w:t>Občania Slovenskej repub</w:t>
      </w:r>
      <w:r w:rsidR="008001BE">
        <w:rPr>
          <w:rFonts w:ascii="Book Antiqua" w:hAnsi="Book Antiqua" w:cs="Arial"/>
          <w:color w:val="000000" w:themeColor="tx1" w:themeShade="FF"/>
        </w:rPr>
        <w:t xml:space="preserve">liky sú tak pod hrozbou </w:t>
      </w:r>
      <w:r w:rsidRPr="00164DA2">
        <w:rPr>
          <w:rFonts w:ascii="Book Antiqua" w:hAnsi="Book Antiqua" w:cs="Arial"/>
          <w:color w:val="000000" w:themeColor="tx1" w:themeShade="FF"/>
        </w:rPr>
        <w:t xml:space="preserve">pokuty nútení </w:t>
      </w:r>
      <w:r w:rsidRPr="00164DA2" w:rsidR="007335DB">
        <w:rPr>
          <w:rFonts w:ascii="Book Antiqua" w:hAnsi="Book Antiqua" w:cs="Arial"/>
          <w:color w:val="000000" w:themeColor="tx1" w:themeShade="FF"/>
        </w:rPr>
        <w:t>podstupovať</w:t>
      </w:r>
      <w:r w:rsidRPr="00164DA2">
        <w:rPr>
          <w:rFonts w:ascii="Book Antiqua" w:hAnsi="Book Antiqua" w:cs="Arial"/>
          <w:color w:val="000000" w:themeColor="tx1" w:themeShade="FF"/>
        </w:rPr>
        <w:t xml:space="preserve"> očkovani</w:t>
      </w:r>
      <w:r w:rsidRPr="00164DA2" w:rsidR="007335DB">
        <w:rPr>
          <w:rFonts w:ascii="Book Antiqua" w:hAnsi="Book Antiqua" w:cs="Arial"/>
          <w:color w:val="000000" w:themeColor="tx1" w:themeShade="FF"/>
        </w:rPr>
        <w:t>e</w:t>
      </w:r>
      <w:r w:rsidRPr="00164DA2">
        <w:rPr>
          <w:rFonts w:ascii="Book Antiqua" w:hAnsi="Book Antiqua" w:cs="Arial"/>
          <w:color w:val="000000" w:themeColor="tx1" w:themeShade="FF"/>
        </w:rPr>
        <w:t xml:space="preserve"> a rovnako tak nechať očkovať svoje deti, bez ohľadu na to, či s týmto významným lekárskym zákrokom vyslovia súhlas alebo nie.</w:t>
      </w:r>
      <w:r w:rsidRPr="00164DA2" w:rsidR="006C7701">
        <w:rPr>
          <w:rFonts w:ascii="Book Antiqua" w:hAnsi="Book Antiqua" w:cs="Arial"/>
          <w:color w:val="000000" w:themeColor="tx1" w:themeShade="FF"/>
        </w:rPr>
        <w:t xml:space="preserve"> </w:t>
      </w:r>
    </w:p>
    <w:p w:rsidR="003E5636" w:rsidRPr="00164DA2" w:rsidP="00480DA3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164DA2" w:rsidR="006C7701">
        <w:rPr>
          <w:rFonts w:ascii="Book Antiqua" w:hAnsi="Book Antiqua" w:cs="Arial"/>
          <w:color w:val="000000" w:themeColor="tx1" w:themeShade="FF"/>
        </w:rPr>
        <w:t>Vykonávanie lekárskych zákrokov bez</w:t>
      </w:r>
      <w:r w:rsidR="008D1CB7">
        <w:rPr>
          <w:rFonts w:ascii="Book Antiqua" w:hAnsi="Book Antiqua" w:cs="Arial"/>
          <w:color w:val="000000" w:themeColor="tx1" w:themeShade="FF"/>
        </w:rPr>
        <w:t xml:space="preserve"> informovaného</w:t>
      </w:r>
      <w:r w:rsidR="00473BB9">
        <w:rPr>
          <w:rFonts w:ascii="Book Antiqua" w:hAnsi="Book Antiqua" w:cs="Arial"/>
          <w:color w:val="000000" w:themeColor="tx1" w:themeShade="FF"/>
        </w:rPr>
        <w:t xml:space="preserve"> súhlasu dotknutej osoby </w:t>
      </w:r>
      <w:r w:rsidR="00794F71">
        <w:rPr>
          <w:rFonts w:ascii="Book Antiqua" w:hAnsi="Book Antiqua" w:cs="Arial"/>
          <w:color w:val="000000" w:themeColor="tx1" w:themeShade="FF"/>
        </w:rPr>
        <w:br/>
      </w:r>
      <w:r w:rsidR="00473BB9">
        <w:rPr>
          <w:rFonts w:ascii="Book Antiqua" w:hAnsi="Book Antiqua" w:cs="Arial"/>
          <w:color w:val="000000" w:themeColor="tx1" w:themeShade="FF"/>
        </w:rPr>
        <w:t>alebo</w:t>
      </w:r>
      <w:r w:rsidRPr="00164DA2" w:rsidR="006C7701">
        <w:rPr>
          <w:rFonts w:ascii="Book Antiqua" w:hAnsi="Book Antiqua" w:cs="Arial"/>
          <w:color w:val="000000" w:themeColor="tx1" w:themeShade="FF"/>
        </w:rPr>
        <w:t xml:space="preserve"> jej zákonného zástupcu je pritom v rozpore </w:t>
      </w:r>
      <w:r w:rsidR="00473BB9">
        <w:rPr>
          <w:rFonts w:ascii="Book Antiqua" w:hAnsi="Book Antiqua" w:cs="Arial"/>
          <w:color w:val="000000" w:themeColor="tx1" w:themeShade="FF"/>
        </w:rPr>
        <w:t>so základnými ľudskými právami</w:t>
      </w:r>
      <w:r w:rsidRPr="00164DA2" w:rsidR="00480DA3">
        <w:rPr>
          <w:rFonts w:ascii="Book Antiqua" w:hAnsi="Book Antiqua" w:cs="Arial"/>
          <w:color w:val="000000" w:themeColor="tx1" w:themeShade="FF"/>
        </w:rPr>
        <w:t xml:space="preserve">, </w:t>
      </w:r>
      <w:r w:rsidR="00794F71">
        <w:rPr>
          <w:rFonts w:ascii="Book Antiqua" w:hAnsi="Book Antiqua" w:cs="Arial"/>
          <w:color w:val="000000" w:themeColor="tx1" w:themeShade="FF"/>
        </w:rPr>
        <w:br/>
      </w:r>
      <w:r w:rsidRPr="00164DA2" w:rsidR="00480DA3">
        <w:rPr>
          <w:rFonts w:ascii="Book Antiqua" w:hAnsi="Book Antiqua" w:cs="Arial"/>
          <w:color w:val="000000" w:themeColor="tx1" w:themeShade="FF"/>
        </w:rPr>
        <w:t xml:space="preserve">a preto je porušením </w:t>
      </w:r>
      <w:r w:rsidRPr="00164DA2" w:rsidR="006C7701">
        <w:rPr>
          <w:rFonts w:ascii="Book Antiqua" w:hAnsi="Book Antiqua" w:cs="Arial"/>
          <w:color w:val="000000" w:themeColor="tx1" w:themeShade="FF"/>
        </w:rPr>
        <w:t>medzinárodn</w:t>
      </w:r>
      <w:r w:rsidRPr="00164DA2" w:rsidR="00480DA3">
        <w:rPr>
          <w:rFonts w:ascii="Book Antiqua" w:hAnsi="Book Antiqua" w:cs="Arial"/>
          <w:color w:val="000000" w:themeColor="tx1" w:themeShade="FF"/>
        </w:rPr>
        <w:t>ého</w:t>
      </w:r>
      <w:r w:rsidRPr="00164DA2" w:rsidR="006C7701">
        <w:rPr>
          <w:rFonts w:ascii="Book Antiqua" w:hAnsi="Book Antiqua" w:cs="Arial"/>
          <w:color w:val="000000" w:themeColor="tx1" w:themeShade="FF"/>
        </w:rPr>
        <w:t xml:space="preserve"> </w:t>
      </w:r>
      <w:r w:rsidRPr="00164DA2" w:rsidR="00480DA3">
        <w:rPr>
          <w:rFonts w:ascii="Book Antiqua" w:hAnsi="Book Antiqua" w:cs="Arial"/>
          <w:color w:val="000000" w:themeColor="tx1" w:themeShade="FF"/>
        </w:rPr>
        <w:t>práva</w:t>
      </w:r>
      <w:r w:rsidRPr="00164DA2" w:rsidR="00373177">
        <w:rPr>
          <w:rFonts w:ascii="Book Antiqua" w:hAnsi="Book Antiqua" w:cs="Arial"/>
          <w:color w:val="000000" w:themeColor="tx1" w:themeShade="FF"/>
        </w:rPr>
        <w:t>, ktorým</w:t>
      </w:r>
      <w:r w:rsidRPr="00164DA2" w:rsidR="006C7701">
        <w:rPr>
          <w:rFonts w:ascii="Book Antiqua" w:hAnsi="Book Antiqua" w:cs="Arial"/>
          <w:color w:val="000000" w:themeColor="tx1" w:themeShade="FF"/>
        </w:rPr>
        <w:t xml:space="preserve"> je Slovenská republika viazaná. </w:t>
      </w:r>
      <w:r w:rsidR="00473BB9">
        <w:rPr>
          <w:rFonts w:ascii="Book Antiqua" w:hAnsi="Book Antiqua" w:cs="Arial"/>
          <w:color w:val="000000" w:themeColor="tx1" w:themeShade="FF"/>
        </w:rPr>
        <w:t>K</w:t>
      </w:r>
      <w:r w:rsidRPr="00164DA2" w:rsidR="006C7701">
        <w:rPr>
          <w:rFonts w:ascii="Book Antiqua" w:hAnsi="Book Antiqua" w:cs="Arial"/>
          <w:color w:val="000000" w:themeColor="tx1" w:themeShade="FF"/>
        </w:rPr>
        <w:t>onkrétne</w:t>
      </w:r>
      <w:r w:rsidR="00473BB9">
        <w:rPr>
          <w:rFonts w:ascii="Book Antiqua" w:hAnsi="Book Antiqua" w:cs="Arial"/>
          <w:color w:val="000000" w:themeColor="tx1" w:themeShade="FF"/>
        </w:rPr>
        <w:t xml:space="preserve"> ide o</w:t>
      </w:r>
      <w:r w:rsidRPr="00164DA2" w:rsidR="00373177">
        <w:rPr>
          <w:rFonts w:ascii="Book Antiqua" w:hAnsi="Book Antiqua" w:cs="Arial"/>
          <w:color w:val="000000" w:themeColor="tx1" w:themeShade="FF"/>
        </w:rPr>
        <w:t> čl. 5 a</w:t>
      </w:r>
      <w:r w:rsidR="00473BB9">
        <w:rPr>
          <w:rFonts w:ascii="Book Antiqua" w:hAnsi="Book Antiqua" w:cs="Arial"/>
          <w:color w:val="000000" w:themeColor="tx1" w:themeShade="FF"/>
        </w:rPr>
        <w:t> čl.</w:t>
      </w:r>
      <w:r w:rsidR="00A86EFD">
        <w:rPr>
          <w:rFonts w:ascii="Book Antiqua" w:hAnsi="Book Antiqua" w:cs="Arial"/>
          <w:color w:val="000000" w:themeColor="tx1" w:themeShade="FF"/>
        </w:rPr>
        <w:t> </w:t>
      </w:r>
      <w:r w:rsidRPr="00164DA2" w:rsidR="00373177">
        <w:rPr>
          <w:rFonts w:ascii="Book Antiqua" w:hAnsi="Book Antiqua" w:cs="Arial"/>
          <w:color w:val="000000" w:themeColor="tx1" w:themeShade="FF"/>
        </w:rPr>
        <w:t>6</w:t>
      </w:r>
      <w:r w:rsidR="00A86EFD">
        <w:rPr>
          <w:rFonts w:ascii="Times New Roman" w:hAnsi="Times New Roman"/>
          <w:b/>
          <w:bCs/>
          <w:color w:val="000000" w:themeColor="tx1" w:themeShade="FF"/>
          <w:kern w:val="36"/>
          <w:sz w:val="48"/>
          <w:szCs w:val="48"/>
          <w:lang w:eastAsia="sk-SK"/>
        </w:rPr>
        <w:t xml:space="preserve"> </w:t>
      </w:r>
      <w:r w:rsidRPr="00164DA2" w:rsidR="00373177">
        <w:rPr>
          <w:rFonts w:ascii="Book Antiqua" w:hAnsi="Book Antiqua" w:cs="Arial"/>
          <w:bCs/>
          <w:color w:val="000000" w:themeColor="tx1" w:themeShade="FF"/>
        </w:rPr>
        <w:t>Dohovoru o ľudských právach a biomedicíne</w:t>
      </w:r>
      <w:r w:rsidRPr="00164DA2" w:rsidR="00591A8D">
        <w:rPr>
          <w:rFonts w:ascii="Book Antiqua" w:hAnsi="Book Antiqua" w:cs="Arial"/>
          <w:color w:val="000000" w:themeColor="tx1" w:themeShade="FF"/>
        </w:rPr>
        <w:t xml:space="preserve">, </w:t>
      </w:r>
      <w:r w:rsidR="00473BB9">
        <w:rPr>
          <w:rFonts w:ascii="Book Antiqua" w:hAnsi="Book Antiqua" w:cs="Arial"/>
          <w:color w:val="000000" w:themeColor="tx1" w:themeShade="FF"/>
        </w:rPr>
        <w:t>o</w:t>
      </w:r>
      <w:r w:rsidRPr="00164DA2" w:rsidR="00373177">
        <w:rPr>
          <w:rFonts w:ascii="Book Antiqua" w:hAnsi="Book Antiqua" w:cs="Arial"/>
          <w:color w:val="000000" w:themeColor="tx1" w:themeShade="FF"/>
        </w:rPr>
        <w:t xml:space="preserve"> čl. 3 Charty</w:t>
      </w:r>
      <w:r w:rsidRPr="00164DA2" w:rsidR="00480DA3">
        <w:rPr>
          <w:rFonts w:ascii="Book Antiqua" w:hAnsi="Book Antiqua" w:cs="Arial"/>
          <w:color w:val="000000" w:themeColor="tx1" w:themeShade="FF"/>
        </w:rPr>
        <w:t xml:space="preserve"> základných práv Európskej únie a</w:t>
      </w:r>
      <w:r w:rsidR="00473BB9">
        <w:rPr>
          <w:rFonts w:ascii="Book Antiqua" w:hAnsi="Book Antiqua" w:cs="Arial"/>
          <w:color w:val="000000" w:themeColor="tx1" w:themeShade="FF"/>
        </w:rPr>
        <w:t xml:space="preserve"> o body</w:t>
      </w:r>
      <w:r w:rsidRPr="00164DA2" w:rsidR="00373177">
        <w:rPr>
          <w:rFonts w:ascii="Book Antiqua" w:hAnsi="Book Antiqua" w:cs="Arial"/>
          <w:color w:val="000000" w:themeColor="tx1" w:themeShade="FF"/>
        </w:rPr>
        <w:t xml:space="preserve"> 4 a 5 </w:t>
      </w:r>
      <w:r w:rsidRPr="00164DA2" w:rsidR="00480DA3">
        <w:rPr>
          <w:rFonts w:ascii="Book Antiqua" w:hAnsi="Book Antiqua" w:cs="Arial"/>
          <w:color w:val="000000" w:themeColor="tx1" w:themeShade="FF"/>
        </w:rPr>
        <w:t>Európskej charty práv pacientov.</w:t>
      </w:r>
      <w:r w:rsidRPr="00164DA2" w:rsidR="00373177">
        <w:rPr>
          <w:rFonts w:ascii="Book Antiqua" w:hAnsi="Book Antiqua" w:cs="Arial"/>
          <w:color w:val="000000" w:themeColor="tx1" w:themeShade="FF"/>
        </w:rPr>
        <w:t xml:space="preserve"> </w:t>
      </w:r>
      <w:r w:rsidR="00473BB9">
        <w:rPr>
          <w:rFonts w:ascii="Book Antiqua" w:hAnsi="Book Antiqua" w:cs="Arial"/>
          <w:color w:val="000000" w:themeColor="tx1" w:themeShade="FF"/>
        </w:rPr>
        <w:t>N</w:t>
      </w:r>
      <w:r w:rsidRPr="00164DA2" w:rsidR="00480DA3">
        <w:rPr>
          <w:rFonts w:ascii="Book Antiqua" w:hAnsi="Book Antiqua" w:cs="Arial"/>
          <w:color w:val="000000" w:themeColor="tx1" w:themeShade="FF"/>
        </w:rPr>
        <w:t xml:space="preserve">apríklad v čl. 5 </w:t>
      </w:r>
      <w:r w:rsidRPr="00164DA2" w:rsidR="00480DA3">
        <w:rPr>
          <w:rFonts w:ascii="Book Antiqua" w:hAnsi="Book Antiqua" w:cs="Arial"/>
          <w:bCs/>
          <w:color w:val="000000" w:themeColor="tx1" w:themeShade="FF"/>
        </w:rPr>
        <w:t xml:space="preserve">Dohovoru o ľudských právach a biomedicíne sa výslovne uvádza, že: </w:t>
      </w:r>
      <w:r w:rsidRPr="00164DA2" w:rsidR="00480DA3">
        <w:rPr>
          <w:rFonts w:ascii="Book Antiqua" w:hAnsi="Book Antiqua" w:cs="Arial"/>
          <w:b/>
          <w:bCs/>
          <w:color w:val="000000" w:themeColor="tx1" w:themeShade="FF"/>
        </w:rPr>
        <w:t xml:space="preserve">„Zásah v oblasti zdravia sa môže vykonať iba vtedy, </w:t>
      </w:r>
      <w:r w:rsidR="007C028E">
        <w:rPr>
          <w:rFonts w:ascii="Book Antiqua" w:hAnsi="Book Antiqua" w:cs="Arial"/>
          <w:b/>
          <w:bCs/>
          <w:color w:val="000000" w:themeColor="tx1" w:themeShade="FF"/>
        </w:rPr>
        <w:br/>
      </w:r>
      <w:r w:rsidRPr="00164DA2" w:rsidR="00480DA3">
        <w:rPr>
          <w:rFonts w:ascii="Book Antiqua" w:hAnsi="Book Antiqua" w:cs="Arial"/>
          <w:b/>
          <w:bCs/>
          <w:color w:val="000000" w:themeColor="tx1" w:themeShade="FF"/>
        </w:rPr>
        <w:t xml:space="preserve">ak osoba, ktorej sa týka, bola informovaná a so zásahom vyjadrila súhlas.“ </w:t>
      </w:r>
      <w:r w:rsidR="008D1CB7">
        <w:rPr>
          <w:rFonts w:ascii="Book Antiqua" w:hAnsi="Book Antiqua" w:cs="Arial"/>
          <w:bCs/>
          <w:color w:val="000000" w:themeColor="tx1" w:themeShade="FF"/>
        </w:rPr>
        <w:t>A</w:t>
      </w:r>
      <w:r w:rsidRPr="00164DA2" w:rsidR="007335DB">
        <w:rPr>
          <w:rFonts w:ascii="Book Antiqua" w:hAnsi="Book Antiqua" w:cs="Arial"/>
          <w:bCs/>
          <w:color w:val="000000" w:themeColor="tx1" w:themeShade="FF"/>
        </w:rPr>
        <w:t> podľa</w:t>
      </w:r>
      <w:r w:rsidRPr="00164DA2" w:rsidR="00480DA3">
        <w:rPr>
          <w:rFonts w:ascii="Book Antiqua" w:hAnsi="Book Antiqua" w:cs="Arial"/>
          <w:bCs/>
          <w:color w:val="000000" w:themeColor="tx1" w:themeShade="FF"/>
        </w:rPr>
        <w:t> čl. 6 ods. 2 tohto dohovoru:</w:t>
      </w:r>
      <w:r w:rsidRPr="00164DA2" w:rsidR="00480DA3">
        <w:rPr>
          <w:rFonts w:ascii="Book Antiqua" w:hAnsi="Book Antiqua" w:cs="Arial"/>
          <w:b/>
          <w:bCs/>
          <w:color w:val="000000" w:themeColor="tx1" w:themeShade="FF"/>
        </w:rPr>
        <w:t xml:space="preserve"> „Na maloletom, ktorý podľa zákona nie je spôsobilý vyjadriť súhlas </w:t>
      </w:r>
      <w:r w:rsidR="007C028E">
        <w:rPr>
          <w:rFonts w:ascii="Book Antiqua" w:hAnsi="Book Antiqua" w:cs="Arial"/>
          <w:b/>
          <w:bCs/>
          <w:color w:val="000000" w:themeColor="tx1" w:themeShade="FF"/>
        </w:rPr>
        <w:br/>
      </w:r>
      <w:r w:rsidRPr="00164DA2" w:rsidR="00480DA3">
        <w:rPr>
          <w:rFonts w:ascii="Book Antiqua" w:hAnsi="Book Antiqua" w:cs="Arial"/>
          <w:b/>
          <w:bCs/>
          <w:color w:val="000000" w:themeColor="tx1" w:themeShade="FF"/>
        </w:rPr>
        <w:t>so zákrokom, sa môže zákrok vykonať jedine so súhlasom jeho zástupcu, inštitúcie alebo osoby, či orgánu ustanoveného zákonom.“</w:t>
      </w:r>
    </w:p>
    <w:p w:rsidR="00453FC5" w:rsidRPr="00164DA2" w:rsidP="00473BB9">
      <w:pPr>
        <w:bidi w:val="0"/>
        <w:ind w:firstLine="708"/>
        <w:jc w:val="both"/>
        <w:rPr>
          <w:rFonts w:ascii="Book Antiqua" w:hAnsi="Book Antiqua" w:cs="Arial"/>
          <w:bCs/>
          <w:color w:val="000000" w:themeColor="tx1" w:themeShade="FF"/>
        </w:rPr>
      </w:pPr>
      <w:r w:rsidRPr="00164DA2" w:rsidR="00C218EC">
        <w:rPr>
          <w:rFonts w:ascii="Book Antiqua" w:hAnsi="Book Antiqua" w:cs="Arial"/>
          <w:bCs/>
          <w:color w:val="000000" w:themeColor="tx1" w:themeShade="FF"/>
        </w:rPr>
        <w:t>Skutočnosť, že očkovanie</w:t>
      </w:r>
      <w:r w:rsidR="008D1CB7">
        <w:rPr>
          <w:rFonts w:ascii="Book Antiqua" w:hAnsi="Book Antiqua" w:cs="Arial"/>
          <w:bCs/>
          <w:color w:val="000000" w:themeColor="tx1" w:themeShade="FF"/>
        </w:rPr>
        <w:t xml:space="preserve"> musí byť dobrovoľné, a teda</w:t>
      </w:r>
      <w:r w:rsidRPr="00164DA2" w:rsidR="00C218EC">
        <w:rPr>
          <w:rFonts w:ascii="Book Antiqua" w:hAnsi="Book Antiqua" w:cs="Arial"/>
          <w:bCs/>
          <w:color w:val="000000" w:themeColor="tx1" w:themeShade="FF"/>
        </w:rPr>
        <w:t xml:space="preserve"> </w:t>
      </w:r>
      <w:r w:rsidR="008D1CB7">
        <w:rPr>
          <w:rFonts w:ascii="Book Antiqua" w:hAnsi="Book Antiqua" w:cs="Arial"/>
          <w:bCs/>
          <w:color w:val="000000" w:themeColor="tx1" w:themeShade="FF"/>
        </w:rPr>
        <w:t>ho</w:t>
      </w:r>
      <w:r w:rsidRPr="00164DA2" w:rsidR="00C218EC">
        <w:rPr>
          <w:rFonts w:ascii="Book Antiqua" w:hAnsi="Book Antiqua" w:cs="Arial"/>
          <w:bCs/>
          <w:color w:val="000000" w:themeColor="tx1" w:themeShade="FF"/>
        </w:rPr>
        <w:t xml:space="preserve"> </w:t>
      </w:r>
      <w:r w:rsidRPr="00164DA2" w:rsidR="00473BB9">
        <w:rPr>
          <w:rFonts w:ascii="Book Antiqua" w:hAnsi="Book Antiqua" w:cs="Arial"/>
          <w:bCs/>
          <w:color w:val="000000" w:themeColor="tx1" w:themeShade="FF"/>
        </w:rPr>
        <w:t xml:space="preserve">nemožno </w:t>
      </w:r>
      <w:r w:rsidRPr="00164DA2" w:rsidR="00C218EC">
        <w:rPr>
          <w:rFonts w:ascii="Book Antiqua" w:hAnsi="Book Antiqua" w:cs="Arial"/>
          <w:bCs/>
          <w:color w:val="000000" w:themeColor="tx1" w:themeShade="FF"/>
        </w:rPr>
        <w:t xml:space="preserve">vynucovať zákonom, uznávajú v mnohých štátoch Európskej únie </w:t>
      </w:r>
      <w:r w:rsidR="00473BB9">
        <w:rPr>
          <w:rFonts w:ascii="Book Antiqua" w:hAnsi="Book Antiqua" w:cs="Arial"/>
          <w:bCs/>
          <w:color w:val="000000" w:themeColor="tx1" w:themeShade="FF"/>
        </w:rPr>
        <w:t>i sveta</w:t>
      </w:r>
      <w:r w:rsidRPr="00164DA2" w:rsidR="00C218EC">
        <w:rPr>
          <w:rFonts w:ascii="Book Antiqua" w:hAnsi="Book Antiqua" w:cs="Arial"/>
          <w:bCs/>
          <w:color w:val="000000" w:themeColor="tx1" w:themeShade="FF"/>
        </w:rPr>
        <w:t xml:space="preserve">. </w:t>
      </w:r>
      <w:r w:rsidRPr="00164DA2" w:rsidR="00355320">
        <w:rPr>
          <w:rFonts w:ascii="Book Antiqua" w:hAnsi="Book Antiqua" w:cs="Arial"/>
          <w:bCs/>
          <w:color w:val="000000" w:themeColor="tx1" w:themeShade="FF"/>
        </w:rPr>
        <w:t>Z</w:t>
      </w:r>
      <w:r w:rsidRPr="00164DA2" w:rsidR="00C218EC">
        <w:rPr>
          <w:rFonts w:ascii="Book Antiqua" w:hAnsi="Book Antiqua" w:cs="Arial"/>
          <w:bCs/>
          <w:color w:val="000000" w:themeColor="tx1" w:themeShade="FF"/>
        </w:rPr>
        <w:t xml:space="preserve"> 28</w:t>
      </w:r>
      <w:r w:rsidRPr="00164DA2" w:rsidR="00C71418">
        <w:rPr>
          <w:rFonts w:ascii="Book Antiqua" w:hAnsi="Book Antiqua" w:cs="Arial"/>
          <w:bCs/>
          <w:color w:val="000000" w:themeColor="tx1" w:themeShade="FF"/>
        </w:rPr>
        <w:t xml:space="preserve"> členských štátov EÚ je očkovanie povinné len v 14 štátoch, pričom v 7 z nich sa povinne očkuje pro</w:t>
      </w:r>
      <w:r w:rsidR="00236166">
        <w:rPr>
          <w:rFonts w:ascii="Book Antiqua" w:hAnsi="Book Antiqua" w:cs="Arial"/>
          <w:bCs/>
          <w:color w:val="000000" w:themeColor="tx1" w:themeShade="FF"/>
        </w:rPr>
        <w:t xml:space="preserve">ti menšiemu počtu chorôb, ako v </w:t>
      </w:r>
      <w:r w:rsidRPr="00164DA2" w:rsidR="00C71418">
        <w:rPr>
          <w:rFonts w:ascii="Book Antiqua" w:hAnsi="Book Antiqua" w:cs="Arial"/>
          <w:bCs/>
          <w:color w:val="000000" w:themeColor="tx1" w:themeShade="FF"/>
        </w:rPr>
        <w:t xml:space="preserve">Slovenskej republike. </w:t>
      </w:r>
      <w:r w:rsidRPr="00164DA2" w:rsidR="00355320">
        <w:rPr>
          <w:rFonts w:ascii="Book Antiqua" w:hAnsi="Book Antiqua" w:cs="Arial"/>
          <w:bCs/>
          <w:color w:val="000000" w:themeColor="tx1" w:themeShade="FF"/>
        </w:rPr>
        <w:t>Spomedzi iných európskych štátov nie je očkovanie povinné napríklad v</w:t>
      </w:r>
      <w:r w:rsidR="00794F71">
        <w:rPr>
          <w:rFonts w:ascii="Book Antiqua" w:hAnsi="Book Antiqua" w:cs="Arial"/>
          <w:bCs/>
          <w:color w:val="000000" w:themeColor="tx1" w:themeShade="FF"/>
        </w:rPr>
        <w:t>o</w:t>
      </w:r>
      <w:r w:rsidRPr="00164DA2" w:rsidR="00355320">
        <w:rPr>
          <w:rFonts w:ascii="Book Antiqua" w:hAnsi="Book Antiqua" w:cs="Arial"/>
          <w:bCs/>
          <w:color w:val="000000" w:themeColor="tx1" w:themeShade="FF"/>
        </w:rPr>
        <w:t> </w:t>
      </w:r>
      <w:r w:rsidRPr="00164DA2" w:rsidR="00473BB9">
        <w:rPr>
          <w:rFonts w:ascii="Book Antiqua" w:hAnsi="Book Antiqua" w:cs="Arial"/>
          <w:bCs/>
          <w:color w:val="000000" w:themeColor="tx1" w:themeShade="FF"/>
        </w:rPr>
        <w:t>Švajčiarsku, Nórsku</w:t>
      </w:r>
      <w:r w:rsidR="00473BB9">
        <w:rPr>
          <w:rFonts w:ascii="Book Antiqua" w:hAnsi="Book Antiqua" w:cs="Arial"/>
          <w:bCs/>
          <w:color w:val="000000" w:themeColor="tx1" w:themeShade="FF"/>
        </w:rPr>
        <w:t>, Rusku alebo</w:t>
      </w:r>
      <w:r w:rsidR="008D1CB7">
        <w:rPr>
          <w:rFonts w:ascii="Book Antiqua" w:hAnsi="Book Antiqua" w:cs="Arial"/>
          <w:bCs/>
          <w:color w:val="000000" w:themeColor="tx1" w:themeShade="FF"/>
        </w:rPr>
        <w:t xml:space="preserve"> </w:t>
      </w:r>
      <w:r w:rsidRPr="00164DA2" w:rsidR="00355320">
        <w:rPr>
          <w:rFonts w:ascii="Book Antiqua" w:hAnsi="Book Antiqua" w:cs="Arial"/>
          <w:bCs/>
          <w:color w:val="000000" w:themeColor="tx1" w:themeShade="FF"/>
        </w:rPr>
        <w:t xml:space="preserve">Islande. Mimo Európy nie je povinné napríklad v Kanade, Austrálii, </w:t>
      </w:r>
      <w:r w:rsidR="00794F71">
        <w:rPr>
          <w:rFonts w:ascii="Book Antiqua" w:hAnsi="Book Antiqua" w:cs="Arial"/>
          <w:bCs/>
          <w:color w:val="000000" w:themeColor="tx1" w:themeShade="FF"/>
        </w:rPr>
        <w:br/>
      </w:r>
      <w:r w:rsidRPr="00164DA2" w:rsidR="00355320">
        <w:rPr>
          <w:rFonts w:ascii="Book Antiqua" w:hAnsi="Book Antiqua" w:cs="Arial"/>
          <w:bCs/>
          <w:color w:val="000000" w:themeColor="tx1" w:themeShade="FF"/>
        </w:rPr>
        <w:t>Novom Zélande a Japonsku. V Spojených štátoch Amerických sa dá odmietnuť z náboženských dôvodov v takmer všetkých štátoch</w:t>
      </w:r>
      <w:r w:rsidR="00DD0FDB">
        <w:rPr>
          <w:rFonts w:ascii="Book Antiqua" w:hAnsi="Book Antiqua" w:cs="Arial"/>
          <w:bCs/>
          <w:color w:val="000000" w:themeColor="tx1" w:themeShade="FF"/>
        </w:rPr>
        <w:t>, čiže tiež nie je povinné.</w:t>
      </w:r>
    </w:p>
    <w:tbl>
      <w:tblPr>
        <w:tblStyle w:val="TableNormal"/>
        <w:tblpPr w:leftFromText="141" w:rightFromText="141" w:vertAnchor="text" w:horzAnchor="margin" w:tblpY="80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13"/>
        <w:gridCol w:w="1701"/>
        <w:gridCol w:w="4110"/>
      </w:tblGrid>
      <w:tr>
        <w:tblPrEx>
          <w:tblW w:w="962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Očkovanie v štátoch Európskej únie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textDirection w:val="lrTb"/>
            <w:vAlign w:val="center"/>
            <w:hideMark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Štát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Povinnosť očkovať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textDirection w:val="lrTb"/>
            <w:vAlign w:val="top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Počet chorôb </w:t>
            </w:r>
          </w:p>
          <w:p w:rsidR="006C04D6" w:rsidRPr="00164DA2" w:rsidP="00B34859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proti ktorým sa povinne očkuj</w:t>
            </w:r>
            <w:r w:rsidR="00B34859">
              <w:rPr>
                <w:rFonts w:ascii="Book Antiqua" w:hAnsi="Book Antiqua"/>
                <w:color w:val="000000" w:themeColor="tx1" w:themeShade="FF"/>
                <w:lang w:eastAsia="sk-SK"/>
              </w:rPr>
              <w:t>ú</w:t>
            </w: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 </w:t>
            </w:r>
            <w:r w:rsidR="00B34859">
              <w:rPr>
                <w:rFonts w:ascii="Book Antiqua" w:hAnsi="Book Antiqua"/>
                <w:color w:val="000000" w:themeColor="tx1" w:themeShade="FF"/>
                <w:lang w:eastAsia="sk-SK"/>
              </w:rPr>
              <w:br/>
              <w:t xml:space="preserve">všetci ľudia </w:t>
            </w: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v určenom veku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  <w:hideMark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b/>
                <w:color w:val="000000" w:themeColor="tx1" w:themeShade="FF"/>
                <w:lang w:eastAsia="sk-SK"/>
              </w:rPr>
              <w:t>Slovenská republika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áno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10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Cyperská republika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nie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0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Dánske kráľovstvo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nie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0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Estónska republika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nie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0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Fínska republika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nie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0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Holandsko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nie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0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Írsko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nie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0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Litovská republika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nie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0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Luxemburské veľkovojvodstvo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nie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0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Nemecká spolková republika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nie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0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Portugalská republika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nie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0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Rakúska republika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nie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0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Spojené kráľovstvo Veľkej Británie </w:t>
            </w:r>
            <w:r w:rsidRPr="00164DA2" w:rsidR="00A268E9">
              <w:rPr>
                <w:rFonts w:ascii="Book Antiqua" w:hAnsi="Book Antiqua"/>
                <w:color w:val="000000" w:themeColor="tx1" w:themeShade="FF"/>
                <w:lang w:eastAsia="sk-SK"/>
              </w:rPr>
              <w:br/>
            </w: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a Severného Írska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nie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0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Španielske kráľovstvo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nie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0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Švédske kráľovstvo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nie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0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Belgické kráľovstvo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áno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1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Francúzska republika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áno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3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Maltská republika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áno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3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Grécka republika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áno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4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Talianska republika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áno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4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Česká republika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áno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9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Slovinská republika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áno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9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Chorvátska republika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áno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10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Poľská republika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 xml:space="preserve">áno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10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Rumunsko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áno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10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Bulharská republika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áno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11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Maďarsko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áno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11</w:t>
            </w:r>
          </w:p>
        </w:tc>
      </w:tr>
      <w:tr>
        <w:tblPrEx>
          <w:tblW w:w="9624" w:type="dxa"/>
          <w:tblCellMar>
            <w:left w:w="70" w:type="dxa"/>
            <w:right w:w="70" w:type="dxa"/>
          </w:tblCellMar>
          <w:tblLook w:val="04A0"/>
        </w:tblPrEx>
        <w:trPr>
          <w:trHeight w:val="290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Lotyšská republika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auto"/>
            <w:noWrap/>
            <w:textDirection w:val="lrTb"/>
            <w:vAlign w:val="center"/>
          </w:tcPr>
          <w:p w:rsidR="006C04D6" w:rsidRPr="00164DA2" w:rsidP="006C04D6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áno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6C04D6" w:rsidRPr="00164DA2" w:rsidP="008D1CB7">
            <w:pPr>
              <w:suppressAutoHyphens w:val="0"/>
              <w:bidi w:val="0"/>
              <w:spacing w:after="0" w:line="240" w:lineRule="auto"/>
              <w:jc w:val="center"/>
              <w:rPr>
                <w:rFonts w:ascii="Book Antiqua" w:hAnsi="Book Antiqua"/>
                <w:color w:val="000000" w:themeColor="tx1" w:themeShade="FF"/>
                <w:lang w:eastAsia="sk-SK"/>
              </w:rPr>
            </w:pPr>
            <w:r w:rsidRPr="00164DA2">
              <w:rPr>
                <w:rFonts w:ascii="Book Antiqua" w:hAnsi="Book Antiqua"/>
                <w:color w:val="000000" w:themeColor="tx1" w:themeShade="FF"/>
                <w:lang w:eastAsia="sk-SK"/>
              </w:rPr>
              <w:t>14</w:t>
            </w:r>
          </w:p>
        </w:tc>
      </w:tr>
    </w:tbl>
    <w:p w:rsidR="006C04D6" w:rsidRPr="00164DA2" w:rsidP="00373177">
      <w:pPr>
        <w:bidi w:val="0"/>
        <w:ind w:firstLine="708"/>
        <w:jc w:val="both"/>
        <w:rPr>
          <w:rFonts w:ascii="Book Antiqua" w:hAnsi="Book Antiqua" w:cs="Arial"/>
          <w:bCs/>
          <w:color w:val="000000" w:themeColor="tx1" w:themeShade="FF"/>
        </w:rPr>
      </w:pPr>
    </w:p>
    <w:p w:rsidR="007E26AF" w:rsidP="007E26AF">
      <w:pPr>
        <w:bidi w:val="0"/>
        <w:ind w:firstLine="708"/>
        <w:jc w:val="both"/>
        <w:rPr>
          <w:rFonts w:ascii="Book Antiqua" w:hAnsi="Book Antiqua" w:cs="Arial"/>
          <w:bCs/>
          <w:color w:val="000000" w:themeColor="tx1" w:themeShade="FF"/>
        </w:rPr>
      </w:pPr>
      <w:r w:rsidRPr="00164DA2" w:rsidR="007335DB">
        <w:rPr>
          <w:rFonts w:ascii="Book Antiqua" w:hAnsi="Book Antiqua" w:cs="Arial"/>
          <w:bCs/>
          <w:color w:val="000000" w:themeColor="tx1" w:themeShade="FF"/>
        </w:rPr>
        <w:t xml:space="preserve">Udeľovanie pokút za </w:t>
      </w:r>
      <w:r w:rsidR="00BF53BC">
        <w:rPr>
          <w:rFonts w:ascii="Book Antiqua" w:hAnsi="Book Antiqua" w:cs="Arial"/>
          <w:bCs/>
          <w:color w:val="000000" w:themeColor="tx1" w:themeShade="FF"/>
        </w:rPr>
        <w:t>odmietnutie</w:t>
      </w:r>
      <w:r w:rsidR="00236166">
        <w:rPr>
          <w:rFonts w:ascii="Book Antiqua" w:hAnsi="Book Antiqua" w:cs="Arial"/>
          <w:bCs/>
          <w:color w:val="000000" w:themeColor="tx1" w:themeShade="FF"/>
        </w:rPr>
        <w:t xml:space="preserve"> očkovani</w:t>
      </w:r>
      <w:r w:rsidR="00BF53BC">
        <w:rPr>
          <w:rFonts w:ascii="Book Antiqua" w:hAnsi="Book Antiqua" w:cs="Arial"/>
          <w:bCs/>
          <w:color w:val="000000" w:themeColor="tx1" w:themeShade="FF"/>
        </w:rPr>
        <w:t>a</w:t>
      </w:r>
      <w:r w:rsidRPr="00164DA2" w:rsidR="00480DA3">
        <w:rPr>
          <w:rFonts w:ascii="Book Antiqua" w:hAnsi="Book Antiqua" w:cs="Arial"/>
          <w:bCs/>
          <w:color w:val="000000" w:themeColor="tx1" w:themeShade="FF"/>
        </w:rPr>
        <w:t xml:space="preserve"> je významným zásahom do základných ľudských práv, osobnej slobody</w:t>
      </w:r>
      <w:r>
        <w:rPr>
          <w:rFonts w:ascii="Book Antiqua" w:hAnsi="Book Antiqua" w:cs="Arial"/>
          <w:bCs/>
          <w:color w:val="000000" w:themeColor="tx1" w:themeShade="FF"/>
        </w:rPr>
        <w:t xml:space="preserve"> a súkromia jednotlivca.</w:t>
      </w:r>
      <w:r w:rsidRPr="007E26AF">
        <w:rPr>
          <w:rFonts w:ascii="Book Antiqua" w:hAnsi="Book Antiqua" w:cs="Arial"/>
          <w:bCs/>
          <w:color w:val="000000" w:themeColor="tx1" w:themeShade="FF"/>
        </w:rPr>
        <w:t xml:space="preserve"> Udeľovanie pokút za odmietnutie očkovania je</w:t>
      </w:r>
      <w:r>
        <w:rPr>
          <w:rFonts w:ascii="Book Antiqua" w:hAnsi="Book Antiqua" w:cs="Arial"/>
          <w:bCs/>
          <w:color w:val="000000" w:themeColor="tx1" w:themeShade="FF"/>
        </w:rPr>
        <w:t xml:space="preserve"> tiež </w:t>
      </w:r>
      <w:r w:rsidRPr="00164DA2" w:rsidR="007335DB">
        <w:rPr>
          <w:rFonts w:ascii="Book Antiqua" w:hAnsi="Book Antiqua" w:cs="Arial"/>
          <w:bCs/>
          <w:color w:val="000000" w:themeColor="tx1" w:themeShade="FF"/>
        </w:rPr>
        <w:t xml:space="preserve">vysoko nebezpečné a </w:t>
      </w:r>
      <w:r w:rsidRPr="00164DA2" w:rsidR="00480DA3">
        <w:rPr>
          <w:rFonts w:ascii="Book Antiqua" w:hAnsi="Book Antiqua" w:cs="Arial"/>
          <w:bCs/>
          <w:color w:val="000000" w:themeColor="tx1" w:themeShade="FF"/>
        </w:rPr>
        <w:t>krajne neetické</w:t>
      </w:r>
      <w:r w:rsidRPr="00164DA2" w:rsidR="007335DB">
        <w:rPr>
          <w:rFonts w:ascii="Book Antiqua" w:hAnsi="Book Antiqua" w:cs="Arial"/>
          <w:bCs/>
          <w:color w:val="000000" w:themeColor="tx1" w:themeShade="FF"/>
        </w:rPr>
        <w:t>, pretože núti občanov Slovenskej republiky podstupovať lekárske zákroky</w:t>
      </w:r>
      <w:r w:rsidRPr="00164DA2" w:rsidR="002C2E9D">
        <w:rPr>
          <w:rFonts w:ascii="Book Antiqua" w:hAnsi="Book Antiqua" w:cs="Arial"/>
          <w:bCs/>
          <w:color w:val="000000" w:themeColor="tx1" w:themeShade="FF"/>
        </w:rPr>
        <w:t>, ktor</w:t>
      </w:r>
      <w:r w:rsidRPr="00164DA2" w:rsidR="007335DB">
        <w:rPr>
          <w:rFonts w:ascii="Book Antiqua" w:hAnsi="Book Antiqua" w:cs="Arial"/>
          <w:bCs/>
          <w:color w:val="000000" w:themeColor="tx1" w:themeShade="FF"/>
        </w:rPr>
        <w:t>é</w:t>
      </w:r>
      <w:r w:rsidRPr="00164DA2" w:rsidR="002C2E9D">
        <w:rPr>
          <w:rFonts w:ascii="Book Antiqua" w:hAnsi="Book Antiqua" w:cs="Arial"/>
          <w:bCs/>
          <w:color w:val="000000" w:themeColor="tx1" w:themeShade="FF"/>
        </w:rPr>
        <w:t xml:space="preserve"> </w:t>
      </w:r>
      <w:r>
        <w:rPr>
          <w:rFonts w:ascii="Book Antiqua" w:hAnsi="Book Antiqua" w:cs="Arial"/>
          <w:bCs/>
          <w:color w:val="000000" w:themeColor="tx1" w:themeShade="FF"/>
        </w:rPr>
        <w:t xml:space="preserve">nielenže </w:t>
      </w:r>
      <w:r w:rsidRPr="00164DA2">
        <w:rPr>
          <w:rFonts w:ascii="Book Antiqua" w:hAnsi="Book Antiqua" w:cs="Arial"/>
          <w:bCs/>
          <w:color w:val="000000" w:themeColor="tx1" w:themeShade="FF"/>
        </w:rPr>
        <w:t>predstavujú významné riziko pre ich život a</w:t>
      </w:r>
      <w:r>
        <w:rPr>
          <w:rFonts w:ascii="Book Antiqua" w:hAnsi="Book Antiqua" w:cs="Arial"/>
          <w:bCs/>
          <w:color w:val="000000" w:themeColor="tx1" w:themeShade="FF"/>
        </w:rPr>
        <w:t> </w:t>
      </w:r>
      <w:r w:rsidRPr="00164DA2">
        <w:rPr>
          <w:rFonts w:ascii="Book Antiqua" w:hAnsi="Book Antiqua" w:cs="Arial"/>
          <w:bCs/>
          <w:color w:val="000000" w:themeColor="tx1" w:themeShade="FF"/>
        </w:rPr>
        <w:t>zdravie</w:t>
      </w:r>
      <w:r>
        <w:rPr>
          <w:rFonts w:ascii="Book Antiqua" w:hAnsi="Book Antiqua" w:cs="Arial"/>
          <w:bCs/>
          <w:color w:val="000000" w:themeColor="tx1" w:themeShade="FF"/>
        </w:rPr>
        <w:t>, ale môžu odporovať aj ich slobodnej vôli.</w:t>
      </w:r>
    </w:p>
    <w:p w:rsidR="008A5789" w:rsidP="00211801">
      <w:pPr>
        <w:bidi w:val="0"/>
        <w:ind w:firstLine="708"/>
        <w:jc w:val="both"/>
        <w:rPr>
          <w:rFonts w:ascii="Book Antiqua" w:hAnsi="Book Antiqua" w:cs="Arial"/>
          <w:bCs/>
          <w:color w:val="000000" w:themeColor="tx1" w:themeShade="FF"/>
        </w:rPr>
      </w:pPr>
      <w:r w:rsidRPr="00164DA2" w:rsidR="00ED7EB4">
        <w:rPr>
          <w:rFonts w:ascii="Book Antiqua" w:hAnsi="Book Antiqua" w:cs="Arial"/>
          <w:bCs/>
          <w:color w:val="000000" w:themeColor="tx1" w:themeShade="FF"/>
        </w:rPr>
        <w:t>E</w:t>
      </w:r>
      <w:r w:rsidRPr="00164DA2" w:rsidR="002C2E9D">
        <w:rPr>
          <w:rFonts w:ascii="Book Antiqua" w:hAnsi="Book Antiqua" w:cs="Arial"/>
          <w:bCs/>
          <w:color w:val="000000" w:themeColor="tx1" w:themeShade="FF"/>
        </w:rPr>
        <w:t xml:space="preserve">xistuje </w:t>
      </w:r>
      <w:r w:rsidRPr="00164DA2" w:rsidR="00594B78">
        <w:rPr>
          <w:rFonts w:ascii="Book Antiqua" w:hAnsi="Book Antiqua" w:cs="Arial"/>
          <w:bCs/>
          <w:color w:val="000000" w:themeColor="tx1" w:themeShade="FF"/>
        </w:rPr>
        <w:t>niekoľko stoviek</w:t>
      </w:r>
      <w:r w:rsidRPr="00164DA2" w:rsidR="002C2E9D">
        <w:rPr>
          <w:rFonts w:ascii="Book Antiqua" w:hAnsi="Book Antiqua" w:cs="Arial"/>
          <w:bCs/>
          <w:color w:val="000000" w:themeColor="tx1" w:themeShade="FF"/>
        </w:rPr>
        <w:t xml:space="preserve"> odborných štúdií, </w:t>
      </w:r>
      <w:r w:rsidRPr="00164DA2" w:rsidR="00594B78">
        <w:rPr>
          <w:rFonts w:ascii="Book Antiqua" w:hAnsi="Book Antiqua" w:cs="Arial"/>
          <w:bCs/>
          <w:color w:val="000000" w:themeColor="tx1" w:themeShade="FF"/>
        </w:rPr>
        <w:t xml:space="preserve">množstvo </w:t>
      </w:r>
      <w:r w:rsidRPr="00164DA2" w:rsidR="002C2E9D">
        <w:rPr>
          <w:rFonts w:ascii="Book Antiqua" w:hAnsi="Book Antiqua" w:cs="Arial"/>
          <w:bCs/>
          <w:color w:val="000000" w:themeColor="tx1" w:themeShade="FF"/>
        </w:rPr>
        <w:t>dokumentov, či literatúry, v ktor</w:t>
      </w:r>
      <w:r w:rsidRPr="00164DA2" w:rsidR="00F87B43">
        <w:rPr>
          <w:rFonts w:ascii="Book Antiqua" w:hAnsi="Book Antiqua" w:cs="Arial"/>
          <w:bCs/>
          <w:color w:val="000000" w:themeColor="tx1" w:themeShade="FF"/>
        </w:rPr>
        <w:t>ých</w:t>
      </w:r>
      <w:r w:rsidRPr="00164DA2" w:rsidR="002C2E9D">
        <w:rPr>
          <w:rFonts w:ascii="Book Antiqua" w:hAnsi="Book Antiqua" w:cs="Arial"/>
          <w:bCs/>
          <w:color w:val="000000" w:themeColor="tx1" w:themeShade="FF"/>
        </w:rPr>
        <w:t xml:space="preserve"> lekári</w:t>
      </w:r>
      <w:r w:rsidRPr="00164DA2" w:rsidR="001B33B7">
        <w:rPr>
          <w:rFonts w:ascii="Book Antiqua" w:hAnsi="Book Antiqua" w:cs="Arial"/>
          <w:bCs/>
          <w:color w:val="000000" w:themeColor="tx1" w:themeShade="FF"/>
        </w:rPr>
        <w:t>, vedci, akademici</w:t>
      </w:r>
      <w:r w:rsidRPr="00164DA2" w:rsidR="002C2E9D">
        <w:rPr>
          <w:rFonts w:ascii="Book Antiqua" w:hAnsi="Book Antiqua" w:cs="Arial"/>
          <w:bCs/>
          <w:color w:val="000000" w:themeColor="tx1" w:themeShade="FF"/>
        </w:rPr>
        <w:t xml:space="preserve"> a in</w:t>
      </w:r>
      <w:r w:rsidRPr="00164DA2" w:rsidR="00ED7EB4">
        <w:rPr>
          <w:rFonts w:ascii="Book Antiqua" w:hAnsi="Book Antiqua" w:cs="Arial"/>
          <w:bCs/>
          <w:color w:val="000000" w:themeColor="tx1" w:themeShade="FF"/>
        </w:rPr>
        <w:t>í</w:t>
      </w:r>
      <w:r w:rsidRPr="00164DA2" w:rsidR="002C2E9D">
        <w:rPr>
          <w:rFonts w:ascii="Book Antiqua" w:hAnsi="Book Antiqua" w:cs="Arial"/>
          <w:bCs/>
          <w:color w:val="000000" w:themeColor="tx1" w:themeShade="FF"/>
        </w:rPr>
        <w:t xml:space="preserve"> </w:t>
      </w:r>
      <w:r w:rsidRPr="00164DA2" w:rsidR="00594B78">
        <w:rPr>
          <w:rFonts w:ascii="Book Antiqua" w:hAnsi="Book Antiqua" w:cs="Arial"/>
          <w:bCs/>
          <w:color w:val="000000" w:themeColor="tx1" w:themeShade="FF"/>
        </w:rPr>
        <w:t>nezávisl</w:t>
      </w:r>
      <w:r w:rsidRPr="00164DA2" w:rsidR="00ED7EB4">
        <w:rPr>
          <w:rFonts w:ascii="Book Antiqua" w:hAnsi="Book Antiqua" w:cs="Arial"/>
          <w:bCs/>
          <w:color w:val="000000" w:themeColor="tx1" w:themeShade="FF"/>
        </w:rPr>
        <w:t>í</w:t>
      </w:r>
      <w:r w:rsidRPr="00164DA2" w:rsidR="00594B78">
        <w:rPr>
          <w:rFonts w:ascii="Book Antiqua" w:hAnsi="Book Antiqua" w:cs="Arial"/>
          <w:bCs/>
          <w:color w:val="000000" w:themeColor="tx1" w:themeShade="FF"/>
        </w:rPr>
        <w:t xml:space="preserve"> </w:t>
      </w:r>
      <w:r w:rsidRPr="00164DA2" w:rsidR="002C2E9D">
        <w:rPr>
          <w:rFonts w:ascii="Book Antiqua" w:hAnsi="Book Antiqua" w:cs="Arial"/>
          <w:bCs/>
          <w:color w:val="000000" w:themeColor="tx1" w:themeShade="FF"/>
        </w:rPr>
        <w:t>o</w:t>
      </w:r>
      <w:r w:rsidRPr="00164DA2" w:rsidR="00ED7EB4">
        <w:rPr>
          <w:rFonts w:ascii="Book Antiqua" w:hAnsi="Book Antiqua" w:cs="Arial"/>
          <w:bCs/>
          <w:color w:val="000000" w:themeColor="tx1" w:themeShade="FF"/>
        </w:rPr>
        <w:t>dborníci</w:t>
      </w:r>
      <w:r w:rsidRPr="00164DA2" w:rsidR="002C2E9D">
        <w:rPr>
          <w:rFonts w:ascii="Book Antiqua" w:hAnsi="Book Antiqua" w:cs="Arial"/>
          <w:bCs/>
          <w:color w:val="000000" w:themeColor="tx1" w:themeShade="FF"/>
        </w:rPr>
        <w:t xml:space="preserve"> zaoberajúc</w:t>
      </w:r>
      <w:r w:rsidRPr="00164DA2" w:rsidR="00ED7EB4">
        <w:rPr>
          <w:rFonts w:ascii="Book Antiqua" w:hAnsi="Book Antiqua" w:cs="Arial"/>
          <w:bCs/>
          <w:color w:val="000000" w:themeColor="tx1" w:themeShade="FF"/>
        </w:rPr>
        <w:t>i</w:t>
      </w:r>
      <w:r w:rsidRPr="00164DA2" w:rsidR="002C2E9D">
        <w:rPr>
          <w:rFonts w:ascii="Book Antiqua" w:hAnsi="Book Antiqua" w:cs="Arial"/>
          <w:bCs/>
          <w:color w:val="000000" w:themeColor="tx1" w:themeShade="FF"/>
        </w:rPr>
        <w:t xml:space="preserve"> sa problematikou očkovania</w:t>
      </w:r>
      <w:r w:rsidRPr="00164DA2" w:rsidR="001B33B7">
        <w:rPr>
          <w:rFonts w:ascii="Book Antiqua" w:hAnsi="Book Antiqua" w:cs="Arial"/>
          <w:bCs/>
          <w:color w:val="000000" w:themeColor="tx1" w:themeShade="FF"/>
        </w:rPr>
        <w:t xml:space="preserve"> dokazujú, že očkovanie nie je</w:t>
      </w:r>
      <w:r w:rsidR="00236166">
        <w:rPr>
          <w:rFonts w:ascii="Book Antiqua" w:hAnsi="Book Antiqua" w:cs="Arial"/>
          <w:bCs/>
          <w:color w:val="000000" w:themeColor="tx1" w:themeShade="FF"/>
        </w:rPr>
        <w:t xml:space="preserve"> ani</w:t>
      </w:r>
      <w:r w:rsidRPr="00164DA2" w:rsidR="001B33B7">
        <w:rPr>
          <w:rFonts w:ascii="Book Antiqua" w:hAnsi="Book Antiqua" w:cs="Arial"/>
          <w:bCs/>
          <w:color w:val="000000" w:themeColor="tx1" w:themeShade="FF"/>
        </w:rPr>
        <w:t xml:space="preserve"> zďaleka také efektívne a bezpečné, ako sa oficiálne tvrdí. </w:t>
      </w:r>
    </w:p>
    <w:p w:rsidR="00F87B43" w:rsidRPr="00164DA2" w:rsidP="00F87B43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  <w:r w:rsidRPr="00164DA2">
        <w:rPr>
          <w:rFonts w:ascii="Book Antiqua" w:hAnsi="Book Antiqua" w:cs="Arial"/>
          <w:b/>
          <w:color w:val="000000" w:themeColor="tx1" w:themeShade="FF"/>
        </w:rPr>
        <w:t>1.</w:t>
      </w:r>
      <w:r w:rsidRPr="00164DA2">
        <w:rPr>
          <w:rFonts w:ascii="Book Antiqua" w:hAnsi="Book Antiqua" w:cs="Arial"/>
          <w:color w:val="000000" w:themeColor="tx1" w:themeShade="FF"/>
        </w:rPr>
        <w:t xml:space="preserve"> </w:t>
      </w:r>
      <w:r w:rsidRPr="00164DA2">
        <w:rPr>
          <w:rFonts w:ascii="Book Antiqua" w:hAnsi="Book Antiqua" w:cs="Arial"/>
          <w:b/>
          <w:color w:val="000000" w:themeColor="tx1" w:themeShade="FF"/>
        </w:rPr>
        <w:t>O</w:t>
      </w:r>
      <w:r w:rsidRPr="00164DA2" w:rsidR="001B33B7">
        <w:rPr>
          <w:rFonts w:ascii="Book Antiqua" w:hAnsi="Book Antiqua" w:cs="Arial"/>
          <w:b/>
          <w:color w:val="000000" w:themeColor="tx1" w:themeShade="FF"/>
        </w:rPr>
        <w:t>čkovanie so sebou prináša celý rad</w:t>
      </w:r>
      <w:r w:rsidRPr="00164DA2" w:rsidR="009F5797">
        <w:rPr>
          <w:rFonts w:ascii="Book Antiqua" w:hAnsi="Book Antiqua" w:cs="Arial"/>
          <w:b/>
          <w:color w:val="000000" w:themeColor="tx1" w:themeShade="FF"/>
        </w:rPr>
        <w:t xml:space="preserve"> závažných</w:t>
      </w:r>
      <w:r w:rsidRPr="00164DA2" w:rsidR="001B33B7">
        <w:rPr>
          <w:rFonts w:ascii="Book Antiqua" w:hAnsi="Book Antiqua" w:cs="Arial"/>
          <w:b/>
          <w:color w:val="000000" w:themeColor="tx1" w:themeShade="FF"/>
        </w:rPr>
        <w:t xml:space="preserve"> rizík pre život a zdravie ľudí</w:t>
      </w:r>
    </w:p>
    <w:p w:rsidR="00F87B43" w:rsidRPr="00164DA2" w:rsidP="00F87B43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="00DD0FDB">
        <w:rPr>
          <w:rFonts w:ascii="Book Antiqua" w:hAnsi="Book Antiqua" w:cs="Arial"/>
          <w:color w:val="000000" w:themeColor="tx1" w:themeShade="FF"/>
        </w:rPr>
        <w:t>Očkovanie s</w:t>
      </w:r>
      <w:r w:rsidRPr="00164DA2">
        <w:rPr>
          <w:rFonts w:ascii="Book Antiqua" w:hAnsi="Book Antiqua" w:cs="Arial"/>
          <w:color w:val="000000" w:themeColor="tx1" w:themeShade="FF"/>
        </w:rPr>
        <w:t xml:space="preserve">pôsobuje </w:t>
      </w:r>
      <w:r w:rsidRPr="00164DA2" w:rsidR="001B33B7">
        <w:rPr>
          <w:rFonts w:ascii="Book Antiqua" w:hAnsi="Book Antiqua" w:cs="Arial"/>
          <w:color w:val="000000" w:themeColor="tx1" w:themeShade="FF"/>
        </w:rPr>
        <w:t>alebo je spúšťačom takých chorôb</w:t>
      </w:r>
      <w:r w:rsidRPr="00164DA2" w:rsidR="009F5797">
        <w:rPr>
          <w:rFonts w:ascii="Book Antiqua" w:hAnsi="Book Antiqua" w:cs="Arial"/>
          <w:color w:val="000000" w:themeColor="tx1" w:themeShade="FF"/>
        </w:rPr>
        <w:t xml:space="preserve"> a poškodení zdravia</w:t>
      </w:r>
      <w:r w:rsidRPr="00164DA2" w:rsidR="001B33B7">
        <w:rPr>
          <w:rFonts w:ascii="Book Antiqua" w:hAnsi="Book Antiqua" w:cs="Arial"/>
          <w:color w:val="000000" w:themeColor="tx1" w:themeShade="FF"/>
        </w:rPr>
        <w:t>, ako je: autizmus, detská cukrovka,</w:t>
      </w:r>
      <w:r w:rsidRPr="00164DA2" w:rsidR="009F5797">
        <w:rPr>
          <w:rFonts w:ascii="Book Antiqua" w:hAnsi="Book Antiqua" w:cs="Arial"/>
          <w:color w:val="000000" w:themeColor="tx1" w:themeShade="FF"/>
        </w:rPr>
        <w:t xml:space="preserve"> meningitída, rakovin</w:t>
      </w:r>
      <w:r w:rsidRPr="00164DA2" w:rsidR="000D2EF9">
        <w:rPr>
          <w:rFonts w:ascii="Book Antiqua" w:hAnsi="Book Antiqua" w:cs="Arial"/>
          <w:color w:val="000000" w:themeColor="tx1" w:themeShade="FF"/>
        </w:rPr>
        <w:t xml:space="preserve">a mozgu, </w:t>
      </w:r>
      <w:r w:rsidR="0051345C">
        <w:rPr>
          <w:rFonts w:ascii="Book Antiqua" w:hAnsi="Book Antiqua" w:cs="Arial"/>
          <w:color w:val="000000" w:themeColor="tx1" w:themeShade="FF"/>
        </w:rPr>
        <w:t xml:space="preserve">rakovina </w:t>
      </w:r>
      <w:r w:rsidRPr="00164DA2" w:rsidR="000D2EF9">
        <w:rPr>
          <w:rFonts w:ascii="Book Antiqua" w:hAnsi="Book Antiqua" w:cs="Arial"/>
          <w:color w:val="000000" w:themeColor="tx1" w:themeShade="FF"/>
        </w:rPr>
        <w:t>centrálneho nervového systému,</w:t>
      </w:r>
      <w:r w:rsidR="0051345C">
        <w:rPr>
          <w:rFonts w:ascii="Book Antiqua" w:hAnsi="Book Antiqua" w:cs="Arial"/>
          <w:color w:val="000000" w:themeColor="tx1" w:themeShade="FF"/>
        </w:rPr>
        <w:t xml:space="preserve"> rakovina</w:t>
      </w:r>
      <w:r w:rsidRPr="00164DA2" w:rsidR="000D2EF9">
        <w:rPr>
          <w:rFonts w:ascii="Book Antiqua" w:hAnsi="Book Antiqua" w:cs="Arial"/>
          <w:color w:val="000000" w:themeColor="tx1" w:themeShade="FF"/>
        </w:rPr>
        <w:t xml:space="preserve"> kostí,</w:t>
      </w:r>
      <w:r w:rsidR="0051345C">
        <w:rPr>
          <w:rFonts w:ascii="Book Antiqua" w:hAnsi="Book Antiqua" w:cs="Arial"/>
          <w:color w:val="000000" w:themeColor="tx1" w:themeShade="FF"/>
        </w:rPr>
        <w:t xml:space="preserve"> rakovina lymfatického systému, rakovina</w:t>
      </w:r>
      <w:r w:rsidRPr="00164DA2" w:rsidR="000D2EF9">
        <w:rPr>
          <w:rFonts w:ascii="Book Antiqua" w:hAnsi="Book Antiqua" w:cs="Arial"/>
          <w:color w:val="000000" w:themeColor="tx1" w:themeShade="FF"/>
        </w:rPr>
        <w:t xml:space="preserve"> pľúc</w:t>
      </w:r>
      <w:r w:rsidRPr="00164DA2" w:rsidR="009F5797">
        <w:rPr>
          <w:rFonts w:ascii="Book Antiqua" w:hAnsi="Book Antiqua" w:cs="Arial"/>
          <w:color w:val="000000" w:themeColor="tx1" w:themeShade="FF"/>
        </w:rPr>
        <w:t>, neurologické ochorenia, poškodenia mozgu</w:t>
      </w:r>
      <w:r w:rsidRPr="00164DA2" w:rsidR="00D114D6">
        <w:rPr>
          <w:rFonts w:ascii="Book Antiqua" w:hAnsi="Book Antiqua" w:cs="Arial"/>
          <w:color w:val="000000" w:themeColor="tx1" w:themeShade="FF"/>
        </w:rPr>
        <w:t xml:space="preserve"> a nervovej sústavy</w:t>
      </w:r>
      <w:r w:rsidRPr="00164DA2" w:rsidR="009F5797">
        <w:rPr>
          <w:rFonts w:ascii="Book Antiqua" w:hAnsi="Book Antiqua" w:cs="Arial"/>
          <w:color w:val="000000" w:themeColor="tx1" w:themeShade="FF"/>
        </w:rPr>
        <w:t>,</w:t>
      </w:r>
      <w:r w:rsidRPr="00164DA2" w:rsidR="00CE6719">
        <w:rPr>
          <w:rFonts w:ascii="Book Antiqua" w:hAnsi="Book Antiqua" w:cs="Arial"/>
          <w:color w:val="000000" w:themeColor="tx1" w:themeShade="FF"/>
        </w:rPr>
        <w:t xml:space="preserve"> epilepsia,</w:t>
      </w:r>
      <w:r w:rsidRPr="00164DA2" w:rsidR="007B3954">
        <w:rPr>
          <w:rFonts w:ascii="Book Antiqua" w:hAnsi="Book Antiqua" w:cs="Arial"/>
          <w:color w:val="000000" w:themeColor="tx1" w:themeShade="FF"/>
        </w:rPr>
        <w:t xml:space="preserve"> poruchy štítnej žľazy, skleróza,</w:t>
      </w:r>
      <w:r w:rsidRPr="00164DA2" w:rsidR="009F5797">
        <w:rPr>
          <w:rFonts w:ascii="Book Antiqua" w:hAnsi="Book Antiqua" w:cs="Arial"/>
          <w:color w:val="000000" w:themeColor="tx1" w:themeShade="FF"/>
        </w:rPr>
        <w:t xml:space="preserve"> poruchy </w:t>
      </w:r>
      <w:r w:rsidRPr="00164DA2" w:rsidR="00D114D6">
        <w:rPr>
          <w:rFonts w:ascii="Book Antiqua" w:hAnsi="Book Antiqua" w:cs="Arial"/>
          <w:color w:val="000000" w:themeColor="tx1" w:themeShade="FF"/>
        </w:rPr>
        <w:t>správania</w:t>
      </w:r>
      <w:r w:rsidRPr="00164DA2" w:rsidR="008275B2">
        <w:rPr>
          <w:rFonts w:ascii="Book Antiqua" w:hAnsi="Book Antiqua" w:cs="Arial"/>
          <w:color w:val="000000" w:themeColor="tx1" w:themeShade="FF"/>
        </w:rPr>
        <w:t xml:space="preserve"> a pozornosti</w:t>
      </w:r>
      <w:r w:rsidRPr="00164DA2" w:rsidR="00D114D6">
        <w:rPr>
          <w:rFonts w:ascii="Book Antiqua" w:hAnsi="Book Antiqua" w:cs="Arial"/>
          <w:color w:val="000000" w:themeColor="tx1" w:themeShade="FF"/>
        </w:rPr>
        <w:t xml:space="preserve">, </w:t>
      </w:r>
      <w:r w:rsidRPr="00164DA2" w:rsidR="009F5797">
        <w:rPr>
          <w:rFonts w:ascii="Book Antiqua" w:hAnsi="Book Antiqua" w:cs="Arial"/>
          <w:color w:val="000000" w:themeColor="tx1" w:themeShade="FF"/>
        </w:rPr>
        <w:t>alergie</w:t>
      </w:r>
      <w:r w:rsidRPr="00164DA2" w:rsidR="006739FD">
        <w:rPr>
          <w:rFonts w:ascii="Book Antiqua" w:hAnsi="Book Antiqua" w:cs="Arial"/>
          <w:color w:val="000000" w:themeColor="tx1" w:themeShade="FF"/>
        </w:rPr>
        <w:t xml:space="preserve">, </w:t>
      </w:r>
      <w:r w:rsidRPr="00164DA2" w:rsidR="00D114D6">
        <w:rPr>
          <w:rFonts w:ascii="Book Antiqua" w:hAnsi="Book Antiqua" w:cs="Arial"/>
          <w:color w:val="000000" w:themeColor="tx1" w:themeShade="FF"/>
        </w:rPr>
        <w:t>poruchy imunity,</w:t>
      </w:r>
      <w:r w:rsidR="00E26EF9">
        <w:rPr>
          <w:rFonts w:ascii="Book Antiqua" w:hAnsi="Book Antiqua" w:cs="Arial"/>
          <w:color w:val="000000" w:themeColor="tx1" w:themeShade="FF"/>
        </w:rPr>
        <w:t xml:space="preserve"> dyslexia alebo</w:t>
      </w:r>
      <w:r w:rsidRPr="00164DA2" w:rsidR="00D114D6">
        <w:rPr>
          <w:rFonts w:ascii="Book Antiqua" w:hAnsi="Book Antiqua" w:cs="Arial"/>
          <w:color w:val="000000" w:themeColor="tx1" w:themeShade="FF"/>
        </w:rPr>
        <w:t xml:space="preserve"> </w:t>
      </w:r>
      <w:r w:rsidR="00E26EF9">
        <w:rPr>
          <w:rFonts w:ascii="Book Antiqua" w:hAnsi="Book Antiqua" w:cs="Arial"/>
          <w:color w:val="000000" w:themeColor="tx1" w:themeShade="FF"/>
        </w:rPr>
        <w:t>astma</w:t>
      </w:r>
      <w:r w:rsidRPr="00164DA2" w:rsidR="009F5797">
        <w:rPr>
          <w:rFonts w:ascii="Book Antiqua" w:hAnsi="Book Antiqua" w:cs="Arial"/>
          <w:color w:val="000000" w:themeColor="tx1" w:themeShade="FF"/>
        </w:rPr>
        <w:t xml:space="preserve">. </w:t>
      </w:r>
    </w:p>
    <w:p w:rsidR="00F87B43" w:rsidRPr="00164DA2" w:rsidP="00F87B43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164DA2">
        <w:rPr>
          <w:rFonts w:ascii="Book Antiqua" w:hAnsi="Book Antiqua" w:cs="Arial"/>
          <w:color w:val="000000" w:themeColor="tx1" w:themeShade="FF"/>
        </w:rPr>
        <w:t xml:space="preserve">Výsledkom očkovania môže byť aj smrť – v prípade najmenších detí najčastejšie v podobe tzv. syndrómu náhleho úmrtia dojčiat (SIDS), na ktorý len v USA zomrie ročne 2 500 až 5 000 detí. </w:t>
      </w:r>
    </w:p>
    <w:p w:rsidR="00AF7174" w:rsidRPr="00164DA2" w:rsidP="00F420FB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164DA2" w:rsidR="00D114D6">
        <w:rPr>
          <w:rFonts w:ascii="Book Antiqua" w:hAnsi="Book Antiqua" w:cs="Arial"/>
          <w:color w:val="000000" w:themeColor="tx1" w:themeShade="FF"/>
        </w:rPr>
        <w:t xml:space="preserve">Príčinou týchto </w:t>
      </w:r>
      <w:r w:rsidRPr="00164DA2" w:rsidR="00F87B43">
        <w:rPr>
          <w:rFonts w:ascii="Book Antiqua" w:hAnsi="Book Antiqua" w:cs="Arial"/>
          <w:color w:val="000000" w:themeColor="tx1" w:themeShade="FF"/>
        </w:rPr>
        <w:t xml:space="preserve">fatálnych následkov očkovania </w:t>
      </w:r>
      <w:r w:rsidR="00F420FB">
        <w:rPr>
          <w:rFonts w:ascii="Book Antiqua" w:hAnsi="Book Antiqua" w:cs="Arial"/>
          <w:color w:val="000000" w:themeColor="tx1" w:themeShade="FF"/>
        </w:rPr>
        <w:t>môže byť</w:t>
      </w:r>
      <w:r w:rsidRPr="00164DA2">
        <w:rPr>
          <w:rFonts w:ascii="Book Antiqua" w:hAnsi="Book Antiqua" w:cs="Arial"/>
          <w:color w:val="000000" w:themeColor="tx1" w:themeShade="FF"/>
        </w:rPr>
        <w:t xml:space="preserve"> </w:t>
      </w:r>
      <w:r w:rsidRPr="00164DA2" w:rsidR="00F87B43">
        <w:rPr>
          <w:rFonts w:ascii="Book Antiqua" w:hAnsi="Book Antiqua" w:cs="Arial"/>
          <w:color w:val="000000" w:themeColor="tx1" w:themeShade="FF"/>
        </w:rPr>
        <w:t>masívna záťaž imunitného systému (najmä pri očkovaní najmenších detí) a vpravovanie nebezpečných (hoci oslabených</w:t>
      </w:r>
      <w:r w:rsidR="00DD0FDB">
        <w:rPr>
          <w:rFonts w:ascii="Book Antiqua" w:hAnsi="Book Antiqua" w:cs="Arial"/>
          <w:color w:val="000000" w:themeColor="tx1" w:themeShade="FF"/>
        </w:rPr>
        <w:t xml:space="preserve"> </w:t>
      </w:r>
      <w:r w:rsidR="00794F71">
        <w:rPr>
          <w:rFonts w:ascii="Book Antiqua" w:hAnsi="Book Antiqua" w:cs="Arial"/>
          <w:color w:val="000000" w:themeColor="tx1" w:themeShade="FF"/>
        </w:rPr>
        <w:br/>
      </w:r>
      <w:r w:rsidR="00DD0FDB">
        <w:rPr>
          <w:rFonts w:ascii="Book Antiqua" w:hAnsi="Book Antiqua" w:cs="Arial"/>
          <w:color w:val="000000" w:themeColor="tx1" w:themeShade="FF"/>
        </w:rPr>
        <w:t>alebo inaktivovaných</w:t>
      </w:r>
      <w:r w:rsidRPr="00164DA2" w:rsidR="00F87B43">
        <w:rPr>
          <w:rFonts w:ascii="Book Antiqua" w:hAnsi="Book Antiqua" w:cs="Arial"/>
          <w:color w:val="000000" w:themeColor="tx1" w:themeShade="FF"/>
        </w:rPr>
        <w:t>) vírusov do ľudského tela</w:t>
      </w:r>
      <w:r w:rsidR="00F420FB">
        <w:rPr>
          <w:rFonts w:ascii="Book Antiqua" w:hAnsi="Book Antiqua" w:cs="Arial"/>
          <w:color w:val="000000" w:themeColor="tx1" w:themeShade="FF"/>
        </w:rPr>
        <w:t xml:space="preserve">. Okrem toho </w:t>
      </w:r>
      <w:r w:rsidRPr="00164DA2" w:rsidR="00027D02">
        <w:rPr>
          <w:rFonts w:ascii="Book Antiqua" w:hAnsi="Book Antiqua" w:cs="Arial"/>
          <w:color w:val="000000" w:themeColor="tx1" w:themeShade="FF"/>
        </w:rPr>
        <w:t>vakcíny</w:t>
      </w:r>
      <w:r w:rsidRPr="00164DA2">
        <w:rPr>
          <w:rFonts w:ascii="Book Antiqua" w:hAnsi="Book Antiqua" w:cs="Arial"/>
          <w:color w:val="000000" w:themeColor="tx1" w:themeShade="FF"/>
        </w:rPr>
        <w:t xml:space="preserve"> obsahujú </w:t>
      </w:r>
      <w:r w:rsidRPr="00164DA2" w:rsidR="00027D02">
        <w:rPr>
          <w:rFonts w:ascii="Book Antiqua" w:hAnsi="Book Antiqua" w:cs="Arial"/>
          <w:color w:val="000000" w:themeColor="tx1" w:themeShade="FF"/>
        </w:rPr>
        <w:t>jedovaté</w:t>
      </w:r>
      <w:r w:rsidRPr="00164DA2" w:rsidR="00297AF1">
        <w:rPr>
          <w:rFonts w:ascii="Book Antiqua" w:hAnsi="Book Antiqua" w:cs="Arial"/>
          <w:color w:val="000000" w:themeColor="tx1" w:themeShade="FF"/>
        </w:rPr>
        <w:t xml:space="preserve"> prídavné</w:t>
      </w:r>
      <w:r w:rsidRPr="00164DA2" w:rsidR="00027D02">
        <w:rPr>
          <w:rFonts w:ascii="Book Antiqua" w:hAnsi="Book Antiqua" w:cs="Arial"/>
          <w:color w:val="000000" w:themeColor="tx1" w:themeShade="FF"/>
        </w:rPr>
        <w:t xml:space="preserve"> látky</w:t>
      </w:r>
      <w:r w:rsidRPr="00164DA2">
        <w:rPr>
          <w:rFonts w:ascii="Book Antiqua" w:hAnsi="Book Antiqua" w:cs="Arial"/>
          <w:color w:val="000000" w:themeColor="tx1" w:themeShade="FF"/>
        </w:rPr>
        <w:t>, ako</w:t>
      </w:r>
      <w:r w:rsidRPr="00164DA2" w:rsidR="00F87B43">
        <w:rPr>
          <w:rFonts w:ascii="Book Antiqua" w:hAnsi="Book Antiqua" w:cs="Arial"/>
          <w:color w:val="000000" w:themeColor="tx1" w:themeShade="FF"/>
        </w:rPr>
        <w:t xml:space="preserve"> sú</w:t>
      </w:r>
      <w:r w:rsidRPr="00164DA2">
        <w:rPr>
          <w:rFonts w:ascii="Book Antiqua" w:hAnsi="Book Antiqua" w:cs="Arial"/>
          <w:color w:val="000000" w:themeColor="tx1" w:themeShade="FF"/>
        </w:rPr>
        <w:t xml:space="preserve"> hl</w:t>
      </w:r>
      <w:r w:rsidR="00DD0FDB">
        <w:rPr>
          <w:rFonts w:ascii="Book Antiqua" w:hAnsi="Book Antiqua" w:cs="Arial"/>
          <w:color w:val="000000" w:themeColor="tx1" w:themeShade="FF"/>
        </w:rPr>
        <w:t xml:space="preserve">iník, ortuť, </w:t>
      </w:r>
      <w:r w:rsidRPr="00164DA2">
        <w:rPr>
          <w:rFonts w:ascii="Book Antiqua" w:hAnsi="Book Antiqua" w:cs="Arial"/>
          <w:color w:val="000000" w:themeColor="tx1" w:themeShade="FF"/>
        </w:rPr>
        <w:t>formaldehyd</w:t>
      </w:r>
      <w:r w:rsidR="00DD0FDB">
        <w:rPr>
          <w:rFonts w:ascii="Book Antiqua" w:hAnsi="Book Antiqua" w:cs="Arial"/>
          <w:color w:val="000000" w:themeColor="tx1" w:themeShade="FF"/>
        </w:rPr>
        <w:t xml:space="preserve"> či iné konzervanty a</w:t>
      </w:r>
      <w:r w:rsidR="003D6AB4">
        <w:rPr>
          <w:rFonts w:ascii="Book Antiqua" w:hAnsi="Book Antiqua" w:cs="Arial"/>
          <w:color w:val="000000" w:themeColor="tx1" w:themeShade="FF"/>
        </w:rPr>
        <w:t> </w:t>
      </w:r>
      <w:r w:rsidR="00DD0FDB">
        <w:rPr>
          <w:rFonts w:ascii="Book Antiqua" w:hAnsi="Book Antiqua" w:cs="Arial"/>
          <w:color w:val="000000" w:themeColor="tx1" w:themeShade="FF"/>
        </w:rPr>
        <w:t>rozpúšťadlá</w:t>
      </w:r>
      <w:r w:rsidRPr="003D6AB4" w:rsidR="003D6AB4">
        <w:rPr>
          <w:rFonts w:ascii="Book Antiqua" w:hAnsi="Book Antiqua" w:cs="Arial"/>
          <w:color w:val="000000" w:themeColor="tx1" w:themeShade="FF"/>
        </w:rPr>
        <w:t xml:space="preserve"> </w:t>
      </w:r>
      <w:r w:rsidRPr="00164DA2" w:rsidR="003D6AB4">
        <w:rPr>
          <w:rFonts w:ascii="Book Antiqua" w:hAnsi="Book Antiqua" w:cs="Arial"/>
          <w:color w:val="000000" w:themeColor="tx1" w:themeShade="FF"/>
        </w:rPr>
        <w:t>v nebezpečnej koncentrácií</w:t>
      </w:r>
      <w:r w:rsidR="003D6AB4">
        <w:rPr>
          <w:rFonts w:ascii="Book Antiqua" w:hAnsi="Book Antiqua" w:cs="Arial"/>
          <w:color w:val="000000" w:themeColor="tx1" w:themeShade="FF"/>
        </w:rPr>
        <w:t xml:space="preserve"> (už jednotlivo a obzvlášť pri súčasnom podaní viacerých vakcín)</w:t>
      </w:r>
      <w:r w:rsidR="00DD0FDB">
        <w:rPr>
          <w:rFonts w:ascii="Book Antiqua" w:hAnsi="Book Antiqua" w:cs="Arial"/>
          <w:color w:val="000000" w:themeColor="tx1" w:themeShade="FF"/>
        </w:rPr>
        <w:t>,</w:t>
      </w:r>
      <w:r w:rsidR="00C378FF">
        <w:rPr>
          <w:rFonts w:ascii="Book Antiqua" w:hAnsi="Book Antiqua" w:cs="Arial"/>
          <w:color w:val="000000" w:themeColor="tx1" w:themeShade="FF"/>
        </w:rPr>
        <w:t xml:space="preserve"> alebo sú kontaminované </w:t>
      </w:r>
      <w:r w:rsidRPr="00164DA2" w:rsidR="00297AF1">
        <w:rPr>
          <w:rFonts w:ascii="Book Antiqua" w:hAnsi="Book Antiqua" w:cs="Arial"/>
          <w:color w:val="000000" w:themeColor="tx1" w:themeShade="FF"/>
        </w:rPr>
        <w:t>inými nebezpečnými vírusmi</w:t>
      </w:r>
      <w:r w:rsidRPr="00164DA2" w:rsidR="00F87B43">
        <w:rPr>
          <w:rFonts w:ascii="Book Antiqua" w:hAnsi="Book Antiqua" w:cs="Arial"/>
          <w:color w:val="000000" w:themeColor="tx1" w:themeShade="FF"/>
        </w:rPr>
        <w:t xml:space="preserve"> a baktériami</w:t>
      </w:r>
      <w:r w:rsidRPr="00164DA2">
        <w:rPr>
          <w:rFonts w:ascii="Book Antiqua" w:hAnsi="Book Antiqua" w:cs="Arial"/>
          <w:color w:val="000000" w:themeColor="tx1" w:themeShade="FF"/>
        </w:rPr>
        <w:t xml:space="preserve">. </w:t>
      </w:r>
    </w:p>
    <w:p w:rsidR="00E71BBF" w:rsidRPr="00164DA2" w:rsidP="00E71BBF">
      <w:pPr>
        <w:bidi w:val="0"/>
        <w:ind w:firstLine="708"/>
        <w:jc w:val="both"/>
        <w:rPr>
          <w:rFonts w:ascii="Book Antiqua" w:hAnsi="Book Antiqua" w:cs="Arial"/>
          <w:iCs/>
          <w:color w:val="000000" w:themeColor="tx1" w:themeShade="FF"/>
        </w:rPr>
      </w:pPr>
      <w:r w:rsidRPr="00164DA2">
        <w:rPr>
          <w:rFonts w:ascii="Book Antiqua" w:hAnsi="Book Antiqua" w:cs="Arial"/>
          <w:color w:val="000000" w:themeColor="tx1" w:themeShade="FF"/>
        </w:rPr>
        <w:t xml:space="preserve">Počet závažných nežiadúcich účinkov očkovania pritom nie je vôbec zanedbateľný. </w:t>
      </w:r>
      <w:r w:rsidR="00F420FB">
        <w:rPr>
          <w:rFonts w:ascii="Book Antiqua" w:hAnsi="Book Antiqua" w:cs="Arial"/>
          <w:color w:val="000000" w:themeColor="tx1" w:themeShade="FF"/>
        </w:rPr>
        <w:br/>
      </w:r>
      <w:r w:rsidRPr="00164DA2">
        <w:rPr>
          <w:rFonts w:ascii="Book Antiqua" w:hAnsi="Book Antiqua" w:cs="Arial"/>
          <w:color w:val="000000" w:themeColor="tx1" w:themeShade="FF"/>
        </w:rPr>
        <w:t xml:space="preserve">V USA, kde je jedna z najväčších zaočkovanosti populácie na svete, dostáva tzv. </w:t>
      </w:r>
      <w:r w:rsidRPr="00164DA2">
        <w:rPr>
          <w:rFonts w:ascii="Book Antiqua" w:hAnsi="Book Antiqua" w:cs="Arial"/>
          <w:iCs/>
          <w:color w:val="000000" w:themeColor="tx1" w:themeShade="FF"/>
        </w:rPr>
        <w:t xml:space="preserve">Systém hlásenia nežiadúcich účinkov očkovania (VAERS) ročne 11 000 hlásení o takýchto účinkoch očkovania, </w:t>
      </w:r>
      <w:r w:rsidR="006A28A7">
        <w:rPr>
          <w:rFonts w:ascii="Book Antiqua" w:hAnsi="Book Antiqua" w:cs="Arial"/>
          <w:iCs/>
          <w:color w:val="000000" w:themeColor="tx1" w:themeShade="FF"/>
        </w:rPr>
        <w:br/>
      </w:r>
      <w:r w:rsidRPr="00164DA2">
        <w:rPr>
          <w:rFonts w:ascii="Book Antiqua" w:hAnsi="Book Antiqua" w:cs="Arial"/>
          <w:iCs/>
          <w:color w:val="000000" w:themeColor="tx1" w:themeShade="FF"/>
        </w:rPr>
        <w:t xml:space="preserve">z čoho okolo 1 % sú úmrtia spôsobené očkovaním. Skutočný počet je však ešte omnoho väčší, </w:t>
      </w:r>
      <w:r w:rsidR="00794F71">
        <w:rPr>
          <w:rFonts w:ascii="Book Antiqua" w:hAnsi="Book Antiqua" w:cs="Arial"/>
          <w:iCs/>
          <w:color w:val="000000" w:themeColor="tx1" w:themeShade="FF"/>
        </w:rPr>
        <w:br/>
      </w:r>
      <w:r w:rsidRPr="00164DA2">
        <w:rPr>
          <w:rFonts w:ascii="Book Antiqua" w:hAnsi="Book Antiqua" w:cs="Arial"/>
          <w:iCs/>
          <w:color w:val="000000" w:themeColor="tx1" w:themeShade="FF"/>
        </w:rPr>
        <w:t xml:space="preserve">pretože americký </w:t>
      </w:r>
      <w:r w:rsidRPr="00164DA2">
        <w:rPr>
          <w:rFonts w:ascii="Book Antiqua" w:hAnsi="Book Antiqua" w:cs="Arial"/>
          <w:bCs/>
          <w:iCs/>
          <w:color w:val="000000" w:themeColor="tx1" w:themeShade="FF"/>
        </w:rPr>
        <w:t>Úrad pro kontrolu potravín a liečiv</w:t>
      </w:r>
      <w:r w:rsidRPr="00164DA2">
        <w:rPr>
          <w:rFonts w:ascii="Book Antiqua" w:hAnsi="Book Antiqua" w:cs="Arial"/>
          <w:b/>
          <w:i/>
          <w:iCs/>
          <w:color w:val="000000" w:themeColor="tx1" w:themeShade="FF"/>
        </w:rPr>
        <w:t xml:space="preserve"> </w:t>
      </w:r>
      <w:r w:rsidRPr="00164DA2">
        <w:rPr>
          <w:rFonts w:ascii="Book Antiqua" w:hAnsi="Book Antiqua" w:cs="Arial"/>
          <w:iCs/>
          <w:color w:val="000000" w:themeColor="tx1" w:themeShade="FF"/>
        </w:rPr>
        <w:t xml:space="preserve">odhaduje, že len 10 % nežiadúcich účinkov </w:t>
      </w:r>
      <w:r w:rsidR="006A28A7">
        <w:rPr>
          <w:rFonts w:ascii="Book Antiqua" w:hAnsi="Book Antiqua" w:cs="Arial"/>
          <w:iCs/>
          <w:color w:val="000000" w:themeColor="tx1" w:themeShade="FF"/>
        </w:rPr>
        <w:br/>
      </w:r>
      <w:r w:rsidRPr="00164DA2">
        <w:rPr>
          <w:rFonts w:ascii="Book Antiqua" w:hAnsi="Book Antiqua" w:cs="Arial"/>
          <w:iCs/>
          <w:color w:val="000000" w:themeColor="tx1" w:themeShade="FF"/>
        </w:rPr>
        <w:t>je hlásených.</w:t>
      </w:r>
    </w:p>
    <w:p w:rsidR="003E2E29" w:rsidRPr="00164DA2" w:rsidP="00794F71">
      <w:pPr>
        <w:bidi w:val="0"/>
        <w:ind w:firstLine="708"/>
        <w:jc w:val="both"/>
        <w:rPr>
          <w:rFonts w:ascii="Book Antiqua" w:hAnsi="Book Antiqua" w:cs="Arial"/>
          <w:iCs/>
          <w:color w:val="000000" w:themeColor="tx1" w:themeShade="FF"/>
        </w:rPr>
      </w:pPr>
      <w:r w:rsidRPr="00164DA2" w:rsidR="00E71BBF">
        <w:rPr>
          <w:rFonts w:ascii="Book Antiqua" w:hAnsi="Book Antiqua" w:cs="Arial"/>
          <w:iCs/>
          <w:color w:val="000000" w:themeColor="tx1" w:themeShade="FF"/>
        </w:rPr>
        <w:t>Nízky počet hlásení nežiadúcich účinkov očkovania v Slovenskej republik</w:t>
      </w:r>
      <w:r w:rsidR="009F53A5">
        <w:rPr>
          <w:rFonts w:ascii="Book Antiqua" w:hAnsi="Book Antiqua" w:cs="Arial"/>
          <w:iCs/>
          <w:color w:val="000000" w:themeColor="tx1" w:themeShade="FF"/>
        </w:rPr>
        <w:t>e</w:t>
      </w:r>
      <w:r w:rsidRPr="00164DA2" w:rsidR="00E71BBF">
        <w:rPr>
          <w:rFonts w:ascii="Book Antiqua" w:hAnsi="Book Antiqua" w:cs="Arial"/>
          <w:iCs/>
          <w:color w:val="000000" w:themeColor="tx1" w:themeShade="FF"/>
        </w:rPr>
        <w:t xml:space="preserve"> oproti hláseniam v USA je spôsobený viacerými faktormi</w:t>
      </w:r>
      <w:r w:rsidR="00794F71">
        <w:rPr>
          <w:rFonts w:ascii="Book Antiqua" w:hAnsi="Book Antiqua" w:cs="Arial"/>
          <w:iCs/>
          <w:color w:val="000000" w:themeColor="tx1" w:themeShade="FF"/>
        </w:rPr>
        <w:t>.</w:t>
      </w:r>
      <w:r w:rsidRPr="00164DA2" w:rsidR="00E71BBF">
        <w:rPr>
          <w:rFonts w:ascii="Book Antiqua" w:hAnsi="Book Antiqua" w:cs="Arial"/>
          <w:iCs/>
          <w:color w:val="000000" w:themeColor="tx1" w:themeShade="FF"/>
        </w:rPr>
        <w:t xml:space="preserve"> </w:t>
      </w:r>
      <w:r w:rsidR="00794F71">
        <w:rPr>
          <w:rFonts w:ascii="Book Antiqua" w:hAnsi="Book Antiqua" w:cs="Arial"/>
          <w:iCs/>
          <w:color w:val="000000" w:themeColor="tx1" w:themeShade="FF"/>
        </w:rPr>
        <w:t xml:space="preserve">Na prvom mieste to je </w:t>
      </w:r>
      <w:r w:rsidRPr="00164DA2" w:rsidR="00E71BBF">
        <w:rPr>
          <w:rFonts w:ascii="Book Antiqua" w:hAnsi="Book Antiqua" w:cs="Arial"/>
          <w:iCs/>
          <w:color w:val="000000" w:themeColor="tx1" w:themeShade="FF"/>
        </w:rPr>
        <w:t>n</w:t>
      </w:r>
      <w:r w:rsidR="00794F71">
        <w:rPr>
          <w:rFonts w:ascii="Book Antiqua" w:hAnsi="Book Antiqua" w:cs="Arial"/>
          <w:iCs/>
          <w:color w:val="000000" w:themeColor="tx1" w:themeShade="FF"/>
        </w:rPr>
        <w:t>edostatočné povedomie rodičov a lekárov o rizikách očkovania a</w:t>
      </w:r>
      <w:r w:rsidRPr="00164DA2" w:rsidR="00E71BBF">
        <w:rPr>
          <w:rFonts w:ascii="Book Antiqua" w:hAnsi="Book Antiqua" w:cs="Arial"/>
          <w:iCs/>
          <w:color w:val="000000" w:themeColor="tx1" w:themeShade="FF"/>
        </w:rPr>
        <w:t xml:space="preserve"> </w:t>
      </w:r>
      <w:r w:rsidRPr="00164DA2">
        <w:rPr>
          <w:rFonts w:ascii="Book Antiqua" w:hAnsi="Book Antiqua" w:cs="Arial"/>
          <w:iCs/>
          <w:color w:val="000000" w:themeColor="tx1" w:themeShade="FF"/>
        </w:rPr>
        <w:t>neochota lekárov zaznamenávať ich do zdravotnej dokumentácie pacientov</w:t>
      </w:r>
      <w:r w:rsidR="00794F71">
        <w:rPr>
          <w:rFonts w:ascii="Book Antiqua" w:hAnsi="Book Antiqua" w:cs="Arial"/>
          <w:iCs/>
          <w:color w:val="000000" w:themeColor="tx1" w:themeShade="FF"/>
        </w:rPr>
        <w:t xml:space="preserve">. Ďalej to je </w:t>
      </w:r>
      <w:r w:rsidRPr="00164DA2">
        <w:rPr>
          <w:rFonts w:ascii="Book Antiqua" w:hAnsi="Book Antiqua" w:cs="Arial"/>
          <w:iCs/>
          <w:color w:val="000000" w:themeColor="tx1" w:themeShade="FF"/>
        </w:rPr>
        <w:t>zásadné odmietanie lekárov, že mohli byť spôsobené očkovaním a z toho vyplývajúca neochota ich hlásiť, často aj zo strachu pre</w:t>
      </w:r>
      <w:r w:rsidR="00794F71">
        <w:rPr>
          <w:rFonts w:ascii="Book Antiqua" w:hAnsi="Book Antiqua" w:cs="Arial"/>
          <w:iCs/>
          <w:color w:val="000000" w:themeColor="tx1" w:themeShade="FF"/>
        </w:rPr>
        <w:t>d možnou osobnou zodpovednosťou.</w:t>
      </w:r>
      <w:r w:rsidR="006A28A7">
        <w:rPr>
          <w:rFonts w:ascii="Book Antiqua" w:hAnsi="Book Antiqua" w:cs="Arial"/>
          <w:iCs/>
          <w:color w:val="000000" w:themeColor="tx1" w:themeShade="FF"/>
        </w:rPr>
        <w:t xml:space="preserve"> </w:t>
      </w:r>
      <w:r w:rsidR="00794F71">
        <w:rPr>
          <w:rFonts w:ascii="Book Antiqua" w:hAnsi="Book Antiqua" w:cs="Arial"/>
          <w:iCs/>
          <w:color w:val="000000" w:themeColor="tx1" w:themeShade="FF"/>
        </w:rPr>
        <w:br/>
        <w:t xml:space="preserve">A </w:t>
      </w:r>
      <w:r w:rsidR="006A28A7">
        <w:rPr>
          <w:rFonts w:ascii="Book Antiqua" w:hAnsi="Book Antiqua" w:cs="Arial"/>
          <w:iCs/>
          <w:color w:val="000000" w:themeColor="tx1" w:themeShade="FF"/>
        </w:rPr>
        <w:t>napokon veľa</w:t>
      </w:r>
      <w:r w:rsidRPr="00164DA2">
        <w:rPr>
          <w:rFonts w:ascii="Book Antiqua" w:hAnsi="Book Antiqua" w:cs="Arial"/>
          <w:iCs/>
          <w:color w:val="000000" w:themeColor="tx1" w:themeShade="FF"/>
        </w:rPr>
        <w:t>krát zamietavé stanovisko Úradu ve</w:t>
      </w:r>
      <w:r w:rsidR="00794F71">
        <w:rPr>
          <w:rFonts w:ascii="Book Antiqua" w:hAnsi="Book Antiqua" w:cs="Arial"/>
          <w:iCs/>
          <w:color w:val="000000" w:themeColor="tx1" w:themeShade="FF"/>
        </w:rPr>
        <w:t xml:space="preserve">rejného zdravotníctva SR, ktorý </w:t>
      </w:r>
      <w:r w:rsidRPr="00164DA2">
        <w:rPr>
          <w:rFonts w:ascii="Book Antiqua" w:hAnsi="Book Antiqua" w:cs="Arial"/>
          <w:iCs/>
          <w:color w:val="000000" w:themeColor="tx1" w:themeShade="FF"/>
        </w:rPr>
        <w:t>tvrdošijne odmieta uznať ich súvislosť s očkovaním, a to dokonca aj vtedy, ak je táto súvislosť celkom zjavná.</w:t>
      </w:r>
      <w:r w:rsidR="009F53A5">
        <w:rPr>
          <w:rFonts w:ascii="Book Antiqua" w:hAnsi="Book Antiqua" w:cs="Arial"/>
          <w:iCs/>
          <w:color w:val="000000" w:themeColor="tx1" w:themeShade="FF"/>
        </w:rPr>
        <w:t xml:space="preserve"> </w:t>
      </w:r>
    </w:p>
    <w:p w:rsidR="00297AF1" w:rsidP="00297AF1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164DA2" w:rsidR="00FE642D">
        <w:rPr>
          <w:rFonts w:ascii="Book Antiqua" w:hAnsi="Book Antiqua" w:cs="Arial"/>
          <w:color w:val="000000" w:themeColor="tx1" w:themeShade="FF"/>
        </w:rPr>
        <w:t>Nebezpečnosť očkovania sa preukázala nielen v rámci vedeckého výskumu a v lekárskej praxi, ale aj</w:t>
      </w:r>
      <w:r w:rsidRPr="00164DA2">
        <w:rPr>
          <w:rFonts w:ascii="Book Antiqua" w:hAnsi="Book Antiqua" w:cs="Arial"/>
          <w:color w:val="000000" w:themeColor="tx1" w:themeShade="FF"/>
        </w:rPr>
        <w:t xml:space="preserve"> v rámci dokazovania na súdoch</w:t>
      </w:r>
      <w:r w:rsidR="000E70AB">
        <w:rPr>
          <w:rFonts w:ascii="Book Antiqua" w:hAnsi="Book Antiqua" w:cs="Arial"/>
          <w:color w:val="000000" w:themeColor="tx1" w:themeShade="FF"/>
        </w:rPr>
        <w:t>,</w:t>
      </w:r>
      <w:r w:rsidRPr="00164DA2">
        <w:rPr>
          <w:rFonts w:ascii="Book Antiqua" w:hAnsi="Book Antiqua" w:cs="Arial"/>
          <w:color w:val="000000" w:themeColor="tx1" w:themeShade="FF"/>
        </w:rPr>
        <w:t xml:space="preserve"> či pred inými kompetentnými orgánmi. </w:t>
      </w:r>
      <w:r w:rsidR="000E70AB">
        <w:rPr>
          <w:rFonts w:ascii="Book Antiqua" w:hAnsi="Book Antiqua" w:cs="Arial"/>
          <w:color w:val="000000" w:themeColor="tx1" w:themeShade="FF"/>
        </w:rPr>
        <w:br/>
        <w:t>Napríklad</w:t>
      </w:r>
      <w:r w:rsidRPr="00164DA2">
        <w:rPr>
          <w:rFonts w:ascii="Book Antiqua" w:hAnsi="Book Antiqua" w:cs="Arial"/>
          <w:color w:val="000000" w:themeColor="tx1" w:themeShade="FF"/>
        </w:rPr>
        <w:t xml:space="preserve"> v USA existuje</w:t>
      </w:r>
      <w:r w:rsidRPr="00164DA2" w:rsidR="00AE2516">
        <w:rPr>
          <w:rFonts w:ascii="Book Antiqua" w:hAnsi="Book Antiqua" w:cs="Arial"/>
          <w:color w:val="000000" w:themeColor="tx1" w:themeShade="FF"/>
        </w:rPr>
        <w:t xml:space="preserve"> od roku 1988</w:t>
      </w:r>
      <w:r w:rsidRPr="00164DA2">
        <w:rPr>
          <w:rFonts w:ascii="Book Antiqua" w:hAnsi="Book Antiqua" w:cs="Arial"/>
          <w:color w:val="000000" w:themeColor="tx1" w:themeShade="FF"/>
        </w:rPr>
        <w:t xml:space="preserve"> tzv. Federálny program pre odškodňovanie očkovaním spôsobených poškodení zdravia, ktorý doposiaľ vyplatil viac ako 3 miliardy dolárov</w:t>
      </w:r>
      <w:r w:rsidRPr="00164DA2" w:rsidR="00AE2516">
        <w:rPr>
          <w:rFonts w:ascii="Book Antiqua" w:hAnsi="Book Antiqua" w:cs="Arial"/>
          <w:color w:val="000000" w:themeColor="tx1" w:themeShade="FF"/>
        </w:rPr>
        <w:t xml:space="preserve"> </w:t>
      </w:r>
      <w:r w:rsidRPr="00164DA2" w:rsidR="00B8040D">
        <w:rPr>
          <w:rFonts w:ascii="Book Antiqua" w:hAnsi="Book Antiqua" w:cs="Arial"/>
          <w:color w:val="000000" w:themeColor="tx1" w:themeShade="FF"/>
        </w:rPr>
        <w:t>vyše</w:t>
      </w:r>
      <w:r w:rsidRPr="00164DA2" w:rsidR="00AE2516">
        <w:rPr>
          <w:rFonts w:ascii="Book Antiqua" w:hAnsi="Book Antiqua" w:cs="Arial"/>
          <w:color w:val="000000" w:themeColor="tx1" w:themeShade="FF"/>
        </w:rPr>
        <w:t xml:space="preserve"> </w:t>
      </w:r>
      <w:r w:rsidRPr="00164DA2" w:rsidR="00B8040D">
        <w:rPr>
          <w:rFonts w:ascii="Book Antiqua" w:hAnsi="Book Antiqua" w:cs="Arial"/>
          <w:color w:val="000000" w:themeColor="tx1" w:themeShade="FF"/>
        </w:rPr>
        <w:t xml:space="preserve">5 </w:t>
      </w:r>
      <w:r w:rsidRPr="00164DA2" w:rsidR="00AE2516">
        <w:rPr>
          <w:rFonts w:ascii="Book Antiqua" w:hAnsi="Book Antiqua" w:cs="Arial"/>
          <w:color w:val="000000" w:themeColor="tx1" w:themeShade="FF"/>
        </w:rPr>
        <w:t>000</w:t>
      </w:r>
      <w:r w:rsidRPr="00164DA2">
        <w:rPr>
          <w:rFonts w:ascii="Book Antiqua" w:hAnsi="Book Antiqua" w:cs="Arial"/>
          <w:color w:val="000000" w:themeColor="tx1" w:themeShade="FF"/>
        </w:rPr>
        <w:t xml:space="preserve"> obetiam očkovania. </w:t>
      </w:r>
    </w:p>
    <w:p w:rsidR="00671CBB" w:rsidRPr="00671CBB" w:rsidP="00671CBB">
      <w:pPr>
        <w:bidi w:val="0"/>
        <w:ind w:firstLine="708"/>
        <w:jc w:val="both"/>
        <w:rPr>
          <w:rFonts w:ascii="Book Antiqua" w:hAnsi="Book Antiqua" w:cs="Arial"/>
          <w:iCs/>
          <w:color w:val="000000" w:themeColor="tx1" w:themeShade="FF"/>
        </w:rPr>
      </w:pPr>
      <w:r>
        <w:rPr>
          <w:rFonts w:ascii="Book Antiqua" w:hAnsi="Book Antiqua" w:cs="Arial"/>
          <w:iCs/>
          <w:color w:val="000000" w:themeColor="tx1" w:themeShade="FF"/>
        </w:rPr>
        <w:t>O tom, že n</w:t>
      </w:r>
      <w:r w:rsidRPr="00C378FF" w:rsidR="00C378FF">
        <w:rPr>
          <w:rFonts w:ascii="Book Antiqua" w:hAnsi="Book Antiqua" w:cs="Arial"/>
          <w:iCs/>
          <w:color w:val="000000" w:themeColor="tx1" w:themeShade="FF"/>
        </w:rPr>
        <w:t xml:space="preserve">eočkované deti sú dokonca všeobecne zdravšie ako </w:t>
      </w:r>
      <w:r w:rsidRPr="00C378FF">
        <w:rPr>
          <w:rFonts w:ascii="Book Antiqua" w:hAnsi="Book Antiqua" w:cs="Arial"/>
          <w:iCs/>
          <w:color w:val="000000" w:themeColor="tx1" w:themeShade="FF"/>
        </w:rPr>
        <w:t xml:space="preserve">deti </w:t>
      </w:r>
      <w:r w:rsidRPr="00C378FF" w:rsidR="00C378FF">
        <w:rPr>
          <w:rFonts w:ascii="Book Antiqua" w:hAnsi="Book Antiqua" w:cs="Arial"/>
          <w:iCs/>
          <w:color w:val="000000" w:themeColor="tx1" w:themeShade="FF"/>
        </w:rPr>
        <w:t>očkované</w:t>
      </w:r>
      <w:r>
        <w:rPr>
          <w:rFonts w:ascii="Book Antiqua" w:hAnsi="Book Antiqua" w:cs="Arial"/>
          <w:iCs/>
          <w:color w:val="000000" w:themeColor="tx1" w:themeShade="FF"/>
        </w:rPr>
        <w:t xml:space="preserve">, hovorí otvorený list 120 </w:t>
      </w:r>
      <w:r w:rsidR="00362D09">
        <w:rPr>
          <w:rFonts w:ascii="Book Antiqua" w:hAnsi="Book Antiqua" w:cs="Arial"/>
          <w:iCs/>
          <w:color w:val="000000" w:themeColor="tx1" w:themeShade="FF"/>
        </w:rPr>
        <w:t>talianskych lekárov</w:t>
      </w:r>
      <w:r w:rsidR="0015288A">
        <w:rPr>
          <w:rFonts w:ascii="Book Antiqua" w:hAnsi="Book Antiqua" w:cs="Arial"/>
          <w:iCs/>
          <w:color w:val="000000" w:themeColor="tx1" w:themeShade="FF"/>
        </w:rPr>
        <w:t xml:space="preserve"> z októbra 2015</w:t>
      </w:r>
      <w:r w:rsidR="00362D09">
        <w:rPr>
          <w:rFonts w:ascii="Book Antiqua" w:hAnsi="Book Antiqua" w:cs="Arial"/>
          <w:iCs/>
          <w:color w:val="000000" w:themeColor="tx1" w:themeShade="FF"/>
        </w:rPr>
        <w:t>, adresovaný Štátnemu zdravotnému</w:t>
      </w:r>
      <w:r w:rsidRPr="00C378FF" w:rsidR="00C378FF">
        <w:rPr>
          <w:rFonts w:ascii="Book Antiqua" w:hAnsi="Book Antiqua" w:cs="Arial"/>
          <w:iCs/>
          <w:color w:val="000000" w:themeColor="tx1" w:themeShade="FF"/>
        </w:rPr>
        <w:t xml:space="preserve"> ústavu</w:t>
      </w:r>
      <w:r w:rsidR="00362D09">
        <w:rPr>
          <w:rFonts w:ascii="Book Antiqua" w:hAnsi="Book Antiqua" w:cs="Arial"/>
          <w:iCs/>
          <w:color w:val="000000" w:themeColor="tx1" w:themeShade="FF"/>
        </w:rPr>
        <w:t xml:space="preserve"> v Ríme.</w:t>
      </w:r>
      <w:r>
        <w:rPr>
          <w:rFonts w:ascii="Book Antiqua" w:hAnsi="Book Antiqua" w:cs="Arial"/>
          <w:iCs/>
          <w:color w:val="000000" w:themeColor="tx1" w:themeShade="FF"/>
        </w:rPr>
        <w:t xml:space="preserve"> Citujem</w:t>
      </w:r>
      <w:r w:rsidR="00362D09">
        <w:rPr>
          <w:rFonts w:ascii="Book Antiqua" w:hAnsi="Book Antiqua" w:cs="Arial"/>
          <w:iCs/>
          <w:color w:val="000000" w:themeColor="tx1" w:themeShade="FF"/>
        </w:rPr>
        <w:t>e</w:t>
      </w:r>
      <w:r>
        <w:rPr>
          <w:rFonts w:ascii="Book Antiqua" w:hAnsi="Book Antiqua" w:cs="Arial"/>
          <w:iCs/>
          <w:color w:val="000000" w:themeColor="tx1" w:themeShade="FF"/>
        </w:rPr>
        <w:t xml:space="preserve">: </w:t>
      </w:r>
      <w:r w:rsidRPr="00C378FF">
        <w:rPr>
          <w:rFonts w:ascii="Book Antiqua" w:hAnsi="Book Antiqua" w:cs="Arial"/>
          <w:i/>
          <w:iCs/>
          <w:color w:val="000000" w:themeColor="tx1" w:themeShade="FF"/>
        </w:rPr>
        <w:t xml:space="preserve">„Neočkované deti sa javia byť nepochybne a všeobecne zdravšie, menej náchylné </w:t>
      </w:r>
      <w:r w:rsidR="0015288A">
        <w:rPr>
          <w:rFonts w:ascii="Book Antiqua" w:hAnsi="Book Antiqua" w:cs="Arial"/>
          <w:i/>
          <w:iCs/>
          <w:color w:val="000000" w:themeColor="tx1" w:themeShade="FF"/>
        </w:rPr>
        <w:br/>
      </w:r>
      <w:r w:rsidRPr="00C378FF">
        <w:rPr>
          <w:rFonts w:ascii="Book Antiqua" w:hAnsi="Book Antiqua" w:cs="Arial"/>
          <w:i/>
          <w:iCs/>
          <w:color w:val="000000" w:themeColor="tx1" w:themeShade="FF"/>
        </w:rPr>
        <w:t xml:space="preserve">na prenosné choroby dýchacích ciest, menej náchylné na žalúdočno-črevné ochorenia a na chronické choroby, menej náchylné na neurologické a behaviorálne poruchy, rovnako tak tieto deti len zriedka užívajú lieky </w:t>
      </w:r>
      <w:r w:rsidR="0015288A">
        <w:rPr>
          <w:rFonts w:ascii="Book Antiqua" w:hAnsi="Book Antiqua" w:cs="Arial"/>
          <w:i/>
          <w:iCs/>
          <w:color w:val="000000" w:themeColor="tx1" w:themeShade="FF"/>
        </w:rPr>
        <w:br/>
      </w:r>
      <w:r w:rsidRPr="00C378FF">
        <w:rPr>
          <w:rFonts w:ascii="Book Antiqua" w:hAnsi="Book Antiqua" w:cs="Arial"/>
          <w:i/>
          <w:iCs/>
          <w:color w:val="000000" w:themeColor="tx1" w:themeShade="FF"/>
        </w:rPr>
        <w:t>a zriedka podstupujú chirurgické zákroky.“</w:t>
      </w:r>
      <w:r>
        <w:rPr>
          <w:rFonts w:ascii="Book Antiqua" w:hAnsi="Book Antiqua" w:cs="Arial"/>
          <w:i/>
          <w:iCs/>
          <w:color w:val="000000" w:themeColor="tx1" w:themeShade="FF"/>
          <w:vertAlign w:val="superscript"/>
          <w:rtl w:val="0"/>
        </w:rPr>
        <w:footnoteReference w:id="2"/>
      </w:r>
      <w:r>
        <w:rPr>
          <w:rFonts w:ascii="Book Antiqua" w:hAnsi="Book Antiqua" w:cs="Arial"/>
          <w:i/>
          <w:iCs/>
          <w:color w:val="000000" w:themeColor="tx1" w:themeShade="FF"/>
        </w:rPr>
        <w:t xml:space="preserve"> </w:t>
      </w:r>
    </w:p>
    <w:p w:rsidR="00FE642D" w:rsidRPr="00E40319" w:rsidP="00E40319">
      <w:pPr>
        <w:bidi w:val="0"/>
        <w:ind w:firstLine="708"/>
        <w:jc w:val="both"/>
        <w:rPr>
          <w:rFonts w:ascii="Book Antiqua" w:hAnsi="Book Antiqua" w:cs="Arial"/>
          <w:i/>
          <w:color w:val="000000" w:themeColor="tx1" w:themeShade="FF"/>
        </w:rPr>
      </w:pPr>
      <w:r w:rsidRPr="00164DA2">
        <w:rPr>
          <w:rFonts w:ascii="Book Antiqua" w:hAnsi="Book Antiqua" w:cs="Arial"/>
          <w:color w:val="000000" w:themeColor="tx1" w:themeShade="FF"/>
        </w:rPr>
        <w:t xml:space="preserve">Pochybnosti o bezpečnosti očkovania vyslovujú viacerí lekári </w:t>
      </w:r>
      <w:r w:rsidR="0058074B">
        <w:rPr>
          <w:rFonts w:ascii="Book Antiqua" w:hAnsi="Book Antiqua" w:cs="Arial"/>
          <w:color w:val="000000" w:themeColor="tx1" w:themeShade="FF"/>
        </w:rPr>
        <w:t>aj na Slovensku</w:t>
      </w:r>
      <w:r w:rsidRPr="00164DA2">
        <w:rPr>
          <w:rFonts w:ascii="Book Antiqua" w:hAnsi="Book Antiqua" w:cs="Arial"/>
          <w:color w:val="000000" w:themeColor="tx1" w:themeShade="FF"/>
        </w:rPr>
        <w:t xml:space="preserve"> – niektorí otvorene, iní anonymne. Napríklad</w:t>
      </w:r>
      <w:r w:rsidRPr="00164DA2">
        <w:rPr>
          <w:rFonts w:ascii="Book Antiqua" w:hAnsi="Book Antiqua" w:cs="Arial"/>
          <w:b/>
          <w:bCs/>
          <w:i/>
          <w:iCs/>
          <w:color w:val="000000" w:themeColor="tx1" w:themeShade="FF"/>
        </w:rPr>
        <w:t xml:space="preserve"> </w:t>
      </w:r>
      <w:r w:rsidRPr="00164DA2">
        <w:rPr>
          <w:rFonts w:ascii="Book Antiqua" w:hAnsi="Book Antiqua" w:cs="Arial"/>
          <w:bCs/>
          <w:iCs/>
          <w:color w:val="000000" w:themeColor="tx1" w:themeShade="FF"/>
        </w:rPr>
        <w:t xml:space="preserve">MUDr. Stanislava Tóthová, PhD., praktický lekár </w:t>
      </w:r>
      <w:r w:rsidR="0058074B">
        <w:rPr>
          <w:rFonts w:ascii="Book Antiqua" w:hAnsi="Book Antiqua" w:cs="Arial"/>
          <w:bCs/>
          <w:iCs/>
          <w:color w:val="000000" w:themeColor="tx1" w:themeShade="FF"/>
        </w:rPr>
        <w:t>pre deti a dorast z Tr</w:t>
      </w:r>
      <w:r w:rsidRPr="00164DA2">
        <w:rPr>
          <w:rFonts w:ascii="Book Antiqua" w:hAnsi="Book Antiqua" w:cs="Arial"/>
          <w:bCs/>
          <w:iCs/>
          <w:color w:val="000000" w:themeColor="tx1" w:themeShade="FF"/>
        </w:rPr>
        <w:t xml:space="preserve">stenej sa vyjadrila takto: </w:t>
      </w:r>
      <w:r w:rsidRPr="00164DA2">
        <w:rPr>
          <w:rFonts w:ascii="Book Antiqua" w:hAnsi="Book Antiqua" w:cs="Arial"/>
          <w:bCs/>
          <w:i/>
          <w:iCs/>
          <w:color w:val="000000" w:themeColor="tx1" w:themeShade="FF"/>
        </w:rPr>
        <w:t>„</w:t>
      </w:r>
      <w:r w:rsidRPr="00164DA2">
        <w:rPr>
          <w:rFonts w:ascii="Book Antiqua" w:hAnsi="Book Antiqua" w:cs="Arial"/>
          <w:i/>
          <w:color w:val="000000" w:themeColor="tx1" w:themeShade="FF"/>
        </w:rPr>
        <w:t xml:space="preserve">Som </w:t>
      </w:r>
      <w:r w:rsidRPr="00164DA2">
        <w:rPr>
          <w:rFonts w:ascii="Book Antiqua" w:hAnsi="Book Antiqua" w:cs="Arial"/>
          <w:i/>
          <w:iCs/>
          <w:color w:val="000000" w:themeColor="tx1" w:themeShade="FF"/>
        </w:rPr>
        <w:t>lekárka s 15-ročnou praxou</w:t>
      </w:r>
      <w:r w:rsidRPr="00164DA2">
        <w:rPr>
          <w:rFonts w:ascii="Book Antiqua" w:hAnsi="Book Antiqua" w:cs="Arial"/>
          <w:i/>
          <w:color w:val="000000" w:themeColor="tx1" w:themeShade="FF"/>
        </w:rPr>
        <w:t xml:space="preserve"> a doteraz som bola presvedčená o tom, že očkovanie je účinné, bezpečné a nutné pre blaho celej spoločnosti. Toto tvrdenie nám bolo vštepované nielen počas štúdia medicíny, ale aj v klinickej praxi. Je to axióm</w:t>
      </w:r>
      <w:r w:rsidR="00E40319">
        <w:rPr>
          <w:rFonts w:ascii="Book Antiqua" w:hAnsi="Book Antiqua" w:cs="Arial"/>
          <w:i/>
          <w:color w:val="000000" w:themeColor="tx1" w:themeShade="FF"/>
        </w:rPr>
        <w:t>a</w:t>
      </w:r>
      <w:r w:rsidRPr="00164DA2">
        <w:rPr>
          <w:rFonts w:ascii="Book Antiqua" w:hAnsi="Book Antiqua" w:cs="Arial"/>
          <w:i/>
          <w:color w:val="000000" w:themeColor="tx1" w:themeShade="FF"/>
        </w:rPr>
        <w:t>, o ktor</w:t>
      </w:r>
      <w:r w:rsidR="00E40319">
        <w:rPr>
          <w:rFonts w:ascii="Book Antiqua" w:hAnsi="Book Antiqua" w:cs="Arial"/>
          <w:i/>
          <w:color w:val="000000" w:themeColor="tx1" w:themeShade="FF"/>
        </w:rPr>
        <w:t>ej</w:t>
      </w:r>
      <w:r w:rsidRPr="00164DA2">
        <w:rPr>
          <w:rFonts w:ascii="Book Antiqua" w:hAnsi="Book Antiqua" w:cs="Arial"/>
          <w:i/>
          <w:color w:val="000000" w:themeColor="tx1" w:themeShade="FF"/>
        </w:rPr>
        <w:t xml:space="preserve"> sa nedebatuje. </w:t>
      </w:r>
      <w:r w:rsidR="006A28A7">
        <w:rPr>
          <w:rFonts w:ascii="Book Antiqua" w:hAnsi="Book Antiqua" w:cs="Arial"/>
          <w:i/>
          <w:color w:val="000000" w:themeColor="tx1" w:themeShade="FF"/>
        </w:rPr>
        <w:br/>
      </w:r>
      <w:r w:rsidRPr="00164DA2">
        <w:rPr>
          <w:rFonts w:ascii="Book Antiqua" w:hAnsi="Book Antiqua" w:cs="Arial"/>
          <w:i/>
          <w:color w:val="000000" w:themeColor="tx1" w:themeShade="FF"/>
        </w:rPr>
        <w:t xml:space="preserve">Po narodení môjho dieťaťa som však začala hľadať potrebné informácie ohľadne očkovania a svoj doterajší </w:t>
      </w:r>
      <w:r w:rsidR="00E40319">
        <w:rPr>
          <w:rFonts w:ascii="Book Antiqua" w:hAnsi="Book Antiqua" w:cs="Arial"/>
          <w:i/>
          <w:color w:val="000000" w:themeColor="tx1" w:themeShade="FF"/>
        </w:rPr>
        <w:t xml:space="preserve">postoj som značne prehodnotila. </w:t>
      </w:r>
      <w:r w:rsidRPr="00164DA2">
        <w:rPr>
          <w:rFonts w:ascii="Book Antiqua" w:hAnsi="Book Antiqua" w:cs="Arial"/>
          <w:i/>
          <w:color w:val="000000" w:themeColor="tx1" w:themeShade="FF"/>
        </w:rPr>
        <w:t xml:space="preserve">Hliník, podaný injekčne, sa pri opakovanom očkovaní v tele kumuluje. </w:t>
      </w:r>
      <w:r w:rsidR="00E40319">
        <w:rPr>
          <w:rFonts w:ascii="Book Antiqua" w:hAnsi="Book Antiqua" w:cs="Arial"/>
          <w:i/>
          <w:color w:val="000000" w:themeColor="tx1" w:themeShade="FF"/>
        </w:rPr>
        <w:br/>
      </w:r>
      <w:r w:rsidRPr="00164DA2">
        <w:rPr>
          <w:rFonts w:ascii="Book Antiqua" w:hAnsi="Book Antiqua" w:cs="Arial"/>
          <w:i/>
          <w:color w:val="000000" w:themeColor="tx1" w:themeShade="FF"/>
        </w:rPr>
        <w:t>A čo spôsobuje? Dlhodobú stimuláciu imunitného systému. A nielen toho. </w:t>
      </w:r>
      <w:hyperlink r:id="rId6" w:tgtFrame="_blank" w:history="1">
        <w:r w:rsidRPr="00164DA2">
          <w:rPr>
            <w:rStyle w:val="Hyperlink"/>
            <w:rFonts w:ascii="Book Antiqua" w:hAnsi="Book Antiqua" w:cs="Arial"/>
            <w:bCs/>
            <w:i/>
            <w:color w:val="000000" w:themeColor="tx1"/>
            <w:u w:val="none"/>
          </w:rPr>
          <w:t>Hliník je neurotoxický</w:t>
        </w:r>
      </w:hyperlink>
      <w:r w:rsidRPr="00164DA2">
        <w:rPr>
          <w:rFonts w:ascii="Book Antiqua" w:hAnsi="Book Antiqua" w:cs="Arial"/>
          <w:i/>
          <w:color w:val="000000" w:themeColor="tx1" w:themeShade="FF"/>
        </w:rPr>
        <w:t>, dostáva sa v nezmenenej forme prakticky do všetkých orgánov aj do mozgu, kde môže spôsobiť zápal. Jeho akútnou formou je tzv. </w:t>
      </w:r>
      <w:hyperlink r:id="rId7" w:anchor="5" w:tgtFrame="_blank" w:history="1">
        <w:r w:rsidRPr="00164DA2">
          <w:rPr>
            <w:rStyle w:val="Hyperlink"/>
            <w:rFonts w:ascii="Book Antiqua" w:hAnsi="Book Antiqua" w:cs="Arial"/>
            <w:i/>
            <w:iCs/>
            <w:color w:val="000000" w:themeColor="tx1"/>
            <w:u w:val="none"/>
          </w:rPr>
          <w:t>postvakcinačná encefalitída</w:t>
        </w:r>
        <w:r w:rsidRPr="00164DA2">
          <w:rPr>
            <w:rStyle w:val="Hyperlink"/>
            <w:rFonts w:ascii="Book Antiqua" w:hAnsi="Book Antiqua" w:cs="Arial"/>
            <w:i/>
            <w:color w:val="000000" w:themeColor="tx1"/>
            <w:u w:val="none"/>
          </w:rPr>
          <w:t>,</w:t>
        </w:r>
      </w:hyperlink>
      <w:r w:rsidRPr="00164DA2">
        <w:rPr>
          <w:rFonts w:ascii="Book Antiqua" w:hAnsi="Book Antiqua" w:cs="Arial"/>
          <w:i/>
          <w:color w:val="000000" w:themeColor="tx1" w:themeShade="FF"/>
        </w:rPr>
        <w:t xml:space="preserve"> ktorá sa prejavuje vysokým neutíchajúcim plačom</w:t>
      </w:r>
      <w:r w:rsidR="00E40319">
        <w:rPr>
          <w:rFonts w:ascii="Book Antiqua" w:hAnsi="Book Antiqua" w:cs="Arial"/>
          <w:i/>
          <w:color w:val="000000" w:themeColor="tx1" w:themeShade="FF"/>
        </w:rPr>
        <w:t xml:space="preserve"> –</w:t>
      </w:r>
      <w:r w:rsidRPr="00164DA2">
        <w:rPr>
          <w:rFonts w:ascii="Book Antiqua" w:hAnsi="Book Antiqua" w:cs="Arial"/>
          <w:i/>
          <w:color w:val="000000" w:themeColor="tx1" w:themeShade="FF"/>
        </w:rPr>
        <w:t xml:space="preserve"> dieťa totiž neznesiteľne bolí hlava. Chronické dráždenie mozgových štruktúr sa dáva do súvisu s degeneratívnymi ochoreniami nervovej sústavy, diskutuje sa o </w:t>
      </w:r>
      <w:hyperlink r:id="rId8" w:tgtFrame="_blank" w:history="1">
        <w:r w:rsidRPr="00164DA2">
          <w:rPr>
            <w:rStyle w:val="Hyperlink"/>
            <w:rFonts w:ascii="Book Antiqua" w:hAnsi="Book Antiqua" w:cs="Arial"/>
            <w:i/>
            <w:iCs/>
            <w:color w:val="000000" w:themeColor="tx1"/>
            <w:u w:val="none"/>
          </w:rPr>
          <w:t>autizme</w:t>
        </w:r>
      </w:hyperlink>
      <w:r w:rsidRPr="00164DA2">
        <w:rPr>
          <w:rFonts w:ascii="Book Antiqua" w:hAnsi="Book Antiqua" w:cs="Arial"/>
          <w:i/>
          <w:color w:val="000000" w:themeColor="tx1" w:themeShade="FF"/>
        </w:rPr>
        <w:t>, či o </w:t>
      </w:r>
      <w:hyperlink r:id="rId9" w:tgtFrame="_blank" w:history="1">
        <w:r w:rsidRPr="00164DA2">
          <w:rPr>
            <w:rStyle w:val="Hyperlink"/>
            <w:rFonts w:ascii="Book Antiqua" w:hAnsi="Book Antiqua" w:cs="Arial"/>
            <w:i/>
            <w:iCs/>
            <w:color w:val="000000" w:themeColor="tx1"/>
            <w:u w:val="none"/>
          </w:rPr>
          <w:t>Alzheimerovej chorobe</w:t>
        </w:r>
      </w:hyperlink>
      <w:r w:rsidR="00E40319">
        <w:rPr>
          <w:rFonts w:ascii="Book Antiqua" w:hAnsi="Book Antiqua" w:cs="Arial"/>
          <w:i/>
          <w:color w:val="000000" w:themeColor="tx1" w:themeShade="FF"/>
        </w:rPr>
        <w:t xml:space="preserve">. </w:t>
      </w:r>
      <w:r w:rsidRPr="00164DA2">
        <w:rPr>
          <w:rFonts w:ascii="Book Antiqua" w:hAnsi="Book Antiqua" w:cs="Arial"/>
          <w:i/>
          <w:color w:val="000000" w:themeColor="tx1" w:themeShade="FF"/>
        </w:rPr>
        <w:t>Príčina</w:t>
      </w:r>
      <w:hyperlink r:id="rId10" w:tgtFrame="_blank" w:history="1">
        <w:r w:rsidRPr="00164DA2">
          <w:rPr>
            <w:rStyle w:val="Hyperlink"/>
            <w:rFonts w:ascii="Book Antiqua" w:hAnsi="Book Antiqua" w:cs="Arial"/>
            <w:i/>
            <w:color w:val="000000" w:themeColor="tx1"/>
            <w:u w:val="none"/>
          </w:rPr>
          <w:t> </w:t>
        </w:r>
        <w:r w:rsidRPr="00164DA2">
          <w:rPr>
            <w:rStyle w:val="Hyperlink"/>
            <w:rFonts w:ascii="Book Antiqua" w:hAnsi="Book Antiqua" w:cs="Arial"/>
            <w:bCs/>
            <w:i/>
            <w:color w:val="000000" w:themeColor="tx1"/>
            <w:u w:val="none"/>
          </w:rPr>
          <w:t>SIDS</w:t>
        </w:r>
        <w:r w:rsidRPr="00164DA2">
          <w:rPr>
            <w:rStyle w:val="Hyperlink"/>
            <w:rFonts w:ascii="Book Antiqua" w:hAnsi="Book Antiqua" w:cs="Arial"/>
            <w:i/>
            <w:color w:val="000000" w:themeColor="tx1"/>
            <w:u w:val="none"/>
          </w:rPr>
          <w:t> </w:t>
        </w:r>
      </w:hyperlink>
      <w:r w:rsidRPr="00164DA2">
        <w:rPr>
          <w:rFonts w:ascii="Book Antiqua" w:hAnsi="Book Antiqua" w:cs="Arial"/>
          <w:i/>
          <w:color w:val="000000" w:themeColor="tx1" w:themeShade="FF"/>
        </w:rPr>
        <w:t xml:space="preserve">(náhleho úmrtia dojčaťa) sa taktiež dáva do súvisu s očkovaním. Doteraz nebola spoľahlivo vysvetlená. Za povšimnutie stojí fakt, </w:t>
      </w:r>
      <w:r w:rsidR="00E40319">
        <w:rPr>
          <w:rFonts w:ascii="Book Antiqua" w:hAnsi="Book Antiqua" w:cs="Arial"/>
          <w:i/>
          <w:color w:val="000000" w:themeColor="tx1" w:themeShade="FF"/>
        </w:rPr>
        <w:br/>
      </w:r>
      <w:r w:rsidRPr="00164DA2">
        <w:rPr>
          <w:rFonts w:ascii="Book Antiqua" w:hAnsi="Book Antiqua" w:cs="Arial"/>
          <w:i/>
          <w:color w:val="000000" w:themeColor="tx1" w:themeShade="FF"/>
        </w:rPr>
        <w:t xml:space="preserve">že Japonsko zaznamenalo dramatický pokles dojčenskej úmrtnosti, keď povinné očkovania presunulo </w:t>
      </w:r>
      <w:r w:rsidR="00E40319">
        <w:rPr>
          <w:rFonts w:ascii="Book Antiqua" w:hAnsi="Book Antiqua" w:cs="Arial"/>
          <w:i/>
          <w:color w:val="000000" w:themeColor="tx1" w:themeShade="FF"/>
        </w:rPr>
        <w:br/>
      </w:r>
      <w:r w:rsidRPr="00164DA2">
        <w:rPr>
          <w:rFonts w:ascii="Book Antiqua" w:hAnsi="Book Antiqua" w:cs="Arial"/>
          <w:i/>
          <w:color w:val="000000" w:themeColor="tx1" w:themeShade="FF"/>
        </w:rPr>
        <w:t>do vyššieho veku dieťaťa (nad 2 roky).“</w:t>
      </w:r>
      <w:r w:rsidRPr="00581268" w:rsidR="00581268">
        <w:rPr>
          <w:rFonts w:ascii="Book Antiqua" w:hAnsi="Book Antiqua" w:cs="Arial"/>
          <w:bCs/>
          <w:iCs/>
          <w:color w:val="000000" w:themeColor="tx1" w:themeShade="FF"/>
          <w:vertAlign w:val="superscript"/>
        </w:rPr>
        <w:t xml:space="preserve"> </w:t>
      </w:r>
      <w:r>
        <w:rPr>
          <w:rFonts w:ascii="Book Antiqua" w:hAnsi="Book Antiqua" w:cs="Arial"/>
          <w:bCs/>
          <w:iCs/>
          <w:color w:val="000000" w:themeColor="tx1" w:themeShade="FF"/>
          <w:vertAlign w:val="superscript"/>
          <w:rtl w:val="0"/>
        </w:rPr>
        <w:footnoteReference w:id="3"/>
      </w:r>
      <w:r w:rsidRPr="00164DA2">
        <w:rPr>
          <w:rFonts w:ascii="Book Antiqua" w:hAnsi="Book Antiqua" w:cs="Arial"/>
          <w:i/>
          <w:color w:val="000000" w:themeColor="tx1" w:themeShade="FF"/>
        </w:rPr>
        <w:t> </w:t>
      </w:r>
    </w:p>
    <w:p w:rsidR="00FE642D" w:rsidRPr="00164DA2" w:rsidP="00D74E5F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164DA2">
        <w:rPr>
          <w:rFonts w:ascii="Book Antiqua" w:hAnsi="Book Antiqua" w:cs="Arial"/>
          <w:color w:val="000000" w:themeColor="tx1" w:themeShade="FF"/>
        </w:rPr>
        <w:t>Jeden z najlepších príkladov nebezpečnosti očkovania možno ilustrovať na tzv. BCG vakcíne</w:t>
      </w:r>
      <w:r w:rsidRPr="00164DA2" w:rsidR="00D74E5F">
        <w:rPr>
          <w:rFonts w:ascii="Book Antiqua" w:hAnsi="Book Antiqua" w:cs="Arial"/>
          <w:color w:val="000000" w:themeColor="tx1" w:themeShade="FF"/>
        </w:rPr>
        <w:t xml:space="preserve"> proti tuberkulóze, ktorou sa na Slovensku plošne očkovalo </w:t>
      </w:r>
      <w:r w:rsidRPr="00164DA2" w:rsidR="00211FCB">
        <w:rPr>
          <w:rFonts w:ascii="Book Antiqua" w:hAnsi="Book Antiqua" w:cs="Arial"/>
          <w:color w:val="000000" w:themeColor="tx1" w:themeShade="FF"/>
        </w:rPr>
        <w:t>od roku 1953</w:t>
      </w:r>
      <w:r w:rsidRPr="00164DA2" w:rsidR="00D74E5F">
        <w:rPr>
          <w:rFonts w:ascii="Book Antiqua" w:hAnsi="Book Antiqua" w:cs="Arial"/>
          <w:color w:val="000000" w:themeColor="tx1" w:themeShade="FF"/>
        </w:rPr>
        <w:t xml:space="preserve"> </w:t>
      </w:r>
      <w:r w:rsidRPr="00164DA2" w:rsidR="00211FCB">
        <w:rPr>
          <w:rFonts w:ascii="Book Antiqua" w:hAnsi="Book Antiqua" w:cs="Arial"/>
          <w:color w:val="000000" w:themeColor="tx1" w:themeShade="FF"/>
        </w:rPr>
        <w:t>až</w:t>
      </w:r>
      <w:r w:rsidRPr="00164DA2" w:rsidR="00CD1795">
        <w:rPr>
          <w:rFonts w:ascii="Book Antiqua" w:hAnsi="Book Antiqua" w:cs="Arial"/>
          <w:color w:val="000000" w:themeColor="tx1" w:themeShade="FF"/>
        </w:rPr>
        <w:t xml:space="preserve"> do r</w:t>
      </w:r>
      <w:r w:rsidRPr="00164DA2" w:rsidR="00211FCB">
        <w:rPr>
          <w:rFonts w:ascii="Book Antiqua" w:hAnsi="Book Antiqua" w:cs="Arial"/>
          <w:color w:val="000000" w:themeColor="tx1" w:themeShade="FF"/>
        </w:rPr>
        <w:t>oku 2012</w:t>
      </w:r>
      <w:r w:rsidRPr="00164DA2" w:rsidR="00D74E5F">
        <w:rPr>
          <w:rFonts w:ascii="Book Antiqua" w:hAnsi="Book Antiqua" w:cs="Arial"/>
          <w:color w:val="000000" w:themeColor="tx1" w:themeShade="FF"/>
        </w:rPr>
        <w:t xml:space="preserve">. </w:t>
      </w:r>
      <w:r w:rsidR="006A28A7">
        <w:rPr>
          <w:rFonts w:ascii="Book Antiqua" w:hAnsi="Book Antiqua" w:cs="Arial"/>
          <w:color w:val="000000" w:themeColor="tx1" w:themeShade="FF"/>
        </w:rPr>
        <w:br/>
      </w:r>
      <w:r w:rsidRPr="00164DA2" w:rsidR="00D74E5F">
        <w:rPr>
          <w:rFonts w:ascii="Book Antiqua" w:hAnsi="Book Antiqua" w:cs="Arial"/>
          <w:color w:val="000000" w:themeColor="tx1" w:themeShade="FF"/>
        </w:rPr>
        <w:t>Bola dokonca prvou detskou vakcínou, nakoľko sa očkovala už na 4. deň po narodení. Táto vakcína spôsobovala vysoký počet závažných nežiadúcich účinkov,</w:t>
      </w:r>
      <w:r w:rsidR="00D777E0">
        <w:rPr>
          <w:rFonts w:ascii="Book Antiqua" w:hAnsi="Book Antiqua" w:cs="Arial"/>
          <w:color w:val="000000" w:themeColor="tx1" w:themeShade="FF"/>
        </w:rPr>
        <w:t xml:space="preserve"> no</w:t>
      </w:r>
      <w:r w:rsidRPr="00164DA2" w:rsidR="00D74E5F">
        <w:rPr>
          <w:rFonts w:ascii="Book Antiqua" w:hAnsi="Book Antiqua" w:cs="Arial"/>
          <w:color w:val="000000" w:themeColor="tx1" w:themeShade="FF"/>
        </w:rPr>
        <w:t xml:space="preserve"> pred tuberkulózou</w:t>
      </w:r>
      <w:r w:rsidR="00D777E0">
        <w:rPr>
          <w:rFonts w:ascii="Book Antiqua" w:hAnsi="Book Antiqua" w:cs="Arial"/>
          <w:color w:val="000000" w:themeColor="tx1" w:themeShade="FF"/>
        </w:rPr>
        <w:t xml:space="preserve"> deti </w:t>
      </w:r>
      <w:r w:rsidRPr="00164DA2" w:rsidR="00D777E0">
        <w:rPr>
          <w:rFonts w:ascii="Book Antiqua" w:hAnsi="Book Antiqua" w:cs="Arial"/>
          <w:color w:val="000000" w:themeColor="tx1" w:themeShade="FF"/>
        </w:rPr>
        <w:t>nedok</w:t>
      </w:r>
      <w:r w:rsidR="00D777E0">
        <w:rPr>
          <w:rFonts w:ascii="Book Antiqua" w:hAnsi="Book Antiqua" w:cs="Arial"/>
          <w:color w:val="000000" w:themeColor="tx1" w:themeShade="FF"/>
        </w:rPr>
        <w:t>ázala dostatočne ochrániť. P</w:t>
      </w:r>
      <w:r w:rsidRPr="00164DA2" w:rsidR="00D74E5F">
        <w:rPr>
          <w:rFonts w:ascii="Book Antiqua" w:hAnsi="Book Antiqua" w:cs="Arial"/>
          <w:color w:val="000000" w:themeColor="tx1" w:themeShade="FF"/>
        </w:rPr>
        <w:t xml:space="preserve">ráve to </w:t>
      </w:r>
      <w:r w:rsidR="00D777E0">
        <w:rPr>
          <w:rFonts w:ascii="Book Antiqua" w:hAnsi="Book Antiqua" w:cs="Arial"/>
          <w:color w:val="000000" w:themeColor="tx1" w:themeShade="FF"/>
        </w:rPr>
        <w:t>bolo</w:t>
      </w:r>
      <w:r w:rsidRPr="00164DA2" w:rsidR="00D74E5F">
        <w:rPr>
          <w:rFonts w:ascii="Book Antiqua" w:hAnsi="Book Antiqua" w:cs="Arial"/>
          <w:color w:val="000000" w:themeColor="tx1" w:themeShade="FF"/>
        </w:rPr>
        <w:t xml:space="preserve"> hlavným dôvodom </w:t>
      </w:r>
      <w:r w:rsidR="00D777E0">
        <w:rPr>
          <w:rFonts w:ascii="Book Antiqua" w:hAnsi="Book Antiqua" w:cs="Arial"/>
          <w:color w:val="000000" w:themeColor="tx1" w:themeShade="FF"/>
        </w:rPr>
        <w:t xml:space="preserve">vyradenia </w:t>
      </w:r>
      <w:r w:rsidR="0015288A">
        <w:rPr>
          <w:rFonts w:ascii="Book Antiqua" w:hAnsi="Book Antiqua" w:cs="Arial"/>
          <w:color w:val="000000" w:themeColor="tx1" w:themeShade="FF"/>
        </w:rPr>
        <w:t xml:space="preserve">tejto vakcíny </w:t>
      </w:r>
      <w:r w:rsidR="00D777E0">
        <w:rPr>
          <w:rFonts w:ascii="Book Antiqua" w:hAnsi="Book Antiqua" w:cs="Arial"/>
          <w:color w:val="000000" w:themeColor="tx1" w:themeShade="FF"/>
        </w:rPr>
        <w:t xml:space="preserve">z očkovacieho </w:t>
      </w:r>
      <w:r w:rsidR="0015288A">
        <w:rPr>
          <w:rFonts w:ascii="Book Antiqua" w:hAnsi="Book Antiqua" w:cs="Arial"/>
          <w:color w:val="000000" w:themeColor="tx1" w:themeShade="FF"/>
        </w:rPr>
        <w:t>kalendára</w:t>
      </w:r>
      <w:r w:rsidRPr="00164DA2" w:rsidR="00D74E5F">
        <w:rPr>
          <w:rFonts w:ascii="Book Antiqua" w:hAnsi="Book Antiqua" w:cs="Arial"/>
          <w:color w:val="000000" w:themeColor="tx1" w:themeShade="FF"/>
        </w:rPr>
        <w:t xml:space="preserve">. Škodlivosť </w:t>
      </w:r>
      <w:r w:rsidR="00D777E0">
        <w:rPr>
          <w:rFonts w:ascii="Book Antiqua" w:hAnsi="Book Antiqua" w:cs="Arial"/>
          <w:color w:val="000000" w:themeColor="tx1" w:themeShade="FF"/>
        </w:rPr>
        <w:t xml:space="preserve">BCG </w:t>
      </w:r>
      <w:r w:rsidRPr="00164DA2" w:rsidR="00D74E5F">
        <w:rPr>
          <w:rFonts w:ascii="Book Antiqua" w:hAnsi="Book Antiqua" w:cs="Arial"/>
          <w:color w:val="000000" w:themeColor="tx1" w:themeShade="FF"/>
        </w:rPr>
        <w:t xml:space="preserve">vakcíny pre novorodencov potvrdil v roku 2010 dokonca </w:t>
      </w:r>
      <w:r w:rsidR="00D777E0">
        <w:rPr>
          <w:rFonts w:ascii="Book Antiqua" w:hAnsi="Book Antiqua" w:cs="Arial"/>
          <w:color w:val="000000" w:themeColor="tx1" w:themeShade="FF"/>
        </w:rPr>
        <w:t xml:space="preserve">vtedajší </w:t>
      </w:r>
      <w:r w:rsidRPr="00164DA2" w:rsidR="00D74E5F">
        <w:rPr>
          <w:rFonts w:ascii="Book Antiqua" w:hAnsi="Book Antiqua" w:cs="Arial"/>
          <w:color w:val="000000" w:themeColor="tx1" w:themeShade="FF"/>
        </w:rPr>
        <w:t xml:space="preserve">hlavný hygienik Českej republiky Michael Vít: </w:t>
      </w:r>
      <w:r w:rsidRPr="00C378FF" w:rsidR="00D74E5F">
        <w:rPr>
          <w:rFonts w:ascii="Book Antiqua" w:hAnsi="Book Antiqua" w:cs="Arial"/>
          <w:i/>
          <w:color w:val="000000" w:themeColor="tx1" w:themeShade="FF"/>
        </w:rPr>
        <w:t xml:space="preserve">„U novorodencov môže očkovanie závažne poškodiť zdravie. </w:t>
      </w:r>
      <w:r w:rsidR="006A28A7">
        <w:rPr>
          <w:rFonts w:ascii="Book Antiqua" w:hAnsi="Book Antiqua" w:cs="Arial"/>
          <w:i/>
          <w:color w:val="000000" w:themeColor="tx1" w:themeShade="FF"/>
        </w:rPr>
        <w:br/>
      </w:r>
      <w:r w:rsidRPr="00C378FF" w:rsidR="00D74E5F">
        <w:rPr>
          <w:rFonts w:ascii="Book Antiqua" w:hAnsi="Book Antiqua" w:cs="Arial"/>
          <w:i/>
          <w:color w:val="000000" w:themeColor="tx1" w:themeShade="FF"/>
        </w:rPr>
        <w:t>V minulých rokoch dokonca došlo k niekoľko úmrtiam.“</w:t>
      </w:r>
      <w:r>
        <w:rPr>
          <w:rFonts w:ascii="Book Antiqua" w:hAnsi="Book Antiqua" w:cs="Arial"/>
          <w:color w:val="000000" w:themeColor="tx1" w:themeShade="FF"/>
          <w:vertAlign w:val="superscript"/>
          <w:rtl w:val="0"/>
        </w:rPr>
        <w:footnoteReference w:id="4"/>
      </w:r>
      <w:r w:rsidRPr="00164DA2" w:rsidR="00D74E5F">
        <w:rPr>
          <w:rFonts w:ascii="Book Antiqua" w:hAnsi="Book Antiqua" w:cs="Arial"/>
          <w:color w:val="000000" w:themeColor="tx1" w:themeShade="FF"/>
        </w:rPr>
        <w:t xml:space="preserve">   </w:t>
      </w:r>
    </w:p>
    <w:p w:rsidR="0015288A" w:rsidRPr="0015288A" w:rsidP="0015288A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15288A" w:rsidR="005A088F">
        <w:rPr>
          <w:rFonts w:ascii="Book Antiqua" w:hAnsi="Book Antiqua" w:cs="Arial"/>
          <w:color w:val="000000" w:themeColor="tx1" w:themeShade="FF"/>
        </w:rPr>
        <w:t>Štátne zdravotnícke orgány a väčšina lekárov aj n</w:t>
      </w:r>
      <w:r w:rsidRPr="0015288A" w:rsidR="00D74E5F">
        <w:rPr>
          <w:rFonts w:ascii="Book Antiqua" w:hAnsi="Book Antiqua" w:cs="Arial"/>
          <w:color w:val="000000" w:themeColor="tx1" w:themeShade="FF"/>
        </w:rPr>
        <w:t xml:space="preserve">apriek týmto skutočnostiam </w:t>
      </w:r>
      <w:r w:rsidRPr="0015288A" w:rsidR="005A088F">
        <w:rPr>
          <w:rFonts w:ascii="Book Antiqua" w:hAnsi="Book Antiqua" w:cs="Arial"/>
          <w:color w:val="000000" w:themeColor="tx1" w:themeShade="FF"/>
        </w:rPr>
        <w:t>u nás očkovanie proti tuberkulóze desaťročia obhajovali</w:t>
      </w:r>
      <w:r w:rsidRPr="0015288A" w:rsidR="001726FC">
        <w:rPr>
          <w:rFonts w:ascii="Book Antiqua" w:hAnsi="Book Antiqua" w:cs="Arial"/>
          <w:color w:val="000000" w:themeColor="tx1" w:themeShade="FF"/>
        </w:rPr>
        <w:t>.</w:t>
      </w:r>
      <w:r w:rsidRPr="0015288A" w:rsidR="00CD1795">
        <w:rPr>
          <w:rFonts w:ascii="Book Antiqua" w:hAnsi="Book Antiqua" w:cs="Arial"/>
          <w:color w:val="000000" w:themeColor="tx1" w:themeShade="FF"/>
        </w:rPr>
        <w:t xml:space="preserve"> </w:t>
      </w:r>
      <w:r w:rsidRPr="0015288A" w:rsidR="001726FC">
        <w:rPr>
          <w:rFonts w:ascii="Book Antiqua" w:hAnsi="Book Antiqua" w:cs="Arial"/>
          <w:color w:val="000000" w:themeColor="tx1" w:themeShade="FF"/>
        </w:rPr>
        <w:t>Vyhlasovali</w:t>
      </w:r>
      <w:r w:rsidRPr="0015288A" w:rsidR="005A088F">
        <w:rPr>
          <w:rFonts w:ascii="Book Antiqua" w:hAnsi="Book Antiqua" w:cs="Arial"/>
          <w:color w:val="000000" w:themeColor="tx1" w:themeShade="FF"/>
        </w:rPr>
        <w:t xml:space="preserve"> ho za</w:t>
      </w:r>
      <w:r w:rsidRPr="0015288A" w:rsidR="00CD1795">
        <w:rPr>
          <w:rFonts w:ascii="Book Antiqua" w:hAnsi="Book Antiqua" w:cs="Arial"/>
          <w:color w:val="000000" w:themeColor="tx1" w:themeShade="FF"/>
        </w:rPr>
        <w:t xml:space="preserve"> účinné a bezpečné, rovna</w:t>
      </w:r>
      <w:r>
        <w:rPr>
          <w:rFonts w:ascii="Book Antiqua" w:hAnsi="Book Antiqua" w:cs="Arial"/>
          <w:color w:val="000000" w:themeColor="tx1" w:themeShade="FF"/>
        </w:rPr>
        <w:t>ko ako to dnes robia v prípade</w:t>
      </w:r>
      <w:r w:rsidRPr="0015288A" w:rsidR="00CD1795">
        <w:rPr>
          <w:rFonts w:ascii="Book Antiqua" w:hAnsi="Book Antiqua" w:cs="Arial"/>
          <w:color w:val="000000" w:themeColor="tx1" w:themeShade="FF"/>
        </w:rPr>
        <w:t xml:space="preserve"> </w:t>
      </w:r>
      <w:r w:rsidRPr="0015288A" w:rsidR="00211FCB">
        <w:rPr>
          <w:rFonts w:ascii="Book Antiqua" w:hAnsi="Book Antiqua" w:cs="Arial"/>
          <w:color w:val="000000" w:themeColor="tx1" w:themeShade="FF"/>
        </w:rPr>
        <w:t>ostatných vakcín</w:t>
      </w:r>
      <w:r w:rsidRPr="0015288A" w:rsidR="001726FC">
        <w:rPr>
          <w:rFonts w:ascii="Book Antiqua" w:hAnsi="Book Antiqua" w:cs="Arial"/>
          <w:color w:val="000000" w:themeColor="tx1" w:themeShade="FF"/>
        </w:rPr>
        <w:t xml:space="preserve">. </w:t>
      </w:r>
      <w:r>
        <w:rPr>
          <w:rFonts w:ascii="Book Antiqua" w:hAnsi="Book Antiqua" w:cs="Arial"/>
          <w:color w:val="000000" w:themeColor="tx1" w:themeShade="FF"/>
        </w:rPr>
        <w:t xml:space="preserve">To vyvoláva mnohé otázky: </w:t>
      </w:r>
      <w:r w:rsidRPr="0015288A" w:rsidR="001726FC">
        <w:rPr>
          <w:rFonts w:ascii="Book Antiqua" w:hAnsi="Book Antiqua" w:cs="Arial"/>
          <w:color w:val="000000" w:themeColor="tx1" w:themeShade="FF"/>
        </w:rPr>
        <w:t>M</w:t>
      </w:r>
      <w:r w:rsidRPr="0015288A" w:rsidR="00211FCB">
        <w:rPr>
          <w:rFonts w:ascii="Book Antiqua" w:hAnsi="Book Antiqua" w:cs="Arial"/>
          <w:color w:val="000000" w:themeColor="tx1" w:themeShade="FF"/>
        </w:rPr>
        <w:t>ožno považovať názory</w:t>
      </w:r>
      <w:r>
        <w:rPr>
          <w:rFonts w:ascii="Book Antiqua" w:hAnsi="Book Antiqua" w:cs="Arial"/>
          <w:color w:val="000000" w:themeColor="tx1" w:themeShade="FF"/>
        </w:rPr>
        <w:t xml:space="preserve"> štátnych orgánov a provakcinačných lekárov</w:t>
      </w:r>
      <w:r w:rsidRPr="0015288A" w:rsidR="00211FCB">
        <w:rPr>
          <w:rFonts w:ascii="Book Antiqua" w:hAnsi="Book Antiqua" w:cs="Arial"/>
          <w:color w:val="000000" w:themeColor="tx1" w:themeShade="FF"/>
        </w:rPr>
        <w:t xml:space="preserve"> za objektívne</w:t>
      </w:r>
      <w:r w:rsidRPr="0015288A" w:rsidR="005A088F">
        <w:rPr>
          <w:rFonts w:ascii="Book Antiqua" w:hAnsi="Book Antiqua" w:cs="Arial"/>
          <w:color w:val="000000" w:themeColor="tx1" w:themeShade="FF"/>
        </w:rPr>
        <w:t>,</w:t>
      </w:r>
      <w:r w:rsidRPr="0015288A" w:rsidR="00211FCB">
        <w:rPr>
          <w:rFonts w:ascii="Book Antiqua" w:hAnsi="Book Antiqua" w:cs="Arial"/>
          <w:color w:val="000000" w:themeColor="tx1" w:themeShade="FF"/>
        </w:rPr>
        <w:t> neskreslené</w:t>
      </w:r>
      <w:r w:rsidRPr="0015288A" w:rsidR="005A088F">
        <w:rPr>
          <w:rFonts w:ascii="Book Antiqua" w:hAnsi="Book Antiqua" w:cs="Arial"/>
          <w:color w:val="000000" w:themeColor="tx1" w:themeShade="FF"/>
        </w:rPr>
        <w:t>, nezávislé a nezaujaté</w:t>
      </w:r>
      <w:r w:rsidRPr="0015288A" w:rsidR="00211FCB">
        <w:rPr>
          <w:rFonts w:ascii="Book Antiqua" w:hAnsi="Book Antiqua" w:cs="Arial"/>
          <w:color w:val="000000" w:themeColor="tx1" w:themeShade="FF"/>
        </w:rPr>
        <w:t xml:space="preserve">? </w:t>
      </w:r>
      <w:r>
        <w:rPr>
          <w:rFonts w:ascii="Book Antiqua" w:hAnsi="Book Antiqua" w:cs="Arial"/>
          <w:color w:val="000000" w:themeColor="tx1" w:themeShade="FF"/>
        </w:rPr>
        <w:br/>
        <w:t>Tieto orgány a</w:t>
      </w:r>
      <w:r w:rsidRPr="0015288A" w:rsidR="001726FC">
        <w:rPr>
          <w:rFonts w:ascii="Book Antiqua" w:hAnsi="Book Antiqua" w:cs="Arial"/>
          <w:color w:val="000000" w:themeColor="tx1" w:themeShade="FF"/>
        </w:rPr>
        <w:t xml:space="preserve"> lekári sa m</w:t>
      </w:r>
      <w:r w:rsidRPr="0015288A" w:rsidR="00211FCB">
        <w:rPr>
          <w:rFonts w:ascii="Book Antiqua" w:hAnsi="Book Antiqua" w:cs="Arial"/>
          <w:color w:val="000000" w:themeColor="tx1" w:themeShade="FF"/>
        </w:rPr>
        <w:t>ýlili alebo</w:t>
      </w:r>
      <w:r w:rsidRPr="0015288A" w:rsidR="005A088F">
        <w:rPr>
          <w:rFonts w:ascii="Book Antiqua" w:hAnsi="Book Antiqua" w:cs="Arial"/>
          <w:color w:val="000000" w:themeColor="tx1" w:themeShade="FF"/>
        </w:rPr>
        <w:t xml:space="preserve"> verejnosti roky</w:t>
      </w:r>
      <w:r w:rsidRPr="0015288A" w:rsidR="00211FCB">
        <w:rPr>
          <w:rFonts w:ascii="Book Antiqua" w:hAnsi="Book Antiqua" w:cs="Arial"/>
          <w:color w:val="000000" w:themeColor="tx1" w:themeShade="FF"/>
        </w:rPr>
        <w:t xml:space="preserve"> poskytovali nepravdivé informácie</w:t>
      </w:r>
      <w:r w:rsidRPr="0015288A" w:rsidR="001726FC">
        <w:rPr>
          <w:rFonts w:ascii="Book Antiqua" w:hAnsi="Book Antiqua" w:cs="Arial"/>
          <w:color w:val="000000" w:themeColor="tx1" w:themeShade="FF"/>
        </w:rPr>
        <w:t xml:space="preserve"> vedome </w:t>
      </w:r>
      <w:r w:rsidR="00BB0159">
        <w:rPr>
          <w:rFonts w:ascii="Book Antiqua" w:hAnsi="Book Antiqua" w:cs="Arial"/>
          <w:color w:val="000000" w:themeColor="tx1" w:themeShade="FF"/>
        </w:rPr>
        <w:br/>
      </w:r>
      <w:r w:rsidRPr="0015288A" w:rsidR="001726FC">
        <w:rPr>
          <w:rFonts w:ascii="Book Antiqua" w:hAnsi="Book Antiqua" w:cs="Arial"/>
          <w:color w:val="000000" w:themeColor="tx1" w:themeShade="FF"/>
        </w:rPr>
        <w:t>a účelovo</w:t>
      </w:r>
      <w:r w:rsidRPr="0015288A" w:rsidR="00211FCB">
        <w:rPr>
          <w:rFonts w:ascii="Book Antiqua" w:hAnsi="Book Antiqua" w:cs="Arial"/>
          <w:color w:val="000000" w:themeColor="tx1" w:themeShade="FF"/>
        </w:rPr>
        <w:t xml:space="preserve">? Do akej miery im potom možno </w:t>
      </w:r>
      <w:r w:rsidRPr="0015288A">
        <w:rPr>
          <w:rFonts w:ascii="Book Antiqua" w:hAnsi="Book Antiqua" w:cs="Arial"/>
          <w:color w:val="000000" w:themeColor="tx1" w:themeShade="FF"/>
        </w:rPr>
        <w:t>dôverovať v prípade, že vyhlasujú za bezpečné ostatné vakcíny?</w:t>
      </w:r>
    </w:p>
    <w:p w:rsidR="000E2F8B" w:rsidRPr="00164DA2" w:rsidP="000E2F8B">
      <w:pPr>
        <w:bidi w:val="0"/>
        <w:jc w:val="both"/>
        <w:rPr>
          <w:rFonts w:ascii="Book Antiqua" w:hAnsi="Book Antiqua" w:cs="Arial"/>
          <w:b/>
          <w:color w:val="000000" w:themeColor="tx1" w:themeShade="FF"/>
        </w:rPr>
      </w:pPr>
      <w:r w:rsidRPr="00164DA2">
        <w:rPr>
          <w:rFonts w:ascii="Book Antiqua" w:hAnsi="Book Antiqua" w:cs="Arial"/>
          <w:b/>
          <w:color w:val="000000" w:themeColor="tx1" w:themeShade="FF"/>
        </w:rPr>
        <w:t xml:space="preserve">2. Očkovanie nie je </w:t>
      </w:r>
      <w:r w:rsidRPr="00164DA2" w:rsidR="00071CC7">
        <w:rPr>
          <w:rFonts w:ascii="Book Antiqua" w:hAnsi="Book Antiqua" w:cs="Arial"/>
          <w:b/>
          <w:color w:val="000000" w:themeColor="tx1" w:themeShade="FF"/>
        </w:rPr>
        <w:t xml:space="preserve">dostatočne </w:t>
      </w:r>
      <w:r w:rsidRPr="00164DA2">
        <w:rPr>
          <w:rFonts w:ascii="Book Antiqua" w:hAnsi="Book Antiqua" w:cs="Arial"/>
          <w:b/>
          <w:color w:val="000000" w:themeColor="tx1" w:themeShade="FF"/>
        </w:rPr>
        <w:t>efektívne a</w:t>
      </w:r>
      <w:r w:rsidR="001726FC">
        <w:rPr>
          <w:rFonts w:ascii="Book Antiqua" w:hAnsi="Book Antiqua" w:cs="Arial"/>
          <w:b/>
          <w:color w:val="000000" w:themeColor="tx1" w:themeShade="FF"/>
        </w:rPr>
        <w:t> častokrát je kontraproduktívne</w:t>
      </w:r>
      <w:r w:rsidRPr="00164DA2">
        <w:rPr>
          <w:rFonts w:ascii="Book Antiqua" w:hAnsi="Book Antiqua" w:cs="Arial"/>
          <w:b/>
          <w:color w:val="000000" w:themeColor="tx1" w:themeShade="FF"/>
        </w:rPr>
        <w:t xml:space="preserve"> </w:t>
      </w:r>
    </w:p>
    <w:p w:rsidR="000E2F8B" w:rsidRPr="00164DA2" w:rsidP="000E2F8B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164DA2">
        <w:rPr>
          <w:rFonts w:ascii="Book Antiqua" w:hAnsi="Book Antiqua" w:cs="Arial"/>
          <w:color w:val="000000" w:themeColor="tx1" w:themeShade="FF"/>
        </w:rPr>
        <w:t>Existujú mnohé prípady, analýzy a štatistiky dokazujúce, že:</w:t>
      </w:r>
    </w:p>
    <w:p w:rsidR="000E2F8B" w:rsidRPr="00164DA2" w:rsidP="000E2F8B">
      <w:pPr>
        <w:pStyle w:val="ListParagraph"/>
        <w:numPr>
          <w:numId w:val="27"/>
        </w:numPr>
        <w:bidi w:val="0"/>
        <w:jc w:val="both"/>
        <w:rPr>
          <w:rFonts w:ascii="Book Antiqua" w:hAnsi="Book Antiqua" w:cs="Arial"/>
          <w:color w:themeColor="tx1" w:themeShade="FF"/>
        </w:rPr>
      </w:pPr>
      <w:r w:rsidRPr="00164DA2">
        <w:rPr>
          <w:rFonts w:ascii="Book Antiqua" w:hAnsi="Book Antiqua" w:cs="Arial"/>
          <w:color w:themeColor="tx1" w:themeShade="FF"/>
        </w:rPr>
        <w:t xml:space="preserve">očkovaní ľudia ochoreli na choroby, proti ktorým boli zaočkovaní, resp. dané choroby sa vyskytovali aj v 100 % zaočkovanej populácii; </w:t>
      </w:r>
    </w:p>
    <w:p w:rsidR="000E2F8B" w:rsidRPr="00164DA2" w:rsidP="000E2F8B">
      <w:pPr>
        <w:pStyle w:val="ListParagraph"/>
        <w:numPr>
          <w:numId w:val="27"/>
        </w:numPr>
        <w:bidi w:val="0"/>
        <w:jc w:val="both"/>
        <w:rPr>
          <w:rFonts w:ascii="Book Antiqua" w:hAnsi="Book Antiqua" w:cs="Arial"/>
          <w:color w:themeColor="tx1" w:themeShade="FF"/>
        </w:rPr>
      </w:pPr>
      <w:r w:rsidRPr="00164DA2">
        <w:rPr>
          <w:rFonts w:ascii="Book Antiqua" w:hAnsi="Book Antiqua" w:cs="Arial"/>
          <w:color w:themeColor="tx1" w:themeShade="FF"/>
        </w:rPr>
        <w:t>očkovanie vyvo</w:t>
      </w:r>
      <w:r w:rsidR="00471FE7">
        <w:rPr>
          <w:rFonts w:ascii="Book Antiqua" w:hAnsi="Book Antiqua" w:cs="Arial"/>
          <w:color w:themeColor="tx1" w:themeShade="FF"/>
        </w:rPr>
        <w:t xml:space="preserve">lalo chorobu či dokonca epidémiu </w:t>
      </w:r>
      <w:r w:rsidRPr="00164DA2">
        <w:rPr>
          <w:rFonts w:ascii="Book Antiqua" w:hAnsi="Book Antiqua" w:cs="Arial"/>
          <w:color w:themeColor="tx1" w:themeShade="FF"/>
        </w:rPr>
        <w:t>choroby, proti ktorej malo ľudí chrániť;</w:t>
      </w:r>
    </w:p>
    <w:p w:rsidR="000E2F8B" w:rsidRPr="00164DA2" w:rsidP="000E2F8B">
      <w:pPr>
        <w:pStyle w:val="ListParagraph"/>
        <w:numPr>
          <w:numId w:val="27"/>
        </w:numPr>
        <w:bidi w:val="0"/>
        <w:jc w:val="both"/>
        <w:rPr>
          <w:rFonts w:ascii="Book Antiqua" w:hAnsi="Book Antiqua" w:cs="Arial"/>
          <w:color w:themeColor="tx1" w:themeShade="FF"/>
        </w:rPr>
      </w:pPr>
      <w:r w:rsidRPr="00164DA2">
        <w:rPr>
          <w:rFonts w:ascii="Book Antiqua" w:hAnsi="Book Antiqua" w:cs="Arial"/>
          <w:color w:themeColor="tx1" w:themeShade="FF"/>
        </w:rPr>
        <w:t xml:space="preserve">úmrtnosť na dané choroby bola menšia v nezaočkovanej, resp. menej zaočkovanej populácii </w:t>
      </w:r>
      <w:r w:rsidR="00211801">
        <w:rPr>
          <w:rFonts w:ascii="Book Antiqua" w:hAnsi="Book Antiqua" w:cs="Arial"/>
          <w:color w:themeColor="tx1" w:themeShade="FF"/>
        </w:rPr>
        <w:br/>
      </w:r>
      <w:r w:rsidRPr="00164DA2">
        <w:rPr>
          <w:rFonts w:ascii="Book Antiqua" w:hAnsi="Book Antiqua" w:cs="Arial"/>
          <w:color w:themeColor="tx1" w:themeShade="FF"/>
        </w:rPr>
        <w:t>ako v populácii plne zaočkovanej;</w:t>
      </w:r>
    </w:p>
    <w:p w:rsidR="000E2F8B" w:rsidRPr="00164DA2" w:rsidP="000E2F8B">
      <w:pPr>
        <w:pStyle w:val="ListParagraph"/>
        <w:numPr>
          <w:numId w:val="27"/>
        </w:numPr>
        <w:bidi w:val="0"/>
        <w:jc w:val="both"/>
        <w:rPr>
          <w:rFonts w:ascii="Book Antiqua" w:hAnsi="Book Antiqua" w:cs="Arial"/>
          <w:color w:themeColor="tx1" w:themeShade="FF"/>
        </w:rPr>
      </w:pPr>
      <w:r w:rsidRPr="00164DA2">
        <w:rPr>
          <w:rFonts w:ascii="Book Antiqua" w:hAnsi="Book Antiqua" w:cs="Arial"/>
          <w:color w:themeColor="tx1" w:themeShade="FF"/>
        </w:rPr>
        <w:t xml:space="preserve">choroba </w:t>
      </w:r>
      <w:r w:rsidR="006A28A7">
        <w:rPr>
          <w:rFonts w:ascii="Book Antiqua" w:hAnsi="Book Antiqua" w:cs="Arial"/>
          <w:color w:themeColor="tx1" w:themeShade="FF"/>
        </w:rPr>
        <w:t>prenesená na človeka</w:t>
      </w:r>
      <w:r w:rsidRPr="00164DA2">
        <w:rPr>
          <w:rFonts w:ascii="Book Antiqua" w:hAnsi="Book Antiqua" w:cs="Arial"/>
          <w:color w:themeColor="tx1" w:themeShade="FF"/>
        </w:rPr>
        <w:t xml:space="preserve"> očkovaním spôsobila väčší počet úmrtí, ako tá istá choroba prenesená na človeka iným spôsobom.</w:t>
      </w:r>
    </w:p>
    <w:p w:rsidR="005A088F" w:rsidRPr="00164DA2" w:rsidP="000E2F8B">
      <w:pPr>
        <w:bidi w:val="0"/>
        <w:jc w:val="both"/>
        <w:rPr>
          <w:rFonts w:ascii="Book Antiqua" w:hAnsi="Book Antiqua" w:cs="Arial"/>
          <w:b/>
          <w:color w:val="000000" w:themeColor="tx1" w:themeShade="FF"/>
        </w:rPr>
      </w:pPr>
      <w:r w:rsidRPr="00164DA2" w:rsidR="00071CC7">
        <w:rPr>
          <w:rFonts w:ascii="Book Antiqua" w:hAnsi="Book Antiqua" w:cs="Arial"/>
          <w:b/>
          <w:color w:val="000000" w:themeColor="tx1" w:themeShade="FF"/>
        </w:rPr>
        <w:t xml:space="preserve">3. Očkovanie nie je pravou príčinou </w:t>
      </w:r>
      <w:r w:rsidR="00471FE7">
        <w:rPr>
          <w:rFonts w:ascii="Book Antiqua" w:hAnsi="Book Antiqua" w:cs="Arial"/>
          <w:b/>
          <w:color w:val="000000" w:themeColor="tx1" w:themeShade="FF"/>
        </w:rPr>
        <w:t>ústupu infekčných chorôb</w:t>
      </w:r>
    </w:p>
    <w:p w:rsidR="00FA0DDB" w:rsidRPr="00164DA2" w:rsidP="00FA0DDB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="00F82E90">
        <w:rPr>
          <w:rFonts w:ascii="Book Antiqua" w:hAnsi="Book Antiqua" w:cs="Arial"/>
          <w:color w:val="000000" w:themeColor="tx1" w:themeShade="FF"/>
        </w:rPr>
        <w:t>Neexistuje žiadny</w:t>
      </w:r>
      <w:r w:rsidRPr="00164DA2">
        <w:rPr>
          <w:rFonts w:ascii="Book Antiqua" w:hAnsi="Book Antiqua" w:cs="Arial"/>
          <w:color w:val="000000" w:themeColor="tx1" w:themeShade="FF"/>
        </w:rPr>
        <w:t xml:space="preserve"> dôkaz, že zavedenie vakcinačných programov malo zásadný vplyv </w:t>
      </w:r>
      <w:r w:rsidR="00F82E90">
        <w:rPr>
          <w:rFonts w:ascii="Book Antiqua" w:hAnsi="Book Antiqua" w:cs="Arial"/>
          <w:color w:val="000000" w:themeColor="tx1" w:themeShade="FF"/>
        </w:rPr>
        <w:br/>
      </w:r>
      <w:r w:rsidRPr="00164DA2">
        <w:rPr>
          <w:rFonts w:ascii="Book Antiqua" w:hAnsi="Book Antiqua" w:cs="Arial"/>
          <w:color w:val="000000" w:themeColor="tx1" w:themeShade="FF"/>
        </w:rPr>
        <w:t xml:space="preserve">na pokles infekčných chorôb. Tento pokles, ako aj pokles smrteľnosti a iných závažných následkov totiž začal desiatky rokov pred zavedením plošného očkovania. Pravým dôvodom vymiznutia týchto chorôb sú predovšetkým zásadne lepšie životné podmienky a lekárska starostlivosť. </w:t>
      </w:r>
    </w:p>
    <w:p w:rsidR="00FA0DDB" w:rsidP="00FA0DDB">
      <w:pPr>
        <w:bidi w:val="0"/>
        <w:ind w:firstLine="708"/>
        <w:jc w:val="both"/>
        <w:rPr>
          <w:rFonts w:ascii="Book Antiqua" w:hAnsi="Book Antiqua" w:cs="Arial"/>
          <w:i/>
          <w:color w:val="000000" w:themeColor="tx1" w:themeShade="FF"/>
        </w:rPr>
      </w:pPr>
      <w:r w:rsidRPr="00164DA2">
        <w:rPr>
          <w:rFonts w:ascii="Book Antiqua" w:hAnsi="Book Antiqua" w:cs="Arial"/>
          <w:color w:val="000000" w:themeColor="tx1" w:themeShade="FF"/>
        </w:rPr>
        <w:t xml:space="preserve">V tejto súvislosti </w:t>
      </w:r>
      <w:r w:rsidRPr="00164DA2">
        <w:rPr>
          <w:rFonts w:ascii="Book Antiqua" w:hAnsi="Book Antiqua" w:cs="Arial"/>
          <w:bCs/>
          <w:iCs/>
          <w:color w:val="000000" w:themeColor="tx1" w:themeShade="FF"/>
        </w:rPr>
        <w:t>MUDr. Stanislava Tóthová, PhD.</w:t>
      </w:r>
      <w:r w:rsidRPr="00164DA2">
        <w:rPr>
          <w:rFonts w:ascii="Book Antiqua" w:hAnsi="Book Antiqua" w:cs="Arial"/>
          <w:color w:val="000000" w:themeColor="tx1" w:themeShade="FF"/>
        </w:rPr>
        <w:t xml:space="preserve"> uviedla: </w:t>
      </w:r>
      <w:r w:rsidRPr="00164DA2">
        <w:rPr>
          <w:rFonts w:ascii="Book Antiqua" w:hAnsi="Book Antiqua" w:cs="Arial"/>
          <w:i/>
          <w:color w:val="000000" w:themeColor="tx1" w:themeShade="FF"/>
        </w:rPr>
        <w:t>„Napriek tvrdeniu viacerých expertov, že očkovanie prispelo k vyhubeniu niektorých infekčných chorôb, neexistuje na to evidentný dôkaz. Výskyt mnohých ochorení začal dramaticky klesať už pred zavedením očkovania vďaka výraznému</w:t>
      </w:r>
      <w:hyperlink r:id="rId11" w:tgtFrame="_blank" w:history="1">
        <w:r w:rsidRPr="00164DA2">
          <w:rPr>
            <w:rStyle w:val="Hyperlink"/>
            <w:rFonts w:ascii="Book Antiqua" w:hAnsi="Book Antiqua" w:cs="Arial"/>
            <w:bCs/>
            <w:i/>
            <w:color w:val="000000" w:themeColor="tx1"/>
            <w:u w:val="none"/>
          </w:rPr>
          <w:t> </w:t>
        </w:r>
      </w:hyperlink>
      <w:hyperlink r:id="rId11" w:tgtFrame="_blank" w:history="1">
        <w:r w:rsidRPr="00164DA2">
          <w:rPr>
            <w:rStyle w:val="Hyperlink"/>
            <w:rFonts w:ascii="Book Antiqua" w:hAnsi="Book Antiqua" w:cs="Arial"/>
            <w:bCs/>
            <w:i/>
            <w:color w:val="000000" w:themeColor="tx1"/>
            <w:u w:val="none"/>
          </w:rPr>
          <w:t>zlepšeniu životných podmienok</w:t>
        </w:r>
      </w:hyperlink>
      <w:r w:rsidRPr="00164DA2">
        <w:rPr>
          <w:rFonts w:ascii="Book Antiqua" w:hAnsi="Book Antiqua" w:cs="Arial"/>
          <w:i/>
          <w:color w:val="000000" w:themeColor="tx1" w:themeShade="FF"/>
        </w:rPr>
        <w:t xml:space="preserve"> najmä v civilizovaných krajinách. Prakticky od druhej svetovej vojny v Európe neexistuje hlad a podvýživa, nie sú problémy so zásobovaním pitnou vodou, je dobre rozvinutá kanalizačná sieť, prevažná časť obyvateľstva býva v suchých a teplých bytoch, potraviny skladujeme vo vyhovujúcich podmienkach, zlepšila sa hygiena, či osveta v oblasti zdravotníctva. V našich krajinách už nenájdeme nielen niektoré choroby, proti ktorým sa masovo očkuje. Mor či týfus, ktoré v minulosti zabíjali tisíce ľudí, by sme </w:t>
      </w:r>
      <w:r w:rsidR="00F82E90">
        <w:rPr>
          <w:rFonts w:ascii="Book Antiqua" w:hAnsi="Book Antiqua" w:cs="Arial"/>
          <w:i/>
          <w:color w:val="000000" w:themeColor="tx1" w:themeShade="FF"/>
        </w:rPr>
        <w:br/>
        <w:t xml:space="preserve">v </w:t>
      </w:r>
      <w:r w:rsidRPr="00164DA2">
        <w:rPr>
          <w:rFonts w:ascii="Book Antiqua" w:hAnsi="Book Antiqua" w:cs="Arial"/>
          <w:i/>
          <w:color w:val="000000" w:themeColor="tx1" w:themeShade="FF"/>
        </w:rPr>
        <w:t>civilizovaných spoločenstvách len ťažko hľadali, napriek tomu, že sa proti nim nikdy plošne neočkovalo.“</w:t>
      </w:r>
      <w:r>
        <w:rPr>
          <w:rStyle w:val="FootnoteReference"/>
          <w:rFonts w:ascii="Book Antiqua" w:hAnsi="Book Antiqua"/>
          <w:i/>
          <w:color w:val="000000" w:themeColor="tx1" w:themeShade="FF"/>
          <w:rtl w:val="0"/>
        </w:rPr>
        <w:footnoteReference w:id="5"/>
      </w:r>
    </w:p>
    <w:p w:rsidR="00071CC7" w:rsidRPr="00164DA2" w:rsidP="000E2F8B">
      <w:pPr>
        <w:bidi w:val="0"/>
        <w:jc w:val="both"/>
        <w:rPr>
          <w:rFonts w:ascii="Book Antiqua" w:hAnsi="Book Antiqua" w:cs="Arial"/>
          <w:b/>
          <w:color w:val="000000" w:themeColor="tx1" w:themeShade="FF"/>
        </w:rPr>
      </w:pPr>
      <w:r w:rsidRPr="00164DA2" w:rsidR="00FA0DDB">
        <w:rPr>
          <w:rFonts w:ascii="Book Antiqua" w:hAnsi="Book Antiqua" w:cs="Arial"/>
          <w:b/>
          <w:color w:val="000000" w:themeColor="tx1" w:themeShade="FF"/>
        </w:rPr>
        <w:t xml:space="preserve">4. Očkovanie nie je opodstatnené, pretože </w:t>
      </w:r>
      <w:r w:rsidRPr="00164DA2" w:rsidR="00817F9D">
        <w:rPr>
          <w:rFonts w:ascii="Book Antiqua" w:hAnsi="Book Antiqua" w:cs="Arial"/>
          <w:b/>
          <w:color w:val="000000" w:themeColor="tx1" w:themeShade="FF"/>
        </w:rPr>
        <w:t xml:space="preserve">veľká časť chorôb sa už u nás nevyskytuje </w:t>
      </w:r>
      <w:r w:rsidR="006A28A7">
        <w:rPr>
          <w:rFonts w:ascii="Book Antiqua" w:hAnsi="Book Antiqua" w:cs="Arial"/>
          <w:b/>
          <w:color w:val="000000" w:themeColor="tx1" w:themeShade="FF"/>
        </w:rPr>
        <w:br/>
      </w:r>
      <w:r w:rsidRPr="00164DA2" w:rsidR="00817F9D">
        <w:rPr>
          <w:rFonts w:ascii="Book Antiqua" w:hAnsi="Book Antiqua" w:cs="Arial"/>
          <w:b/>
          <w:color w:val="000000" w:themeColor="tx1" w:themeShade="FF"/>
        </w:rPr>
        <w:t>alebo nepredstavuje zá</w:t>
      </w:r>
      <w:r w:rsidR="00D578B4">
        <w:rPr>
          <w:rFonts w:ascii="Book Antiqua" w:hAnsi="Book Antiqua" w:cs="Arial"/>
          <w:b/>
          <w:color w:val="000000" w:themeColor="tx1" w:themeShade="FF"/>
        </w:rPr>
        <w:t xml:space="preserve">važné riziko pre </w:t>
      </w:r>
      <w:r w:rsidR="002E4375">
        <w:rPr>
          <w:rFonts w:ascii="Book Antiqua" w:hAnsi="Book Antiqua" w:cs="Arial"/>
          <w:b/>
          <w:color w:val="000000" w:themeColor="tx1" w:themeShade="FF"/>
        </w:rPr>
        <w:t>populáciu</w:t>
      </w:r>
    </w:p>
    <w:p w:rsidR="00E45E31" w:rsidRPr="00164DA2" w:rsidP="00E45E31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164DA2">
        <w:rPr>
          <w:rFonts w:ascii="Book Antiqua" w:hAnsi="Book Antiqua" w:cs="Arial"/>
          <w:color w:val="000000" w:themeColor="tx1" w:themeShade="FF"/>
        </w:rPr>
        <w:t xml:space="preserve">Priaznivá epidemiologická situácia bola oficiálnym dôvodom, prečo bolo od roku 2012 zrušené očkovanie proti tuberkulóze. Nezodpovedanou otázkou potom zostáva, prečo z rovnakého dôvodu nebolo dodnes zrušené očkovanie proti chorobám, ktoré sa na Slovensku na rozdiel </w:t>
      </w:r>
      <w:r w:rsidR="006A28A7">
        <w:rPr>
          <w:rFonts w:ascii="Book Antiqua" w:hAnsi="Book Antiqua" w:cs="Arial"/>
          <w:color w:val="000000" w:themeColor="tx1" w:themeShade="FF"/>
        </w:rPr>
        <w:br/>
      </w:r>
      <w:r w:rsidRPr="00164DA2">
        <w:rPr>
          <w:rFonts w:ascii="Book Antiqua" w:hAnsi="Book Antiqua" w:cs="Arial"/>
          <w:color w:val="000000" w:themeColor="tx1" w:themeShade="FF"/>
        </w:rPr>
        <w:t>od tuberkulózy nevyskytujú už desiatky rokov – detská obrna od roku 1960, záškrt od roku 1980 a osýpky od roku 1998?</w:t>
      </w:r>
    </w:p>
    <w:p w:rsidR="000E2F8B" w:rsidRPr="00164DA2" w:rsidP="000E2F8B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  <w:r w:rsidRPr="00164DA2" w:rsidR="00E45E31">
        <w:rPr>
          <w:rFonts w:ascii="Book Antiqua" w:hAnsi="Book Antiqua" w:cs="Arial"/>
          <w:color w:val="000000" w:themeColor="tx1" w:themeShade="FF"/>
        </w:rPr>
        <w:tab/>
        <w:t>Viaceré choroby, proti ktorým sa u nás očkuje nie sú natoľko rizikové,</w:t>
      </w:r>
      <w:r w:rsidR="001C3416">
        <w:rPr>
          <w:rFonts w:ascii="Book Antiqua" w:hAnsi="Book Antiqua" w:cs="Arial"/>
          <w:color w:val="000000" w:themeColor="tx1" w:themeShade="FF"/>
        </w:rPr>
        <w:t xml:space="preserve"> obzvlášť pre ľudí žijúcich v uspokojivých životných podmienkach,</w:t>
      </w:r>
      <w:r w:rsidRPr="00164DA2" w:rsidR="00E45E31">
        <w:rPr>
          <w:rFonts w:ascii="Book Antiqua" w:hAnsi="Book Antiqua" w:cs="Arial"/>
          <w:color w:val="000000" w:themeColor="tx1" w:themeShade="FF"/>
        </w:rPr>
        <w:t xml:space="preserve"> aby odôvodňovali povinnosť podrobiť sa očkovaniu, a to najmä ak ich porovnávame so zdravotným rizikami fajčen</w:t>
      </w:r>
      <w:r w:rsidR="00EF1975">
        <w:rPr>
          <w:rFonts w:ascii="Book Antiqua" w:hAnsi="Book Antiqua" w:cs="Arial"/>
          <w:color w:val="000000" w:themeColor="tx1" w:themeShade="FF"/>
        </w:rPr>
        <w:t>ia, ktoré u nás nie je zakázané.</w:t>
      </w:r>
    </w:p>
    <w:p w:rsidR="006451DC" w:rsidRPr="00164DA2" w:rsidP="000E2F8B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  <w:r w:rsidRPr="00164DA2">
        <w:rPr>
          <w:rFonts w:ascii="Book Antiqua" w:hAnsi="Book Antiqua" w:cs="Arial"/>
          <w:color w:val="000000" w:themeColor="tx1" w:themeShade="FF"/>
        </w:rPr>
        <w:tab/>
        <w:t xml:space="preserve">Zatiaľ čo podľa Svetovej zdravotníckej organizácie (WHO) fajčenie tabaku spôsobí </w:t>
      </w:r>
      <w:r w:rsidRPr="00164DA2" w:rsidR="002058D3">
        <w:rPr>
          <w:rFonts w:ascii="Book Antiqua" w:hAnsi="Book Antiqua" w:cs="Arial"/>
          <w:color w:val="000000" w:themeColor="tx1" w:themeShade="FF"/>
        </w:rPr>
        <w:t xml:space="preserve">ročne </w:t>
      </w:r>
      <w:r w:rsidRPr="00164DA2">
        <w:rPr>
          <w:rFonts w:ascii="Book Antiqua" w:hAnsi="Book Antiqua" w:cs="Arial"/>
          <w:color w:val="000000" w:themeColor="tx1" w:themeShade="FF"/>
        </w:rPr>
        <w:t>smrť 6 miliónom ľudí</w:t>
      </w:r>
      <w:r w:rsidRPr="00164DA2" w:rsidR="005B194C">
        <w:rPr>
          <w:rFonts w:ascii="Book Antiqua" w:hAnsi="Book Antiqua" w:cs="Arial"/>
          <w:color w:val="000000" w:themeColor="tx1" w:themeShade="FF"/>
        </w:rPr>
        <w:t xml:space="preserve"> a zabíja až polovicu jeho užívateľov:</w:t>
      </w:r>
    </w:p>
    <w:p w:rsidR="00E2553A" w:rsidP="00E45E31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  <w:r w:rsidRPr="00164DA2" w:rsidR="00E45E31">
        <w:rPr>
          <w:rFonts w:ascii="Book Antiqua" w:hAnsi="Book Antiqua" w:cs="Arial"/>
          <w:color w:val="000000" w:themeColor="tx1" w:themeShade="FF"/>
        </w:rPr>
        <w:t xml:space="preserve">a) vírus detskej obrny </w:t>
      </w:r>
      <w:r>
        <w:rPr>
          <w:rFonts w:ascii="Book Antiqua" w:hAnsi="Book Antiqua" w:cs="Arial"/>
          <w:color w:val="000000" w:themeColor="tx1" w:themeShade="FF"/>
        </w:rPr>
        <w:t xml:space="preserve">je smrteľný pre 0,03 % detí a 0,15 % dospelých, ochrnutie vyvoláva </w:t>
      </w:r>
      <w:r w:rsidRPr="00164DA2">
        <w:rPr>
          <w:rFonts w:ascii="Book Antiqua" w:hAnsi="Book Antiqua" w:cs="Arial"/>
          <w:color w:val="000000" w:themeColor="tx1" w:themeShade="FF"/>
        </w:rPr>
        <w:t>v 0,5 % prípadov</w:t>
      </w:r>
      <w:r>
        <w:rPr>
          <w:rFonts w:ascii="Book Antiqua" w:hAnsi="Book Antiqua" w:cs="Arial"/>
          <w:color w:val="000000" w:themeColor="tx1" w:themeShade="FF"/>
        </w:rPr>
        <w:t xml:space="preserve">, pričom </w:t>
      </w:r>
      <w:r w:rsidRPr="00164DA2" w:rsidR="00E45E31">
        <w:rPr>
          <w:rFonts w:ascii="Book Antiqua" w:hAnsi="Book Antiqua" w:cs="Arial"/>
          <w:color w:val="000000" w:themeColor="tx1" w:themeShade="FF"/>
        </w:rPr>
        <w:t>v 70 % prí</w:t>
      </w:r>
      <w:r>
        <w:rPr>
          <w:rFonts w:ascii="Book Antiqua" w:hAnsi="Book Antiqua" w:cs="Arial"/>
          <w:color w:val="000000" w:themeColor="tx1" w:themeShade="FF"/>
        </w:rPr>
        <w:t>padov nespôsobí žiadne symptómy,</w:t>
      </w:r>
    </w:p>
    <w:p w:rsidR="00E45E31" w:rsidRPr="00164DA2" w:rsidP="00E45E31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  <w:r w:rsidRPr="00164DA2">
        <w:rPr>
          <w:rFonts w:ascii="Book Antiqua" w:hAnsi="Book Antiqua" w:cs="Arial"/>
          <w:color w:val="000000" w:themeColor="tx1" w:themeShade="FF"/>
        </w:rPr>
        <w:br/>
      </w:r>
      <w:r w:rsidR="004236C8">
        <w:rPr>
          <w:rFonts w:ascii="Book Antiqua" w:hAnsi="Book Antiqua" w:cs="Arial"/>
          <w:color w:val="000000" w:themeColor="tx1" w:themeShade="FF"/>
        </w:rPr>
        <w:t>b) na čierny kašeľ zomrie 0,5 % detí do</w:t>
      </w:r>
      <w:r w:rsidRPr="00164DA2">
        <w:rPr>
          <w:rFonts w:ascii="Book Antiqua" w:hAnsi="Book Antiqua" w:cs="Arial"/>
          <w:color w:val="000000" w:themeColor="tx1" w:themeShade="FF"/>
        </w:rPr>
        <w:t xml:space="preserve"> veku </w:t>
      </w:r>
      <w:r w:rsidR="00D2795E">
        <w:rPr>
          <w:rFonts w:ascii="Book Antiqua" w:hAnsi="Book Antiqua" w:cs="Arial"/>
          <w:color w:val="000000" w:themeColor="tx1" w:themeShade="FF"/>
        </w:rPr>
        <w:t>1 roka</w:t>
      </w:r>
      <w:r w:rsidRPr="00164DA2">
        <w:rPr>
          <w:rFonts w:ascii="Book Antiqua" w:hAnsi="Book Antiqua" w:cs="Arial"/>
          <w:color w:val="000000" w:themeColor="tx1" w:themeShade="FF"/>
        </w:rPr>
        <w:t>, pri starších deťoch je to ešte menej,</w:t>
      </w:r>
      <w:r w:rsidR="004236C8">
        <w:rPr>
          <w:rFonts w:ascii="Book Antiqua" w:hAnsi="Book Antiqua" w:cs="Arial"/>
          <w:color w:val="000000" w:themeColor="tx1" w:themeShade="FF"/>
        </w:rPr>
        <w:br/>
      </w:r>
      <w:r w:rsidRPr="00164DA2">
        <w:rPr>
          <w:rFonts w:ascii="Book Antiqua" w:hAnsi="Book Antiqua" w:cs="Arial"/>
          <w:color w:val="000000" w:themeColor="tx1" w:themeShade="FF"/>
        </w:rPr>
        <w:t xml:space="preserve"> </w:t>
      </w:r>
      <w:r w:rsidR="00211801">
        <w:rPr>
          <w:rFonts w:ascii="Book Antiqua" w:hAnsi="Book Antiqua" w:cs="Arial"/>
          <w:color w:val="000000" w:themeColor="tx1" w:themeShade="FF"/>
        </w:rPr>
        <w:t xml:space="preserve">napriek tomu sa očkujú </w:t>
      </w:r>
      <w:r w:rsidRPr="00164DA2">
        <w:rPr>
          <w:rFonts w:ascii="Book Antiqua" w:hAnsi="Book Antiqua" w:cs="Arial"/>
          <w:color w:val="000000" w:themeColor="tx1" w:themeShade="FF"/>
        </w:rPr>
        <w:t>aj deti vo veku 6 a 13 rokov,</w:t>
      </w:r>
    </w:p>
    <w:p w:rsidR="00E45E31" w:rsidRPr="00164DA2" w:rsidP="00E45E31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  <w:r w:rsidR="007A4BA5">
        <w:rPr>
          <w:rFonts w:ascii="Book Antiqua" w:hAnsi="Book Antiqua" w:cs="Arial"/>
          <w:color w:val="000000" w:themeColor="tx1" w:themeShade="FF"/>
        </w:rPr>
        <w:t>c</w:t>
      </w:r>
      <w:r w:rsidRPr="00164DA2">
        <w:rPr>
          <w:rFonts w:ascii="Book Antiqua" w:hAnsi="Book Antiqua" w:cs="Arial"/>
          <w:color w:val="000000" w:themeColor="tx1" w:themeShade="FF"/>
        </w:rPr>
        <w:t xml:space="preserve">) osýpky sú smrteľné pre </w:t>
      </w:r>
      <w:r w:rsidR="007A4BA5">
        <w:rPr>
          <w:rFonts w:ascii="Book Antiqua" w:hAnsi="Book Antiqua" w:cs="Arial"/>
          <w:color w:val="000000" w:themeColor="tx1" w:themeShade="FF"/>
        </w:rPr>
        <w:t>menej ako 0,1</w:t>
      </w:r>
      <w:r w:rsidRPr="00164DA2">
        <w:rPr>
          <w:rFonts w:ascii="Book Antiqua" w:hAnsi="Book Antiqua" w:cs="Arial"/>
          <w:color w:val="000000" w:themeColor="tx1" w:themeShade="FF"/>
        </w:rPr>
        <w:t xml:space="preserve"> % nak</w:t>
      </w:r>
      <w:r w:rsidR="004236C8">
        <w:rPr>
          <w:rFonts w:ascii="Book Antiqua" w:hAnsi="Book Antiqua" w:cs="Arial"/>
          <w:color w:val="000000" w:themeColor="tx1" w:themeShade="FF"/>
        </w:rPr>
        <w:t>azených</w:t>
      </w:r>
      <w:r w:rsidR="001C3416">
        <w:rPr>
          <w:rFonts w:ascii="Book Antiqua" w:hAnsi="Book Antiqua" w:cs="Arial"/>
          <w:color w:val="000000" w:themeColor="tx1" w:themeShade="FF"/>
        </w:rPr>
        <w:t>, viac ako 2/3 nakazených nemá žiadne komplikácie.</w:t>
      </w:r>
    </w:p>
    <w:p w:rsidR="00E45E31" w:rsidRPr="00164DA2" w:rsidP="000E2F8B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  <w:r w:rsidRPr="00164DA2" w:rsidR="005B194C">
        <w:rPr>
          <w:rFonts w:ascii="Book Antiqua" w:hAnsi="Book Antiqua" w:cs="Arial"/>
          <w:color w:val="000000" w:themeColor="tx1" w:themeShade="FF"/>
        </w:rPr>
        <w:tab/>
        <w:t>V Slovenskej republike sa tiež očkuje proti chorobám</w:t>
      </w:r>
      <w:r w:rsidR="005861B6">
        <w:rPr>
          <w:rFonts w:ascii="Book Antiqua" w:hAnsi="Book Antiqua" w:cs="Arial"/>
          <w:color w:val="000000" w:themeColor="tx1" w:themeShade="FF"/>
        </w:rPr>
        <w:t>, ktoré síce predstavujú závažnejšie</w:t>
      </w:r>
      <w:r w:rsidRPr="00164DA2" w:rsidR="005B194C">
        <w:rPr>
          <w:rFonts w:ascii="Book Antiqua" w:hAnsi="Book Antiqua" w:cs="Arial"/>
          <w:color w:val="000000" w:themeColor="tx1" w:themeShade="FF"/>
        </w:rPr>
        <w:t xml:space="preserve"> riziko pre zdravie ľudí, ale len v určitom veku a určitého pohlavia:</w:t>
      </w:r>
    </w:p>
    <w:p w:rsidR="00631666" w:rsidRPr="00164DA2" w:rsidP="005B194C">
      <w:pPr>
        <w:bidi w:val="0"/>
        <w:jc w:val="both"/>
        <w:rPr>
          <w:rFonts w:ascii="Book Antiqua" w:hAnsi="Book Antiqua"/>
          <w:color w:val="000000" w:themeColor="tx1" w:themeShade="FF"/>
        </w:rPr>
      </w:pPr>
      <w:r w:rsidRPr="00164DA2" w:rsidR="005B194C">
        <w:rPr>
          <w:rFonts w:ascii="Book Antiqua" w:hAnsi="Book Antiqua" w:cs="Arial"/>
          <w:color w:val="000000" w:themeColor="tx1" w:themeShade="FF"/>
        </w:rPr>
        <w:t>a) ružien</w:t>
      </w:r>
      <w:r w:rsidR="005861B6">
        <w:rPr>
          <w:rFonts w:ascii="Book Antiqua" w:hAnsi="Book Antiqua" w:cs="Arial"/>
          <w:color w:val="000000" w:themeColor="tx1" w:themeShade="FF"/>
        </w:rPr>
        <w:t>ka (rubeola) predstavuje závažnejšie</w:t>
      </w:r>
      <w:r w:rsidRPr="00164DA2" w:rsidR="005B194C">
        <w:rPr>
          <w:rFonts w:ascii="Book Antiqua" w:hAnsi="Book Antiqua" w:cs="Arial"/>
          <w:color w:val="000000" w:themeColor="tx1" w:themeShade="FF"/>
        </w:rPr>
        <w:t xml:space="preserve"> zdravotné riziko len pre tehotné ženy, napriek tomu sa u nás proti nej očkujú </w:t>
      </w:r>
      <w:r w:rsidRPr="00164DA2">
        <w:rPr>
          <w:rFonts w:ascii="Book Antiqua" w:hAnsi="Book Antiqua"/>
          <w:color w:val="000000" w:themeColor="tx1" w:themeShade="FF"/>
        </w:rPr>
        <w:t>už 15-18 mes</w:t>
      </w:r>
      <w:r w:rsidRPr="00164DA2" w:rsidR="005B194C">
        <w:rPr>
          <w:rFonts w:ascii="Book Antiqua" w:hAnsi="Book Antiqua"/>
          <w:color w:val="000000" w:themeColor="tx1" w:themeShade="FF"/>
        </w:rPr>
        <w:t>ačné deti – ženského aj mužského pohlavia;</w:t>
      </w:r>
    </w:p>
    <w:p w:rsidR="005B194C" w:rsidP="005B194C">
      <w:pPr>
        <w:bidi w:val="0"/>
        <w:jc w:val="both"/>
        <w:rPr>
          <w:rFonts w:ascii="Book Antiqua" w:hAnsi="Book Antiqua"/>
          <w:color w:val="000000" w:themeColor="tx1" w:themeShade="FF"/>
        </w:rPr>
      </w:pPr>
      <w:r w:rsidR="005861B6">
        <w:rPr>
          <w:rFonts w:ascii="Book Antiqua" w:hAnsi="Book Antiqua"/>
          <w:color w:val="000000" w:themeColor="tx1" w:themeShade="FF"/>
        </w:rPr>
        <w:t>b) mumps predstavuje závažnejšie</w:t>
      </w:r>
      <w:r w:rsidRPr="00164DA2">
        <w:rPr>
          <w:rFonts w:ascii="Book Antiqua" w:hAnsi="Book Antiqua"/>
          <w:color w:val="000000" w:themeColor="tx1" w:themeShade="FF"/>
        </w:rPr>
        <w:t xml:space="preserve"> zdravotné riziko (</w:t>
      </w:r>
      <w:r w:rsidR="005861B6">
        <w:rPr>
          <w:rFonts w:ascii="Book Antiqua" w:hAnsi="Book Antiqua"/>
          <w:color w:val="000000" w:themeColor="tx1" w:themeShade="FF"/>
        </w:rPr>
        <w:t>zápalu semenníkov</w:t>
      </w:r>
      <w:r w:rsidRPr="00164DA2">
        <w:rPr>
          <w:rFonts w:ascii="Book Antiqua" w:hAnsi="Book Antiqua"/>
          <w:color w:val="000000" w:themeColor="tx1" w:themeShade="FF"/>
        </w:rPr>
        <w:t xml:space="preserve">) len pre dospievajúcich chlapcov, napriek tomu sa u nás proti nej očkujú </w:t>
      </w:r>
      <w:r w:rsidRPr="00164DA2" w:rsidR="00631666">
        <w:rPr>
          <w:rFonts w:ascii="Book Antiqua" w:hAnsi="Book Antiqua"/>
          <w:color w:val="000000" w:themeColor="tx1" w:themeShade="FF"/>
        </w:rPr>
        <w:t>už 15-18 mes</w:t>
      </w:r>
      <w:r w:rsidRPr="00164DA2">
        <w:rPr>
          <w:rFonts w:ascii="Book Antiqua" w:hAnsi="Book Antiqua"/>
          <w:color w:val="000000" w:themeColor="tx1" w:themeShade="FF"/>
        </w:rPr>
        <w:t xml:space="preserve">ačné deti – mužského aj ženského pohlavia, pričom encefalytída, ako jedno z ďalších možných rizík sa pri tejto chorobe vyskytuje veľmi zriedkavo, len v menej ako </w:t>
      </w:r>
      <w:r w:rsidR="005861B6">
        <w:rPr>
          <w:rFonts w:ascii="Book Antiqua" w:hAnsi="Book Antiqua"/>
          <w:color w:val="000000" w:themeColor="tx1" w:themeShade="FF"/>
        </w:rPr>
        <w:t>1 prípade z 5</w:t>
      </w:r>
      <w:r w:rsidRPr="00164DA2">
        <w:rPr>
          <w:rFonts w:ascii="Book Antiqua" w:hAnsi="Book Antiqua"/>
          <w:color w:val="000000" w:themeColor="tx1" w:themeShade="FF"/>
        </w:rPr>
        <w:t>0 000.</w:t>
      </w:r>
    </w:p>
    <w:p w:rsidR="00FD58ED" w:rsidRPr="00164DA2" w:rsidP="00FD58ED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  <w:r w:rsidRPr="00164DA2" w:rsidR="005B194C">
        <w:rPr>
          <w:rFonts w:ascii="Book Antiqua" w:hAnsi="Book Antiqua" w:cs="Arial"/>
          <w:b/>
          <w:color w:val="000000" w:themeColor="tx1" w:themeShade="FF"/>
        </w:rPr>
        <w:t>5.</w:t>
      </w:r>
      <w:r w:rsidRPr="00164DA2" w:rsidR="005B194C">
        <w:rPr>
          <w:rFonts w:ascii="Book Antiqua" w:hAnsi="Book Antiqua" w:cs="Arial"/>
          <w:color w:val="000000" w:themeColor="tx1" w:themeShade="FF"/>
        </w:rPr>
        <w:t xml:space="preserve"> </w:t>
      </w:r>
      <w:r w:rsidRPr="00164DA2" w:rsidR="005B194C">
        <w:rPr>
          <w:rFonts w:ascii="Book Antiqua" w:hAnsi="Book Antiqua" w:cs="Arial"/>
          <w:b/>
          <w:color w:val="000000" w:themeColor="tx1" w:themeShade="FF"/>
        </w:rPr>
        <w:t xml:space="preserve">Pokles zaočkovanosti populácie v poslednej dobe nemal za následok vznik epidémií, </w:t>
      </w:r>
      <w:r w:rsidR="006A28A7">
        <w:rPr>
          <w:rFonts w:ascii="Book Antiqua" w:hAnsi="Book Antiqua" w:cs="Arial"/>
          <w:b/>
          <w:color w:val="000000" w:themeColor="tx1" w:themeShade="FF"/>
        </w:rPr>
        <w:br/>
      </w:r>
      <w:r w:rsidR="004236C8">
        <w:rPr>
          <w:rFonts w:ascii="Book Antiqua" w:hAnsi="Book Antiqua" w:cs="Arial"/>
          <w:b/>
          <w:color w:val="000000" w:themeColor="tx1" w:themeShade="FF"/>
        </w:rPr>
        <w:t>ako sa účelovo uvádza v médiách</w:t>
      </w:r>
    </w:p>
    <w:p w:rsidR="005B194C" w:rsidP="00FD58ED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  <w:r w:rsidRPr="00164DA2" w:rsidR="005B3E21">
        <w:rPr>
          <w:rFonts w:ascii="Book Antiqua" w:hAnsi="Book Antiqua" w:cs="Arial"/>
          <w:color w:val="000000" w:themeColor="tx1" w:themeShade="FF"/>
        </w:rPr>
        <w:tab/>
        <w:t>Ako príklad možno uviesť všeobecne rozšírenú dezinformáciu o epidémii osýpok v Európe. V skutočnosti vo viacerých štátoch nedošlo k žiadnej epidémii, ale len k obmedzeným ochoreniam alebo bola úmrtnosť na toto ochorenie mimoriadne nízka – na úrovni porovnateľnej s bežnou chrípkou. Navyše</w:t>
      </w:r>
      <w:r w:rsidR="009F72EF">
        <w:rPr>
          <w:rFonts w:ascii="Book Antiqua" w:hAnsi="Book Antiqua" w:cs="Arial"/>
          <w:color w:val="000000" w:themeColor="tx1" w:themeShade="FF"/>
        </w:rPr>
        <w:t>,</w:t>
      </w:r>
      <w:r w:rsidRPr="00164DA2" w:rsidR="005B3E21">
        <w:rPr>
          <w:rFonts w:ascii="Book Antiqua" w:hAnsi="Book Antiqua" w:cs="Arial"/>
          <w:color w:val="000000" w:themeColor="tx1" w:themeShade="FF"/>
        </w:rPr>
        <w:t xml:space="preserve"> viac ako 70 % postihnutých bolo proti tomuto ochoreniu zaočkovaných, </w:t>
      </w:r>
      <w:r w:rsidR="006A28A7">
        <w:rPr>
          <w:rFonts w:ascii="Book Antiqua" w:hAnsi="Book Antiqua" w:cs="Arial"/>
          <w:color w:val="000000" w:themeColor="tx1" w:themeShade="FF"/>
        </w:rPr>
        <w:br/>
      </w:r>
      <w:r w:rsidRPr="00164DA2" w:rsidR="005B3E21">
        <w:rPr>
          <w:rFonts w:ascii="Book Antiqua" w:hAnsi="Book Antiqua" w:cs="Arial"/>
          <w:color w:val="000000" w:themeColor="tx1" w:themeShade="FF"/>
        </w:rPr>
        <w:t>z čoho vyplýva, že rozšíren</w:t>
      </w:r>
      <w:r w:rsidR="00C378FF">
        <w:rPr>
          <w:rFonts w:ascii="Book Antiqua" w:hAnsi="Book Antiqua" w:cs="Arial"/>
          <w:color w:val="000000" w:themeColor="tx1" w:themeShade="FF"/>
        </w:rPr>
        <w:t xml:space="preserve">ie ochorenia nebolo spôsobené nízkou </w:t>
      </w:r>
      <w:r w:rsidRPr="00164DA2" w:rsidR="005B3E21">
        <w:rPr>
          <w:rFonts w:ascii="Book Antiqua" w:hAnsi="Book Antiqua" w:cs="Arial"/>
          <w:color w:val="000000" w:themeColor="tx1" w:themeShade="FF"/>
        </w:rPr>
        <w:t>zaočkovanosťou populácie.</w:t>
      </w:r>
    </w:p>
    <w:p w:rsidR="005B3E21" w:rsidRPr="00164DA2" w:rsidP="005B3E21">
      <w:pPr>
        <w:bidi w:val="0"/>
        <w:jc w:val="both"/>
        <w:rPr>
          <w:rFonts w:ascii="Book Antiqua" w:hAnsi="Book Antiqua" w:cs="Arial"/>
          <w:b/>
          <w:color w:val="000000" w:themeColor="tx1" w:themeShade="FF"/>
        </w:rPr>
      </w:pPr>
      <w:r w:rsidRPr="00164DA2">
        <w:rPr>
          <w:rFonts w:ascii="Book Antiqua" w:hAnsi="Book Antiqua" w:cs="Arial"/>
          <w:b/>
          <w:color w:val="000000" w:themeColor="tx1" w:themeShade="FF"/>
        </w:rPr>
        <w:t xml:space="preserve">6. </w:t>
      </w:r>
      <w:r w:rsidRPr="00164DA2" w:rsidR="006B7825">
        <w:rPr>
          <w:rFonts w:ascii="Book Antiqua" w:hAnsi="Book Antiqua" w:cs="Arial"/>
          <w:b/>
          <w:color w:val="000000" w:themeColor="tx1" w:themeShade="FF"/>
        </w:rPr>
        <w:t>Očkovanie niektorými vakcínami je nezlučiteľné s kresťanskou vierou</w:t>
      </w:r>
    </w:p>
    <w:p w:rsidR="00164DA2" w:rsidRPr="00164DA2" w:rsidP="005B3E21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164DA2" w:rsidR="005B3E21">
        <w:rPr>
          <w:rFonts w:ascii="Book Antiqua" w:hAnsi="Book Antiqua" w:cs="Arial"/>
          <w:color w:val="000000" w:themeColor="tx1" w:themeShade="FF"/>
        </w:rPr>
        <w:t>Niektoré vakcíny</w:t>
      </w:r>
      <w:r w:rsidRPr="00164DA2">
        <w:rPr>
          <w:rFonts w:ascii="Book Antiqua" w:hAnsi="Book Antiqua" w:cs="Arial"/>
          <w:color w:val="000000" w:themeColor="tx1" w:themeShade="FF"/>
        </w:rPr>
        <w:t xml:space="preserve"> používané aj v Slovenskej republike, napr. PRIORIX</w:t>
      </w:r>
      <w:r w:rsidRPr="00164DA2" w:rsidR="00FA1AE8">
        <w:rPr>
          <w:rFonts w:ascii="Book Antiqua" w:hAnsi="Book Antiqua" w:cs="Arial"/>
          <w:color w:val="000000" w:themeColor="tx1" w:themeShade="FF"/>
        </w:rPr>
        <w:t xml:space="preserve"> </w:t>
      </w:r>
      <w:r w:rsidRPr="00164DA2" w:rsidR="007371D2">
        <w:rPr>
          <w:rFonts w:ascii="Book Antiqua" w:hAnsi="Book Antiqua" w:cs="Arial"/>
          <w:color w:val="000000" w:themeColor="tx1" w:themeShade="FF"/>
        </w:rPr>
        <w:t>obsahu</w:t>
      </w:r>
      <w:r w:rsidRPr="00164DA2" w:rsidR="000E3DF2">
        <w:rPr>
          <w:rFonts w:ascii="Book Antiqua" w:hAnsi="Book Antiqua" w:cs="Arial"/>
          <w:color w:val="000000" w:themeColor="tx1" w:themeShade="FF"/>
        </w:rPr>
        <w:t>jú</w:t>
      </w:r>
      <w:r w:rsidRPr="00164DA2" w:rsidR="007371D2">
        <w:rPr>
          <w:rFonts w:ascii="Book Antiqua" w:hAnsi="Book Antiqua" w:cs="Arial"/>
          <w:color w:val="000000" w:themeColor="tx1" w:themeShade="FF"/>
        </w:rPr>
        <w:t xml:space="preserve"> </w:t>
      </w:r>
      <w:r w:rsidRPr="00164DA2">
        <w:rPr>
          <w:rFonts w:ascii="Book Antiqua" w:hAnsi="Book Antiqua" w:cs="Arial"/>
          <w:color w:val="000000" w:themeColor="tx1" w:themeShade="FF"/>
        </w:rPr>
        <w:t>bunkové kultúry</w:t>
      </w:r>
      <w:r w:rsidRPr="00164DA2" w:rsidR="00FA1AE8">
        <w:rPr>
          <w:rFonts w:ascii="Book Antiqua" w:hAnsi="Book Antiqua" w:cs="Arial"/>
          <w:color w:val="000000" w:themeColor="tx1" w:themeShade="FF"/>
        </w:rPr>
        <w:t xml:space="preserve"> z umelo</w:t>
      </w:r>
      <w:r w:rsidRPr="00164DA2" w:rsidR="007371D2">
        <w:rPr>
          <w:rFonts w:ascii="Book Antiqua" w:hAnsi="Book Antiqua" w:cs="Arial"/>
          <w:color w:val="000000" w:themeColor="tx1" w:themeShade="FF"/>
        </w:rPr>
        <w:t xml:space="preserve"> potratených </w:t>
      </w:r>
      <w:r w:rsidRPr="00164DA2" w:rsidR="00FA1AE8">
        <w:rPr>
          <w:rFonts w:ascii="Book Antiqua" w:hAnsi="Book Antiqua" w:cs="Arial"/>
          <w:color w:val="000000" w:themeColor="tx1" w:themeShade="FF"/>
        </w:rPr>
        <w:t>detí</w:t>
      </w:r>
      <w:r w:rsidRPr="00164DA2" w:rsidR="000B2681">
        <w:rPr>
          <w:rFonts w:ascii="Book Antiqua" w:hAnsi="Book Antiqua" w:cs="Arial"/>
          <w:color w:val="000000" w:themeColor="tx1" w:themeShade="FF"/>
        </w:rPr>
        <w:t xml:space="preserve">, </w:t>
      </w:r>
      <w:r w:rsidRPr="00164DA2">
        <w:rPr>
          <w:rFonts w:ascii="Book Antiqua" w:hAnsi="Book Antiqua" w:cs="Arial"/>
          <w:color w:val="000000" w:themeColor="tx1" w:themeShade="FF"/>
        </w:rPr>
        <w:t xml:space="preserve">označované ako MRC-5 a WI-38. Túto skutočnosť oficiálne priznávajú nielen samotní výrobcovia vakcín, ale aj Úrad verejného zdravotníctva, </w:t>
      </w:r>
      <w:r w:rsidR="006A28A7">
        <w:rPr>
          <w:rFonts w:ascii="Book Antiqua" w:hAnsi="Book Antiqua" w:cs="Arial"/>
          <w:color w:val="000000" w:themeColor="tx1" w:themeShade="FF"/>
        </w:rPr>
        <w:br/>
      </w:r>
      <w:r w:rsidRPr="00164DA2">
        <w:rPr>
          <w:rFonts w:ascii="Book Antiqua" w:hAnsi="Book Antiqua" w:cs="Arial"/>
          <w:color w:val="000000" w:themeColor="tx1" w:themeShade="FF"/>
        </w:rPr>
        <w:t xml:space="preserve">ktorý v rozhodnutí o potvrdení pokuty za odmietnutie očkovania č. OLP/7307/2016 z 12.9.2016 uviedol: </w:t>
      </w:r>
      <w:r w:rsidRPr="00164DA2">
        <w:rPr>
          <w:rFonts w:ascii="Book Antiqua" w:hAnsi="Book Antiqua" w:cs="Arial"/>
          <w:i/>
          <w:color w:val="000000" w:themeColor="tx1" w:themeShade="FF"/>
        </w:rPr>
        <w:t xml:space="preserve">„Podľa </w:t>
      </w:r>
      <w:r w:rsidRPr="004672E8">
        <w:rPr>
          <w:rFonts w:ascii="Book Antiqua" w:hAnsi="Book Antiqua" w:cs="Arial"/>
          <w:i/>
          <w:color w:val="000000" w:themeColor="tx1" w:themeShade="FF"/>
        </w:rPr>
        <w:t>Štátneho úst</w:t>
      </w:r>
      <w:r w:rsidRPr="004672E8" w:rsidR="004672E8">
        <w:rPr>
          <w:rFonts w:ascii="Book Antiqua" w:hAnsi="Book Antiqua" w:cs="Arial"/>
          <w:i/>
          <w:color w:val="000000" w:themeColor="tx1" w:themeShade="FF"/>
        </w:rPr>
        <w:t>avu na kontrolu liečiv</w:t>
      </w:r>
      <w:r w:rsidR="004672E8">
        <w:rPr>
          <w:rFonts w:ascii="Book Antiqua" w:hAnsi="Book Antiqua" w:cs="Arial"/>
          <w:color w:val="000000" w:themeColor="tx1" w:themeShade="FF"/>
        </w:rPr>
        <w:t xml:space="preserve"> </w:t>
      </w:r>
      <w:r w:rsidRPr="00164DA2">
        <w:rPr>
          <w:rFonts w:ascii="Book Antiqua" w:hAnsi="Book Antiqua" w:cs="Arial"/>
          <w:i/>
          <w:color w:val="000000" w:themeColor="tx1" w:themeShade="FF"/>
        </w:rPr>
        <w:t xml:space="preserve">boli dve bunkové kultúry MRC-5 </w:t>
      </w:r>
      <w:r w:rsidR="006A28A7">
        <w:rPr>
          <w:rFonts w:ascii="Book Antiqua" w:hAnsi="Book Antiqua" w:cs="Arial"/>
          <w:i/>
          <w:color w:val="000000" w:themeColor="tx1" w:themeShade="FF"/>
        </w:rPr>
        <w:br/>
      </w:r>
      <w:r w:rsidRPr="00164DA2">
        <w:rPr>
          <w:rFonts w:ascii="Book Antiqua" w:hAnsi="Book Antiqua" w:cs="Arial"/>
          <w:i/>
          <w:color w:val="000000" w:themeColor="tx1" w:themeShade="FF"/>
        </w:rPr>
        <w:t xml:space="preserve">a WI-38 pripravené v 50-tych rokoch minulého storočia z dvoch legálnych potratov, lebo použitie materiálu </w:t>
      </w:r>
      <w:r w:rsidR="006A28A7">
        <w:rPr>
          <w:rFonts w:ascii="Book Antiqua" w:hAnsi="Book Antiqua" w:cs="Arial"/>
          <w:i/>
          <w:color w:val="000000" w:themeColor="tx1" w:themeShade="FF"/>
        </w:rPr>
        <w:br/>
      </w:r>
      <w:r w:rsidRPr="00164DA2">
        <w:rPr>
          <w:rFonts w:ascii="Book Antiqua" w:hAnsi="Book Antiqua" w:cs="Arial"/>
          <w:i/>
          <w:color w:val="000000" w:themeColor="tx1" w:themeShade="FF"/>
        </w:rPr>
        <w:t>zo spontánneho potratu nezabezpečovalo sterilitu získaného tkaniva. Odvtedy sú komerčne dostupné a používané vo výskume a čiastočne aj pri výrobe očkovacích látok.“</w:t>
      </w:r>
    </w:p>
    <w:p w:rsidR="005B3E21" w:rsidRPr="00164DA2" w:rsidP="005B3E21">
      <w:pPr>
        <w:bidi w:val="0"/>
        <w:jc w:val="both"/>
        <w:rPr>
          <w:rFonts w:ascii="Book Antiqua" w:hAnsi="Book Antiqua" w:cs="Arial"/>
          <w:b/>
          <w:color w:val="000000" w:themeColor="tx1" w:themeShade="FF"/>
        </w:rPr>
      </w:pPr>
      <w:r w:rsidRPr="00164DA2">
        <w:rPr>
          <w:rFonts w:ascii="Book Antiqua" w:hAnsi="Book Antiqua" w:cs="Arial"/>
          <w:b/>
          <w:color w:val="000000" w:themeColor="tx1" w:themeShade="FF"/>
        </w:rPr>
        <w:t>7. Očkovanie je veľký biznis farmaceutických firiem</w:t>
      </w:r>
    </w:p>
    <w:p w:rsidR="005B3E21" w:rsidRPr="00164DA2" w:rsidP="005B3E21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164DA2">
        <w:rPr>
          <w:rFonts w:ascii="Book Antiqua" w:hAnsi="Book Antiqua" w:cs="Arial"/>
          <w:color w:val="000000" w:themeColor="tx1" w:themeShade="FF"/>
        </w:rPr>
        <w:t>Výroba a predaj vakcín, rovnako ako mnohých iných lekárskych preparátov, prináša ohromné zis</w:t>
      </w:r>
      <w:r w:rsidR="00D7576E">
        <w:rPr>
          <w:rFonts w:ascii="Book Antiqua" w:hAnsi="Book Antiqua" w:cs="Arial"/>
          <w:color w:val="000000" w:themeColor="tx1" w:themeShade="FF"/>
        </w:rPr>
        <w:t>ky farmaceutickým spoločnostiam. P</w:t>
      </w:r>
      <w:r w:rsidRPr="00164DA2">
        <w:rPr>
          <w:rFonts w:ascii="Book Antiqua" w:hAnsi="Book Antiqua" w:cs="Arial"/>
          <w:color w:val="000000" w:themeColor="tx1" w:themeShade="FF"/>
        </w:rPr>
        <w:t>ráve z tohto dôvodu majú záujem o udržanie vakcinačných programov,</w:t>
      </w:r>
      <w:r w:rsidR="00D7576E">
        <w:rPr>
          <w:rFonts w:ascii="Book Antiqua" w:hAnsi="Book Antiqua" w:cs="Arial"/>
          <w:color w:val="000000" w:themeColor="tx1" w:themeShade="FF"/>
        </w:rPr>
        <w:t xml:space="preserve"> bez ohľadu na ich bezpečnosť alebo</w:t>
      </w:r>
      <w:r w:rsidRPr="00164DA2">
        <w:rPr>
          <w:rFonts w:ascii="Book Antiqua" w:hAnsi="Book Antiqua" w:cs="Arial"/>
          <w:color w:val="000000" w:themeColor="tx1" w:themeShade="FF"/>
        </w:rPr>
        <w:t xml:space="preserve"> účinnosť. Preto poskytujú úplatky vedcom, lekárom aj úradníkom zo štátnych orgánov verejného zdravotníctva tak, aby zaujímali k očkovaniu pozitívny postoj alebo aby zamlčiavali možné zdravotné riziká, </w:t>
      </w:r>
      <w:r w:rsidR="00D7576E">
        <w:rPr>
          <w:rFonts w:ascii="Book Antiqua" w:hAnsi="Book Antiqua" w:cs="Arial"/>
          <w:color w:val="000000" w:themeColor="tx1" w:themeShade="FF"/>
        </w:rPr>
        <w:t xml:space="preserve">ktoré sú </w:t>
      </w:r>
      <w:r w:rsidRPr="00164DA2" w:rsidR="00D7576E">
        <w:rPr>
          <w:rFonts w:ascii="Book Antiqua" w:hAnsi="Book Antiqua" w:cs="Arial"/>
          <w:color w:val="000000" w:themeColor="tx1" w:themeShade="FF"/>
        </w:rPr>
        <w:t xml:space="preserve">s ním </w:t>
      </w:r>
      <w:r w:rsidRPr="00164DA2">
        <w:rPr>
          <w:rFonts w:ascii="Book Antiqua" w:hAnsi="Book Antiqua" w:cs="Arial"/>
          <w:color w:val="000000" w:themeColor="tx1" w:themeShade="FF"/>
        </w:rPr>
        <w:t>spojené.</w:t>
      </w:r>
    </w:p>
    <w:p w:rsidR="006B17AA" w:rsidP="00D7576E">
      <w:pPr>
        <w:bidi w:val="0"/>
        <w:ind w:firstLine="708"/>
        <w:jc w:val="both"/>
        <w:rPr>
          <w:rFonts w:ascii="Book Antiqua" w:hAnsi="Book Antiqua" w:cs="Arial"/>
          <w:b/>
          <w:color w:val="000000" w:themeColor="tx1" w:themeShade="FF"/>
        </w:rPr>
      </w:pPr>
      <w:r w:rsidRPr="00BA6CE9">
        <w:rPr>
          <w:rFonts w:ascii="Book Antiqua" w:hAnsi="Book Antiqua" w:cs="Arial"/>
          <w:b/>
          <w:color w:val="000000" w:themeColor="tx1" w:themeShade="FF"/>
        </w:rPr>
        <w:t xml:space="preserve">Vyššie uvedených 7 záverov o očkovaní </w:t>
      </w:r>
      <w:r w:rsidR="0015288A">
        <w:rPr>
          <w:rFonts w:ascii="Book Antiqua" w:hAnsi="Book Antiqua" w:cs="Arial"/>
          <w:b/>
          <w:color w:val="000000" w:themeColor="tx1" w:themeShade="FF"/>
        </w:rPr>
        <w:t xml:space="preserve">je natoľko závažných a </w:t>
      </w:r>
      <w:r w:rsidRPr="00BA6CE9">
        <w:rPr>
          <w:rFonts w:ascii="Book Antiqua" w:hAnsi="Book Antiqua" w:cs="Arial"/>
          <w:b/>
          <w:color w:val="000000" w:themeColor="tx1" w:themeShade="FF"/>
        </w:rPr>
        <w:t xml:space="preserve">dobre zdokumentovaných, že existujú prinajmenšom veľmi oprávnené pochybnosti o tom, </w:t>
      </w:r>
      <w:r w:rsidR="0015288A">
        <w:rPr>
          <w:rFonts w:ascii="Book Antiqua" w:hAnsi="Book Antiqua" w:cs="Arial"/>
          <w:b/>
          <w:color w:val="000000" w:themeColor="tx1" w:themeShade="FF"/>
        </w:rPr>
        <w:br/>
      </w:r>
      <w:r w:rsidRPr="00BA6CE9">
        <w:rPr>
          <w:rFonts w:ascii="Book Antiqua" w:hAnsi="Book Antiqua" w:cs="Arial"/>
          <w:b/>
          <w:color w:val="000000" w:themeColor="tx1" w:themeShade="FF"/>
        </w:rPr>
        <w:t xml:space="preserve">či je očkovanie potrebné a bezpečné tak, ako sa </w:t>
      </w:r>
      <w:r w:rsidRPr="00BA6CE9" w:rsidR="00C71418">
        <w:rPr>
          <w:rFonts w:ascii="Book Antiqua" w:hAnsi="Book Antiqua" w:cs="Arial"/>
          <w:b/>
          <w:color w:val="000000" w:themeColor="tx1" w:themeShade="FF"/>
        </w:rPr>
        <w:t>oficiálne uvádza</w:t>
      </w:r>
      <w:r w:rsidRPr="00BA6CE9">
        <w:rPr>
          <w:rFonts w:ascii="Book Antiqua" w:hAnsi="Book Antiqua" w:cs="Arial"/>
          <w:b/>
          <w:color w:val="000000" w:themeColor="tx1" w:themeShade="FF"/>
        </w:rPr>
        <w:t xml:space="preserve">. Za týchto okolností nemožno občanov Slovenskej republiky </w:t>
      </w:r>
      <w:r w:rsidR="00D7576E">
        <w:rPr>
          <w:rFonts w:ascii="Book Antiqua" w:hAnsi="Book Antiqua" w:cs="Arial"/>
          <w:b/>
          <w:color w:val="000000" w:themeColor="tx1" w:themeShade="FF"/>
        </w:rPr>
        <w:t xml:space="preserve">k podstúpeniu očkovania nútiť. </w:t>
      </w:r>
    </w:p>
    <w:p w:rsidR="009944B4" w:rsidRPr="00B8515A" w:rsidP="00B8515A">
      <w:pPr>
        <w:bidi w:val="0"/>
        <w:ind w:firstLine="708"/>
        <w:jc w:val="both"/>
        <w:rPr>
          <w:rFonts w:ascii="Book Antiqua" w:hAnsi="Book Antiqua" w:cs="Arial"/>
          <w:b/>
          <w:bCs/>
          <w:color w:val="000000" w:themeColor="tx1" w:themeShade="FF"/>
        </w:rPr>
      </w:pPr>
      <w:r w:rsidRPr="009944B4">
        <w:rPr>
          <w:rFonts w:ascii="Book Antiqua" w:hAnsi="Book Antiqua" w:cs="Arial"/>
          <w:bCs/>
          <w:color w:val="000000" w:themeColor="tx1" w:themeShade="FF"/>
        </w:rPr>
        <w:t>Súčasná legislatíva o povinnom očkovaní nápadne pripomína neľudské experimenty nacistických zločincov.</w:t>
      </w:r>
      <w:r w:rsidRPr="009944B4">
        <w:rPr>
          <w:rFonts w:ascii="Book Antiqua" w:hAnsi="Book Antiqua" w:cs="Arial"/>
          <w:color w:val="000000" w:themeColor="tx1" w:themeShade="FF"/>
        </w:rPr>
        <w:t xml:space="preserve"> </w:t>
      </w:r>
      <w:r w:rsidRPr="009944B4">
        <w:rPr>
          <w:rFonts w:ascii="Book Antiqua" w:hAnsi="Book Antiqua" w:cs="Arial"/>
          <w:bCs/>
          <w:color w:val="000000" w:themeColor="tx1" w:themeShade="FF"/>
        </w:rPr>
        <w:t>Vykonávanie nebezpečných lekárskych zákrokov na ľuďoch bez ich dobrovoľného súhlasu bolo bežnou praxou nacistického zločinca dr. Jo</w:t>
      </w:r>
      <w:r w:rsidR="001E5533">
        <w:rPr>
          <w:rFonts w:ascii="Book Antiqua" w:hAnsi="Book Antiqua" w:cs="Arial"/>
          <w:bCs/>
          <w:color w:val="000000" w:themeColor="tx1" w:themeShade="FF"/>
        </w:rPr>
        <w:t>s</w:t>
      </w:r>
      <w:r w:rsidRPr="009944B4">
        <w:rPr>
          <w:rFonts w:ascii="Book Antiqua" w:hAnsi="Book Antiqua" w:cs="Arial"/>
          <w:bCs/>
          <w:color w:val="000000" w:themeColor="tx1" w:themeShade="FF"/>
        </w:rPr>
        <w:t>efa Mengeleho počas jeho pôsobenia v koncentračnom tábore Osvienčim. Svoje neľudské pokusy, ktoré podľa jeho slov konal „v záujme vedy“</w:t>
      </w:r>
      <w:r>
        <w:rPr>
          <w:rFonts w:ascii="Book Antiqua" w:hAnsi="Book Antiqua" w:cs="Arial"/>
          <w:bCs/>
          <w:color w:val="000000" w:themeColor="tx1" w:themeShade="FF"/>
        </w:rPr>
        <w:t>,</w:t>
      </w:r>
      <w:r w:rsidRPr="009944B4">
        <w:rPr>
          <w:rFonts w:ascii="Book Antiqua" w:hAnsi="Book Antiqua" w:cs="Arial"/>
          <w:bCs/>
          <w:color w:val="000000" w:themeColor="tx1" w:themeShade="FF"/>
        </w:rPr>
        <w:t xml:space="preserve"> páchal aj na najmenších deťoch, a to dokonca za finančnej účasti niektorých významných farmaceutických firiem. Podobné zákroky bez súhlasu ľudí a taktiež </w:t>
      </w:r>
      <w:r w:rsidR="001B4B80">
        <w:rPr>
          <w:rFonts w:ascii="Book Antiqua" w:hAnsi="Book Antiqua" w:cs="Arial"/>
          <w:bCs/>
          <w:color w:val="000000" w:themeColor="tx1" w:themeShade="FF"/>
        </w:rPr>
        <w:br/>
      </w:r>
      <w:r w:rsidRPr="009944B4">
        <w:rPr>
          <w:rFonts w:ascii="Book Antiqua" w:hAnsi="Book Antiqua" w:cs="Arial"/>
          <w:bCs/>
          <w:color w:val="000000" w:themeColor="tx1" w:themeShade="FF"/>
        </w:rPr>
        <w:t>„v mene lekárskej vedy“ vykonával aj ďalší nacistický zločinec – japonský generál</w:t>
      </w:r>
      <w:r w:rsidR="001B4B80">
        <w:rPr>
          <w:rFonts w:ascii="Book Antiqua" w:hAnsi="Book Antiqua" w:cs="Arial"/>
          <w:bCs/>
          <w:color w:val="000000" w:themeColor="tx1" w:themeShade="FF"/>
        </w:rPr>
        <w:t xml:space="preserve"> a mikrobiológ</w:t>
      </w:r>
      <w:r w:rsidRPr="009944B4">
        <w:rPr>
          <w:rFonts w:ascii="Book Antiqua" w:hAnsi="Book Antiqua" w:cs="Arial"/>
          <w:bCs/>
          <w:color w:val="000000" w:themeColor="tx1" w:themeShade="FF"/>
        </w:rPr>
        <w:t xml:space="preserve"> </w:t>
      </w:r>
      <w:r w:rsidRPr="001E5533" w:rsidR="001E5533">
        <w:rPr>
          <w:rFonts w:ascii="Book Antiqua" w:hAnsi="Book Antiqua" w:cs="Arial"/>
          <w:bCs/>
          <w:color w:val="000000" w:themeColor="tx1" w:themeShade="FF"/>
        </w:rPr>
        <w:t>Shirō Ishii</w:t>
      </w:r>
      <w:r w:rsidRPr="009944B4">
        <w:rPr>
          <w:rFonts w:ascii="Book Antiqua" w:hAnsi="Book Antiqua" w:cs="Arial"/>
          <w:bCs/>
          <w:color w:val="000000" w:themeColor="tx1" w:themeShade="FF"/>
        </w:rPr>
        <w:t xml:space="preserve">, ktorý po vojne dostal od USA </w:t>
      </w:r>
      <w:r w:rsidR="00B8515A">
        <w:rPr>
          <w:rFonts w:ascii="Book Antiqua" w:hAnsi="Book Antiqua" w:cs="Arial"/>
          <w:bCs/>
          <w:color w:val="000000" w:themeColor="tx1" w:themeShade="FF"/>
        </w:rPr>
        <w:t>imunitu výmenou za výsledky týchto</w:t>
      </w:r>
      <w:r w:rsidRPr="009944B4">
        <w:rPr>
          <w:rFonts w:ascii="Book Antiqua" w:hAnsi="Book Antiqua" w:cs="Arial"/>
          <w:bCs/>
          <w:color w:val="000000" w:themeColor="tx1" w:themeShade="FF"/>
        </w:rPr>
        <w:t xml:space="preserve"> experimentov. </w:t>
      </w:r>
      <w:r w:rsidR="001B4B80">
        <w:rPr>
          <w:rFonts w:ascii="Book Antiqua" w:hAnsi="Book Antiqua" w:cs="Arial"/>
          <w:bCs/>
          <w:color w:val="000000" w:themeColor="tx1" w:themeShade="FF"/>
        </w:rPr>
        <w:br/>
      </w:r>
      <w:r w:rsidR="00B8515A">
        <w:rPr>
          <w:rFonts w:ascii="Book Antiqua" w:hAnsi="Book Antiqua" w:cs="Arial"/>
          <w:bCs/>
          <w:color w:val="000000" w:themeColor="tx1" w:themeShade="FF"/>
        </w:rPr>
        <w:t xml:space="preserve">A jeho kolegovia získali vysoké funkcie vo farmaceutických firmách. </w:t>
      </w:r>
      <w:r w:rsidRPr="00B8515A">
        <w:rPr>
          <w:rFonts w:ascii="Book Antiqua" w:hAnsi="Book Antiqua" w:cs="Arial"/>
          <w:b/>
          <w:bCs/>
          <w:color w:val="000000" w:themeColor="tx1" w:themeShade="FF"/>
        </w:rPr>
        <w:t xml:space="preserve">V čom sa očkovanie v dnešnej Slovenskej republike odlišuje od týchto nacistických zverstiev? </w:t>
      </w:r>
      <w:r w:rsidR="004C733A">
        <w:rPr>
          <w:rFonts w:ascii="Book Antiqua" w:hAnsi="Book Antiqua" w:cs="Arial"/>
          <w:b/>
          <w:bCs/>
          <w:color w:val="000000" w:themeColor="tx1" w:themeShade="FF"/>
        </w:rPr>
        <w:t xml:space="preserve">Rovnako ako ich úkony </w:t>
      </w:r>
      <w:r w:rsidR="006149C2">
        <w:rPr>
          <w:rFonts w:ascii="Book Antiqua" w:hAnsi="Book Antiqua" w:cs="Arial"/>
          <w:b/>
          <w:bCs/>
          <w:color w:val="000000" w:themeColor="tx1" w:themeShade="FF"/>
        </w:rPr>
        <w:br/>
      </w:r>
      <w:r w:rsidR="004C733A">
        <w:rPr>
          <w:rFonts w:ascii="Book Antiqua" w:hAnsi="Book Antiqua" w:cs="Arial"/>
          <w:b/>
          <w:bCs/>
          <w:color w:val="000000" w:themeColor="tx1" w:themeShade="FF"/>
        </w:rPr>
        <w:t xml:space="preserve">aj očkovanie je dnes občanom nanútené bez ich súhlasu. </w:t>
      </w:r>
    </w:p>
    <w:p w:rsidR="00BA6CE9" w:rsidP="00576A9D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164DA2" w:rsidR="00453FC5">
        <w:rPr>
          <w:rFonts w:ascii="Book Antiqua" w:hAnsi="Book Antiqua" w:cs="Arial"/>
          <w:color w:val="000000" w:themeColor="tx1" w:themeShade="FF"/>
        </w:rPr>
        <w:t>Bez ohľadu na to aký je náš osobný názor na očkovanie</w:t>
      </w:r>
      <w:r w:rsidR="00A8136B">
        <w:rPr>
          <w:rFonts w:ascii="Book Antiqua" w:hAnsi="Book Antiqua" w:cs="Arial"/>
          <w:color w:val="000000" w:themeColor="tx1" w:themeShade="FF"/>
        </w:rPr>
        <w:t>,</w:t>
      </w:r>
      <w:r w:rsidRPr="00164DA2" w:rsidR="00453FC5">
        <w:rPr>
          <w:rFonts w:ascii="Book Antiqua" w:hAnsi="Book Antiqua" w:cs="Arial"/>
          <w:color w:val="000000" w:themeColor="tx1" w:themeShade="FF"/>
        </w:rPr>
        <w:t xml:space="preserve"> a bez ohľadu na to</w:t>
      </w:r>
      <w:r w:rsidR="009517DD">
        <w:rPr>
          <w:rFonts w:ascii="Book Antiqua" w:hAnsi="Book Antiqua" w:cs="Arial"/>
          <w:color w:val="000000" w:themeColor="tx1" w:themeShade="FF"/>
        </w:rPr>
        <w:t>,</w:t>
      </w:r>
      <w:r w:rsidRPr="00164DA2" w:rsidR="00453FC5">
        <w:rPr>
          <w:rFonts w:ascii="Book Antiqua" w:hAnsi="Book Antiqua" w:cs="Arial"/>
          <w:color w:val="000000" w:themeColor="tx1" w:themeShade="FF"/>
        </w:rPr>
        <w:t xml:space="preserve"> či veríme oficiálnym alebo alternatívnym zdrojom, musíme si byť vedomí toho, že l</w:t>
      </w:r>
      <w:r w:rsidRPr="00164DA2" w:rsidR="00576A9D">
        <w:rPr>
          <w:rFonts w:ascii="Book Antiqua" w:hAnsi="Book Antiqua" w:cs="Arial"/>
          <w:color w:val="000000" w:themeColor="tx1" w:themeShade="FF"/>
        </w:rPr>
        <w:t xml:space="preserve">ekárska veda sa rovnako ako každá iná veda vyvíja. Historické skúsenosti presvedčivo dokazujú, že lekári a vedci sa veľakrát mýlili a na ich omyly doplatili životmi či poškodeným zdravím ich pacienti. To, čo bolo </w:t>
      </w:r>
      <w:r w:rsidR="00A8136B">
        <w:rPr>
          <w:rFonts w:ascii="Book Antiqua" w:hAnsi="Book Antiqua" w:cs="Arial"/>
          <w:color w:val="000000" w:themeColor="tx1" w:themeShade="FF"/>
        </w:rPr>
        <w:t xml:space="preserve">v minulosti </w:t>
      </w:r>
      <w:r w:rsidRPr="00164DA2" w:rsidR="00576A9D">
        <w:rPr>
          <w:rFonts w:ascii="Book Antiqua" w:hAnsi="Book Antiqua" w:cs="Arial"/>
          <w:color w:val="000000" w:themeColor="tx1" w:themeShade="FF"/>
        </w:rPr>
        <w:t>považované za štandardné lekárske zákroky</w:t>
      </w:r>
      <w:r w:rsidR="00D61B78">
        <w:rPr>
          <w:rFonts w:ascii="Book Antiqua" w:hAnsi="Book Antiqua" w:cs="Arial"/>
          <w:color w:val="000000" w:themeColor="tx1" w:themeShade="FF"/>
        </w:rPr>
        <w:t>,</w:t>
      </w:r>
      <w:r w:rsidRPr="00164DA2" w:rsidR="00576A9D">
        <w:rPr>
          <w:rFonts w:ascii="Book Antiqua" w:hAnsi="Book Antiqua" w:cs="Arial"/>
          <w:color w:val="000000" w:themeColor="tx1" w:themeShade="FF"/>
        </w:rPr>
        <w:t xml:space="preserve"> či najlepšiu možnú lekársku starostlivosť je dnes n</w:t>
      </w:r>
      <w:r>
        <w:rPr>
          <w:rFonts w:ascii="Book Antiqua" w:hAnsi="Book Antiqua" w:cs="Arial"/>
          <w:color w:val="000000" w:themeColor="tx1" w:themeShade="FF"/>
        </w:rPr>
        <w:t>ielen nepoužívané, ale aj tvrdo o</w:t>
      </w:r>
      <w:r w:rsidR="00E64296">
        <w:rPr>
          <w:rFonts w:ascii="Book Antiqua" w:hAnsi="Book Antiqua" w:cs="Arial"/>
          <w:color w:val="000000" w:themeColor="tx1" w:themeShade="FF"/>
        </w:rPr>
        <w:t>d</w:t>
      </w:r>
      <w:r>
        <w:rPr>
          <w:rFonts w:ascii="Book Antiqua" w:hAnsi="Book Antiqua" w:cs="Arial"/>
          <w:color w:val="000000" w:themeColor="tx1" w:themeShade="FF"/>
        </w:rPr>
        <w:t>sudzované</w:t>
      </w:r>
      <w:r w:rsidRPr="00164DA2" w:rsidR="00576A9D">
        <w:rPr>
          <w:rFonts w:ascii="Book Antiqua" w:hAnsi="Book Antiqua" w:cs="Arial"/>
          <w:color w:val="000000" w:themeColor="tx1" w:themeShade="FF"/>
        </w:rPr>
        <w:t xml:space="preserve">. </w:t>
      </w:r>
      <w:r w:rsidR="00377801">
        <w:rPr>
          <w:rFonts w:ascii="Book Antiqua" w:hAnsi="Book Antiqua" w:cs="Arial"/>
          <w:color w:val="000000" w:themeColor="tx1" w:themeShade="FF"/>
        </w:rPr>
        <w:t>Stále však platí to, že v žiadnej dobe nemohli lekári ani štát garantovať úplnú bezpečnosť lekárskeho zákroku, ani skutočnosť, že sa po jeho vykonaní nevyskytnú vážne nežiadúce účinky.</w:t>
      </w:r>
    </w:p>
    <w:p w:rsidR="00517312" w:rsidP="00517312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164DA2" w:rsidR="00576A9D">
        <w:rPr>
          <w:rFonts w:ascii="Book Antiqua" w:hAnsi="Book Antiqua" w:cs="Arial"/>
          <w:color w:val="000000" w:themeColor="tx1" w:themeShade="FF"/>
        </w:rPr>
        <w:t xml:space="preserve">Z tohto dôvodu nemožno nikomu, ani občanom Slovenskej republiky upierať právo slobodne a bez nátlaku rozhodovať o tom, či podstúpia akýkoľvek lekársky zákrok. </w:t>
      </w:r>
      <w:r w:rsidR="009517DD">
        <w:rPr>
          <w:rFonts w:ascii="Book Antiqua" w:hAnsi="Book Antiqua" w:cs="Arial"/>
          <w:color w:val="000000" w:themeColor="tx1" w:themeShade="FF"/>
        </w:rPr>
        <w:br/>
      </w:r>
      <w:r w:rsidRPr="00164DA2" w:rsidR="00576A9D">
        <w:rPr>
          <w:rFonts w:ascii="Book Antiqua" w:hAnsi="Book Antiqua" w:cs="Arial"/>
          <w:color w:val="000000" w:themeColor="tx1" w:themeShade="FF"/>
        </w:rPr>
        <w:t>Obzvlášť zákrok, o ktorého efektívnosti a najmä bezpečnosti existujú závažné pochybnosti, podopreté množstvom odborných argumentov a</w:t>
      </w:r>
      <w:r w:rsidRPr="00164DA2" w:rsidR="006B17AA">
        <w:rPr>
          <w:rFonts w:ascii="Book Antiqua" w:hAnsi="Book Antiqua" w:cs="Arial"/>
          <w:color w:val="000000" w:themeColor="tx1" w:themeShade="FF"/>
        </w:rPr>
        <w:t> </w:t>
      </w:r>
      <w:r w:rsidRPr="00164DA2" w:rsidR="00576A9D">
        <w:rPr>
          <w:rFonts w:ascii="Book Antiqua" w:hAnsi="Book Antiqua" w:cs="Arial"/>
          <w:color w:val="000000" w:themeColor="tx1" w:themeShade="FF"/>
        </w:rPr>
        <w:t>dôkazov</w:t>
      </w:r>
      <w:r w:rsidRPr="00164DA2" w:rsidR="006B17AA">
        <w:rPr>
          <w:rFonts w:ascii="Book Antiqua" w:hAnsi="Book Antiqua" w:cs="Arial"/>
          <w:color w:val="000000" w:themeColor="tx1" w:themeShade="FF"/>
        </w:rPr>
        <w:t xml:space="preserve">. Navyše pochádzajúcich od ľudí, </w:t>
      </w:r>
      <w:r w:rsidR="009517DD">
        <w:rPr>
          <w:rFonts w:ascii="Book Antiqua" w:hAnsi="Book Antiqua" w:cs="Arial"/>
          <w:color w:val="000000" w:themeColor="tx1" w:themeShade="FF"/>
        </w:rPr>
        <w:br/>
      </w:r>
      <w:r w:rsidRPr="00164DA2" w:rsidR="006B17AA">
        <w:rPr>
          <w:rFonts w:ascii="Book Antiqua" w:hAnsi="Book Antiqua" w:cs="Arial"/>
          <w:color w:val="000000" w:themeColor="tx1" w:themeShade="FF"/>
        </w:rPr>
        <w:t xml:space="preserve">ktorí na rozdiel od mnohých zástancov očkovania, nemajú žiadnu materiálnu, resp. finančnú motiváciu na to, </w:t>
      </w:r>
      <w:r w:rsidR="009517DD">
        <w:rPr>
          <w:rFonts w:ascii="Book Antiqua" w:hAnsi="Book Antiqua" w:cs="Arial"/>
          <w:color w:val="000000" w:themeColor="tx1" w:themeShade="FF"/>
        </w:rPr>
        <w:t xml:space="preserve">aby klamali či manipulovali </w:t>
      </w:r>
      <w:r w:rsidRPr="00164DA2" w:rsidR="006B17AA">
        <w:rPr>
          <w:rFonts w:ascii="Book Antiqua" w:hAnsi="Book Antiqua" w:cs="Arial"/>
          <w:color w:val="000000" w:themeColor="tx1" w:themeShade="FF"/>
        </w:rPr>
        <w:t>verej</w:t>
      </w:r>
      <w:r w:rsidR="009517DD">
        <w:rPr>
          <w:rFonts w:ascii="Book Antiqua" w:hAnsi="Book Antiqua" w:cs="Arial"/>
          <w:color w:val="000000" w:themeColor="tx1" w:themeShade="FF"/>
        </w:rPr>
        <w:t>nú mienk</w:t>
      </w:r>
      <w:r w:rsidR="00BA6CE9">
        <w:rPr>
          <w:rFonts w:ascii="Book Antiqua" w:hAnsi="Book Antiqua" w:cs="Arial"/>
          <w:color w:val="000000" w:themeColor="tx1" w:themeShade="FF"/>
        </w:rPr>
        <w:t>u</w:t>
      </w:r>
      <w:r w:rsidRPr="00164DA2" w:rsidR="006B17AA">
        <w:rPr>
          <w:rFonts w:ascii="Book Antiqua" w:hAnsi="Book Antiqua" w:cs="Arial"/>
          <w:color w:val="000000" w:themeColor="tx1" w:themeShade="FF"/>
        </w:rPr>
        <w:t>.</w:t>
      </w:r>
    </w:p>
    <w:p w:rsidR="005E4BAA" w:rsidP="009F5797">
      <w:pPr>
        <w:bidi w:val="0"/>
        <w:ind w:firstLine="708"/>
        <w:jc w:val="both"/>
        <w:rPr>
          <w:rFonts w:ascii="Book Antiqua" w:hAnsi="Book Antiqua" w:cs="Arial"/>
          <w:bCs/>
          <w:color w:val="000000" w:themeColor="tx1" w:themeShade="FF"/>
        </w:rPr>
      </w:pPr>
    </w:p>
    <w:p w:rsidR="005E4BAA" w:rsidP="009F5797">
      <w:pPr>
        <w:bidi w:val="0"/>
        <w:ind w:firstLine="708"/>
        <w:jc w:val="both"/>
        <w:rPr>
          <w:rFonts w:ascii="Book Antiqua" w:hAnsi="Book Antiqua" w:cs="Arial"/>
          <w:bCs/>
          <w:color w:val="000000" w:themeColor="tx1" w:themeShade="FF"/>
        </w:rPr>
      </w:pPr>
    </w:p>
    <w:p w:rsidR="00A8136B" w:rsidP="009F5797">
      <w:pPr>
        <w:bidi w:val="0"/>
        <w:ind w:firstLine="708"/>
        <w:jc w:val="both"/>
        <w:rPr>
          <w:rFonts w:ascii="Book Antiqua" w:hAnsi="Book Antiqua" w:cs="Arial"/>
          <w:bCs/>
          <w:color w:val="000000" w:themeColor="tx1" w:themeShade="FF"/>
        </w:rPr>
      </w:pPr>
    </w:p>
    <w:p w:rsidR="00A8136B" w:rsidP="009F5797">
      <w:pPr>
        <w:bidi w:val="0"/>
        <w:ind w:firstLine="708"/>
        <w:jc w:val="both"/>
        <w:rPr>
          <w:rFonts w:ascii="Book Antiqua" w:hAnsi="Book Antiqua" w:cs="Arial"/>
          <w:bCs/>
          <w:color w:val="000000" w:themeColor="tx1" w:themeShade="FF"/>
        </w:rPr>
      </w:pPr>
    </w:p>
    <w:p w:rsidR="00A8136B" w:rsidP="009F5797">
      <w:pPr>
        <w:bidi w:val="0"/>
        <w:ind w:firstLine="708"/>
        <w:jc w:val="both"/>
        <w:rPr>
          <w:rFonts w:ascii="Book Antiqua" w:hAnsi="Book Antiqua" w:cs="Arial"/>
          <w:bCs/>
          <w:color w:val="000000" w:themeColor="tx1" w:themeShade="FF"/>
        </w:rPr>
      </w:pPr>
    </w:p>
    <w:p w:rsidR="00A8136B" w:rsidP="009F5797">
      <w:pPr>
        <w:bidi w:val="0"/>
        <w:ind w:firstLine="708"/>
        <w:jc w:val="both"/>
        <w:rPr>
          <w:rFonts w:ascii="Book Antiqua" w:hAnsi="Book Antiqua" w:cs="Arial"/>
          <w:bCs/>
          <w:color w:val="000000" w:themeColor="tx1" w:themeShade="FF"/>
        </w:rPr>
      </w:pPr>
    </w:p>
    <w:p w:rsidR="00A8136B" w:rsidP="009F5797">
      <w:pPr>
        <w:bidi w:val="0"/>
        <w:ind w:firstLine="708"/>
        <w:jc w:val="both"/>
        <w:rPr>
          <w:rFonts w:ascii="Book Antiqua" w:hAnsi="Book Antiqua" w:cs="Arial"/>
          <w:bCs/>
          <w:color w:val="000000" w:themeColor="tx1" w:themeShade="FF"/>
        </w:rPr>
      </w:pPr>
    </w:p>
    <w:p w:rsidR="00A8136B" w:rsidP="009F5797">
      <w:pPr>
        <w:bidi w:val="0"/>
        <w:ind w:firstLine="708"/>
        <w:jc w:val="both"/>
        <w:rPr>
          <w:rFonts w:ascii="Book Antiqua" w:hAnsi="Book Antiqua" w:cs="Arial"/>
          <w:bCs/>
          <w:color w:val="000000" w:themeColor="tx1" w:themeShade="FF"/>
        </w:rPr>
      </w:pPr>
    </w:p>
    <w:p w:rsidR="00A8136B" w:rsidP="009F5797">
      <w:pPr>
        <w:bidi w:val="0"/>
        <w:ind w:firstLine="708"/>
        <w:jc w:val="both"/>
        <w:rPr>
          <w:rFonts w:ascii="Book Antiqua" w:hAnsi="Book Antiqua" w:cs="Arial"/>
          <w:bCs/>
          <w:color w:val="000000" w:themeColor="tx1" w:themeShade="FF"/>
        </w:rPr>
      </w:pPr>
    </w:p>
    <w:p w:rsidR="00BB4D70" w:rsidP="009F5797">
      <w:pPr>
        <w:bidi w:val="0"/>
        <w:ind w:firstLine="708"/>
        <w:jc w:val="both"/>
        <w:rPr>
          <w:rFonts w:ascii="Book Antiqua" w:hAnsi="Book Antiqua" w:cs="Arial"/>
          <w:bCs/>
          <w:color w:val="000000" w:themeColor="tx1" w:themeShade="FF"/>
        </w:rPr>
      </w:pPr>
    </w:p>
    <w:p w:rsidR="00BB4D70" w:rsidP="009F5797">
      <w:pPr>
        <w:bidi w:val="0"/>
        <w:ind w:firstLine="708"/>
        <w:jc w:val="both"/>
        <w:rPr>
          <w:rFonts w:ascii="Book Antiqua" w:hAnsi="Book Antiqua" w:cs="Arial"/>
          <w:bCs/>
          <w:color w:val="000000" w:themeColor="tx1" w:themeShade="FF"/>
        </w:rPr>
      </w:pPr>
    </w:p>
    <w:p w:rsidR="002E7AE1" w:rsidRPr="00164DA2" w:rsidP="00BA6CE9">
      <w:pPr>
        <w:bidi w:val="0"/>
        <w:jc w:val="center"/>
        <w:rPr>
          <w:rFonts w:ascii="Book Antiqua" w:hAnsi="Book Antiqua" w:cs="Arial"/>
          <w:b/>
          <w:color w:val="000000" w:themeColor="tx1" w:themeShade="FF"/>
          <w:u w:val="single"/>
        </w:rPr>
      </w:pPr>
      <w:r w:rsidR="006149C2">
        <w:rPr>
          <w:rFonts w:ascii="Book Antiqua" w:hAnsi="Book Antiqua" w:cs="Arial"/>
          <w:b/>
          <w:color w:val="000000" w:themeColor="tx1" w:themeShade="FF"/>
          <w:sz w:val="24"/>
          <w:u w:val="single"/>
        </w:rPr>
        <w:t>ZOZNAM</w:t>
      </w:r>
      <w:r w:rsidRPr="00BB0159">
        <w:rPr>
          <w:rFonts w:ascii="Book Antiqua" w:hAnsi="Book Antiqua" w:cs="Arial"/>
          <w:b/>
          <w:color w:val="000000" w:themeColor="tx1" w:themeShade="FF"/>
          <w:sz w:val="24"/>
          <w:u w:val="single"/>
        </w:rPr>
        <w:t xml:space="preserve"> ZDROJOV </w:t>
      </w:r>
      <w:r w:rsidRPr="00164DA2">
        <w:rPr>
          <w:rFonts w:ascii="Book Antiqua" w:hAnsi="Book Antiqua" w:cs="Arial"/>
          <w:b/>
          <w:color w:val="000000" w:themeColor="tx1" w:themeShade="FF"/>
          <w:u w:val="single"/>
        </w:rPr>
        <w:br/>
      </w:r>
      <w:r w:rsidRPr="00164DA2">
        <w:rPr>
          <w:rFonts w:ascii="Book Antiqua" w:hAnsi="Book Antiqua" w:cs="Arial"/>
          <w:b/>
          <w:color w:val="000000" w:themeColor="tx1" w:themeShade="FF"/>
        </w:rPr>
        <w:t>dokazujúcich, že oficiálne tvrdenia o bezpečnosti a účinnosti očkovania nie sú pravdivé:</w:t>
      </w:r>
    </w:p>
    <w:p w:rsidR="00BC68ED" w:rsidRPr="00164DA2" w:rsidP="002E7AE1">
      <w:pPr>
        <w:bidi w:val="0"/>
        <w:rPr>
          <w:rFonts w:ascii="Book Antiqua" w:hAnsi="Book Antiqua" w:cs="Arial"/>
          <w:b/>
          <w:iCs/>
          <w:color w:val="000000" w:themeColor="tx1" w:themeShade="FF"/>
          <w:sz w:val="6"/>
          <w:u w:val="single"/>
        </w:rPr>
      </w:pPr>
    </w:p>
    <w:p w:rsidR="002E7AE1" w:rsidRPr="00164DA2" w:rsidP="002E7AE1">
      <w:pPr>
        <w:bidi w:val="0"/>
        <w:rPr>
          <w:rFonts w:ascii="Book Antiqua" w:hAnsi="Book Antiqua" w:cs="Arial"/>
          <w:b/>
          <w:iCs/>
          <w:color w:val="000000" w:themeColor="tx1" w:themeShade="FF"/>
          <w:u w:val="single"/>
        </w:rPr>
      </w:pPr>
      <w:r w:rsidRPr="00164DA2">
        <w:rPr>
          <w:rFonts w:ascii="Book Antiqua" w:hAnsi="Book Antiqua" w:cs="Arial"/>
          <w:b/>
          <w:iCs/>
          <w:color w:val="000000" w:themeColor="tx1" w:themeShade="FF"/>
          <w:u w:val="single"/>
        </w:rPr>
        <w:t>Knihy:</w:t>
      </w:r>
    </w:p>
    <w:p w:rsidR="002E7AE1" w:rsidRPr="00164DA2" w:rsidP="002E7AE1">
      <w:pPr>
        <w:numPr>
          <w:numId w:val="23"/>
        </w:numPr>
        <w:bidi w:val="0"/>
        <w:rPr>
          <w:rFonts w:ascii="Book Antiqua" w:hAnsi="Book Antiqua" w:cs="Arial"/>
          <w:bCs/>
          <w:color w:val="000000" w:themeColor="tx1" w:themeShade="FF"/>
        </w:rPr>
      </w:pPr>
      <w:hyperlink r:id="rId12" w:history="1">
        <w:r w:rsidRPr="00164DA2">
          <w:rPr>
            <w:rStyle w:val="Hyperlink"/>
            <w:rFonts w:ascii="Book Antiqua" w:hAnsi="Book Antiqua" w:cs="Arial"/>
            <w:bCs/>
            <w:color w:val="000000" w:themeColor="tx1"/>
            <w:u w:val="none"/>
          </w:rPr>
          <w:t xml:space="preserve">MUDr. Robert W. Sears: </w:t>
        </w:r>
        <w:r w:rsidRPr="00164DA2">
          <w:rPr>
            <w:rStyle w:val="Hyperlink"/>
            <w:rFonts w:ascii="Book Antiqua" w:hAnsi="Book Antiqua" w:cs="Arial"/>
            <w:b/>
            <w:bCs/>
            <w:color w:val="000000" w:themeColor="tx1"/>
            <w:u w:val="none"/>
          </w:rPr>
          <w:t>„Kniha o očkování“</w:t>
        </w:r>
      </w:hyperlink>
    </w:p>
    <w:p w:rsidR="002E7AE1" w:rsidRPr="00164DA2" w:rsidP="002E7AE1">
      <w:pPr>
        <w:numPr>
          <w:numId w:val="23"/>
        </w:numPr>
        <w:bidi w:val="0"/>
        <w:rPr>
          <w:rFonts w:ascii="Book Antiqua" w:hAnsi="Book Antiqua" w:cs="Arial"/>
          <w:bCs/>
          <w:color w:val="000000" w:themeColor="tx1" w:themeShade="FF"/>
        </w:rPr>
      </w:pPr>
      <w:hyperlink r:id="rId13" w:history="1">
        <w:r w:rsidRPr="00164DA2">
          <w:rPr>
            <w:rStyle w:val="Hyperlink"/>
            <w:rFonts w:ascii="Book Antiqua" w:hAnsi="Book Antiqua" w:cs="Arial"/>
            <w:bCs/>
            <w:color w:val="000000" w:themeColor="tx1"/>
            <w:u w:val="none"/>
          </w:rPr>
          <w:t>MUDr. Ludmila Eleková:</w:t>
        </w:r>
        <w:r w:rsidRPr="00164DA2">
          <w:rPr>
            <w:rStyle w:val="Hyperlink"/>
            <w:rFonts w:ascii="Book Antiqua" w:hAnsi="Book Antiqua" w:cs="Arial"/>
            <w:b/>
            <w:bCs/>
            <w:color w:val="000000" w:themeColor="tx1"/>
            <w:u w:val="none"/>
          </w:rPr>
          <w:t xml:space="preserve"> „Očkování, jeho účinky, následky a jejich léčba I. a II.“</w:t>
        </w:r>
      </w:hyperlink>
    </w:p>
    <w:p w:rsidR="002E7AE1" w:rsidRPr="00164DA2" w:rsidP="002E7AE1">
      <w:pPr>
        <w:numPr>
          <w:numId w:val="23"/>
        </w:numPr>
        <w:bidi w:val="0"/>
        <w:rPr>
          <w:rFonts w:ascii="Book Antiqua" w:hAnsi="Book Antiqua" w:cs="Arial"/>
          <w:bCs/>
          <w:color w:val="000000" w:themeColor="tx1" w:themeShade="FF"/>
        </w:rPr>
      </w:pPr>
      <w:hyperlink r:id="rId14" w:history="1">
        <w:r w:rsidRPr="00164DA2">
          <w:rPr>
            <w:rStyle w:val="Hyperlink"/>
            <w:rFonts w:ascii="Book Antiqua" w:hAnsi="Book Antiqua" w:cs="Arial"/>
            <w:bCs/>
            <w:color w:val="000000" w:themeColor="tx1"/>
            <w:u w:val="none"/>
          </w:rPr>
          <w:t xml:space="preserve">MUDr. Alexander Kotok: </w:t>
        </w:r>
        <w:r w:rsidRPr="00164DA2">
          <w:rPr>
            <w:rStyle w:val="Hyperlink"/>
            <w:rFonts w:ascii="Book Antiqua" w:hAnsi="Book Antiqua" w:cs="Arial"/>
            <w:b/>
            <w:bCs/>
            <w:color w:val="000000" w:themeColor="tx1"/>
            <w:u w:val="none"/>
          </w:rPr>
          <w:t>„Očkovanie v otázkach a odpovediach pre premýšľajúcich rodičov“</w:t>
        </w:r>
      </w:hyperlink>
    </w:p>
    <w:p w:rsidR="002E7AE1" w:rsidRPr="00164DA2" w:rsidP="002E7AE1">
      <w:pPr>
        <w:numPr>
          <w:numId w:val="23"/>
        </w:numPr>
        <w:bidi w:val="0"/>
        <w:rPr>
          <w:rFonts w:ascii="Book Antiqua" w:hAnsi="Book Antiqua" w:cs="Arial"/>
          <w:bCs/>
          <w:color w:val="000000" w:themeColor="tx1" w:themeShade="FF"/>
        </w:rPr>
      </w:pPr>
      <w:hyperlink r:id="rId15" w:history="1">
        <w:r w:rsidRPr="00164DA2">
          <w:rPr>
            <w:rStyle w:val="Hyperlink"/>
            <w:rFonts w:ascii="Book Antiqua" w:hAnsi="Book Antiqua" w:cs="Arial"/>
            <w:bCs/>
            <w:color w:val="000000" w:themeColor="tx1"/>
            <w:u w:val="none"/>
          </w:rPr>
          <w:t xml:space="preserve">prof. RNDr. Anna Strunecká, DrSc.: </w:t>
        </w:r>
        <w:r w:rsidRPr="00164DA2">
          <w:rPr>
            <w:rStyle w:val="Hyperlink"/>
            <w:rFonts w:ascii="Book Antiqua" w:hAnsi="Book Antiqua" w:cs="Arial"/>
            <w:b/>
            <w:bCs/>
            <w:color w:val="000000" w:themeColor="tx1"/>
            <w:u w:val="none"/>
          </w:rPr>
          <w:t>„Varovné signály očkování“</w:t>
        </w:r>
      </w:hyperlink>
      <w:r w:rsidRPr="00164DA2">
        <w:rPr>
          <w:rFonts w:ascii="Book Antiqua" w:hAnsi="Book Antiqua" w:cs="Arial"/>
          <w:bCs/>
          <w:color w:val="000000" w:themeColor="tx1" w:themeShade="FF"/>
        </w:rPr>
        <w:t xml:space="preserve"> </w:t>
      </w:r>
    </w:p>
    <w:p w:rsidR="002E7AE1" w:rsidRPr="00164DA2" w:rsidP="002E7AE1">
      <w:pPr>
        <w:numPr>
          <w:numId w:val="23"/>
        </w:numPr>
        <w:bidi w:val="0"/>
        <w:rPr>
          <w:rFonts w:ascii="Book Antiqua" w:hAnsi="Book Antiqua" w:cs="Arial"/>
          <w:bCs/>
          <w:color w:val="000000" w:themeColor="tx1" w:themeShade="FF"/>
        </w:rPr>
      </w:pPr>
      <w:hyperlink r:id="rId16" w:history="1">
        <w:r w:rsidRPr="00164DA2">
          <w:rPr>
            <w:rStyle w:val="Hyperlink"/>
            <w:rFonts w:ascii="Book Antiqua" w:hAnsi="Book Antiqua" w:cs="Arial"/>
            <w:bCs/>
            <w:color w:val="000000" w:themeColor="tx1"/>
            <w:u w:val="none"/>
          </w:rPr>
          <w:t>prof. RNDr. Anna Strunecká, DrSc. a prof. RNDr. Jiří Patočka, DrSc.:</w:t>
        </w:r>
        <w:r w:rsidRPr="00164DA2">
          <w:rPr>
            <w:rStyle w:val="Hyperlink"/>
            <w:rFonts w:ascii="Book Antiqua" w:hAnsi="Book Antiqua" w:cs="Arial"/>
            <w:b/>
            <w:bCs/>
            <w:color w:val="000000" w:themeColor="tx1"/>
            <w:u w:val="none"/>
          </w:rPr>
          <w:t xml:space="preserve"> „Doba jedová 1 a 2“</w:t>
        </w:r>
      </w:hyperlink>
    </w:p>
    <w:p w:rsidR="002E7AE1" w:rsidRPr="00164DA2" w:rsidP="002E7AE1">
      <w:pPr>
        <w:numPr>
          <w:numId w:val="23"/>
        </w:numPr>
        <w:bidi w:val="0"/>
        <w:rPr>
          <w:rFonts w:ascii="Book Antiqua" w:hAnsi="Book Antiqua" w:cs="Arial"/>
          <w:bCs/>
          <w:color w:val="000000" w:themeColor="tx1" w:themeShade="FF"/>
        </w:rPr>
      </w:pPr>
      <w:hyperlink r:id="rId17" w:history="1">
        <w:r w:rsidRPr="00164DA2">
          <w:rPr>
            <w:rStyle w:val="Hyperlink"/>
            <w:rFonts w:ascii="Book Antiqua" w:hAnsi="Book Antiqua" w:cs="Arial"/>
            <w:bCs/>
            <w:color w:val="000000" w:themeColor="tx1"/>
            <w:u w:val="none"/>
          </w:rPr>
          <w:t xml:space="preserve">MUDr. Gerhard Buchwald: </w:t>
        </w:r>
        <w:r w:rsidRPr="00164DA2">
          <w:rPr>
            <w:rStyle w:val="Hyperlink"/>
            <w:rFonts w:ascii="Book Antiqua" w:hAnsi="Book Antiqua" w:cs="Arial"/>
            <w:b/>
            <w:bCs/>
            <w:color w:val="000000" w:themeColor="tx1"/>
            <w:u w:val="none"/>
          </w:rPr>
          <w:t>„Očkování — obchod se strachem“</w:t>
        </w:r>
      </w:hyperlink>
    </w:p>
    <w:p w:rsidR="002E7AE1" w:rsidRPr="00164DA2" w:rsidP="002E7AE1">
      <w:pPr>
        <w:numPr>
          <w:numId w:val="23"/>
        </w:numPr>
        <w:bidi w:val="0"/>
        <w:rPr>
          <w:rFonts w:ascii="Book Antiqua" w:hAnsi="Book Antiqua" w:cs="Arial"/>
          <w:bCs/>
          <w:color w:val="000000" w:themeColor="tx1" w:themeShade="FF"/>
        </w:rPr>
      </w:pPr>
      <w:hyperlink r:id="rId18" w:history="1">
        <w:r w:rsidRPr="00164DA2" w:rsidR="00E75A32">
          <w:rPr>
            <w:rStyle w:val="Hyperlink"/>
            <w:rFonts w:ascii="Book Antiqua" w:hAnsi="Book Antiqua" w:cs="Arial"/>
            <w:color w:val="000000" w:themeColor="tx1"/>
            <w:u w:val="none"/>
          </w:rPr>
          <w:t>MUDr. Martin Hirte</w:t>
        </w:r>
        <w:r w:rsidRPr="00164DA2">
          <w:rPr>
            <w:rStyle w:val="Hyperlink"/>
            <w:rFonts w:ascii="Book Antiqua" w:hAnsi="Book Antiqua" w:cs="Arial"/>
            <w:color w:val="000000" w:themeColor="tx1"/>
            <w:u w:val="none"/>
          </w:rPr>
          <w:t xml:space="preserve">: </w:t>
        </w:r>
        <w:r w:rsidRPr="00164DA2">
          <w:rPr>
            <w:rStyle w:val="Hyperlink"/>
            <w:rFonts w:ascii="Book Antiqua" w:hAnsi="Book Antiqua" w:cs="Arial"/>
            <w:b/>
            <w:color w:val="000000" w:themeColor="tx1"/>
            <w:u w:val="none"/>
          </w:rPr>
          <w:t>„Očkování — pro a proti“</w:t>
        </w:r>
      </w:hyperlink>
    </w:p>
    <w:p w:rsidR="002E7AE1" w:rsidRPr="00164DA2" w:rsidP="002E7AE1">
      <w:pPr>
        <w:numPr>
          <w:numId w:val="23"/>
        </w:numPr>
        <w:bidi w:val="0"/>
        <w:rPr>
          <w:rFonts w:ascii="Book Antiqua" w:hAnsi="Book Antiqua" w:cs="Arial"/>
          <w:bCs/>
          <w:color w:val="000000" w:themeColor="tx1" w:themeShade="FF"/>
        </w:rPr>
      </w:pPr>
      <w:r w:rsidRPr="00164DA2" w:rsidR="00E75A32">
        <w:rPr>
          <w:rFonts w:ascii="Book Antiqua" w:hAnsi="Book Antiqua" w:cs="Arial"/>
          <w:iCs/>
          <w:color w:val="000000" w:themeColor="tx1" w:themeShade="FF"/>
        </w:rPr>
        <w:t xml:space="preserve">Dr. </w:t>
      </w:r>
      <w:r w:rsidRPr="00164DA2">
        <w:rPr>
          <w:rFonts w:ascii="Book Antiqua" w:hAnsi="Book Antiqua" w:cs="Arial"/>
          <w:iCs/>
          <w:color w:val="000000" w:themeColor="tx1" w:themeShade="FF"/>
        </w:rPr>
        <w:t>John Virapen:</w:t>
      </w:r>
      <w:r w:rsidRPr="00164DA2">
        <w:rPr>
          <w:rFonts w:ascii="Book Antiqua" w:hAnsi="Book Antiqua" w:cs="Arial"/>
          <w:b/>
          <w:iCs/>
          <w:color w:val="000000" w:themeColor="tx1" w:themeShade="FF"/>
        </w:rPr>
        <w:t xml:space="preserve"> Nežiaduci účinok: Smrť  </w:t>
      </w:r>
    </w:p>
    <w:p w:rsidR="00E75A32" w:rsidRPr="00164DA2" w:rsidP="00E75A32">
      <w:pPr>
        <w:numPr>
          <w:numId w:val="23"/>
        </w:numPr>
        <w:bidi w:val="0"/>
        <w:rPr>
          <w:rFonts w:ascii="Book Antiqua" w:hAnsi="Book Antiqua" w:cs="Arial"/>
          <w:bCs/>
          <w:color w:val="000000" w:themeColor="tx1" w:themeShade="FF"/>
        </w:rPr>
      </w:pPr>
      <w:r w:rsidRPr="00164DA2">
        <w:rPr>
          <w:rFonts w:ascii="Book Antiqua" w:hAnsi="Book Antiqua" w:cs="Arial"/>
          <w:iCs/>
          <w:color w:val="000000" w:themeColor="tx1" w:themeShade="FF"/>
        </w:rPr>
        <w:t>Dr. John Virapen:</w:t>
      </w:r>
      <w:r w:rsidRPr="00164DA2">
        <w:rPr>
          <w:rFonts w:ascii="Book Antiqua" w:hAnsi="Book Antiqua" w:cs="Arial"/>
          <w:b/>
          <w:iCs/>
          <w:color w:val="000000" w:themeColor="tx1" w:themeShade="FF"/>
        </w:rPr>
        <w:t xml:space="preserve"> Kult liekov</w:t>
      </w:r>
    </w:p>
    <w:p w:rsidR="00E75A32" w:rsidRPr="00164DA2" w:rsidP="00E75A32">
      <w:pPr>
        <w:numPr>
          <w:numId w:val="23"/>
        </w:numPr>
        <w:bidi w:val="0"/>
        <w:rPr>
          <w:rFonts w:ascii="Book Antiqua" w:hAnsi="Book Antiqua" w:cs="Arial"/>
          <w:bCs/>
          <w:color w:val="000000" w:themeColor="tx1" w:themeShade="FF"/>
        </w:rPr>
      </w:pPr>
      <w:r w:rsidRPr="00164DA2">
        <w:rPr>
          <w:rFonts w:ascii="Book Antiqua" w:hAnsi="Book Antiqua" w:cs="Arial"/>
          <w:iCs/>
          <w:color w:val="000000" w:themeColor="tx1" w:themeShade="FF"/>
        </w:rPr>
        <w:t>Neil Z. Miller:</w:t>
      </w:r>
      <w:r w:rsidRPr="00164DA2">
        <w:rPr>
          <w:rFonts w:ascii="Book Antiqua" w:hAnsi="Book Antiqua" w:cs="Arial"/>
          <w:b/>
          <w:iCs/>
          <w:color w:val="000000" w:themeColor="tx1" w:themeShade="FF"/>
        </w:rPr>
        <w:t xml:space="preserve"> Co možná nevíte o očkování (Šokující poznatky o vakcínách)  </w:t>
      </w:r>
    </w:p>
    <w:p w:rsidR="00ED5DD9" w:rsidRPr="005E4BAA" w:rsidP="005E4BAA">
      <w:pPr>
        <w:pStyle w:val="ListParagraph"/>
        <w:numPr>
          <w:numId w:val="23"/>
        </w:numPr>
        <w:suppressAutoHyphens w:val="0"/>
        <w:bidi w:val="0"/>
        <w:spacing w:line="276" w:lineRule="auto"/>
        <w:ind w:left="357" w:hanging="357"/>
        <w:rPr>
          <w:rFonts w:ascii="Book Antiqua" w:hAnsi="Book Antiqua"/>
          <w:color w:themeColor="tx1" w:themeShade="FF"/>
          <w:lang w:eastAsia="sk-SK"/>
        </w:rPr>
      </w:pPr>
      <w:r w:rsidRPr="00164DA2">
        <w:rPr>
          <w:rFonts w:ascii="Book Antiqua" w:hAnsi="Book Antiqua"/>
          <w:color w:themeColor="tx1" w:themeShade="FF"/>
        </w:rPr>
        <w:t xml:space="preserve">Viera Scheibner, Ph.D.: </w:t>
      </w:r>
      <w:r w:rsidRPr="00164DA2">
        <w:rPr>
          <w:rFonts w:ascii="Book Antiqua" w:hAnsi="Book Antiqua"/>
          <w:b/>
          <w:iCs/>
          <w:color w:themeColor="tx1" w:themeShade="FF"/>
        </w:rPr>
        <w:t>Očkovanie: 100 rokov poctivého výskumu ukazuje, že očkovanie predstavuje lekárs</w:t>
      </w:r>
      <w:r w:rsidRPr="00164DA2" w:rsidR="00BC68ED">
        <w:rPr>
          <w:rFonts w:ascii="Book Antiqua" w:hAnsi="Book Antiqua"/>
          <w:b/>
          <w:iCs/>
          <w:color w:themeColor="tx1" w:themeShade="FF"/>
        </w:rPr>
        <w:t>ky útok</w:t>
      </w:r>
    </w:p>
    <w:p w:rsidR="005E4BAA" w:rsidRPr="00164DA2" w:rsidP="005E4BAA">
      <w:pPr>
        <w:pStyle w:val="ListParagraph"/>
        <w:numPr>
          <w:numId w:val="23"/>
        </w:numPr>
        <w:suppressAutoHyphens w:val="0"/>
        <w:bidi w:val="0"/>
        <w:spacing w:line="276" w:lineRule="auto"/>
        <w:ind w:left="357" w:hanging="357"/>
        <w:rPr>
          <w:rFonts w:ascii="Book Antiqua" w:hAnsi="Book Antiqua"/>
          <w:color w:themeColor="tx1" w:themeShade="FF"/>
          <w:lang w:eastAsia="sk-SK"/>
        </w:rPr>
      </w:pPr>
      <w:r w:rsidRPr="005E4BAA">
        <w:rPr>
          <w:rFonts w:ascii="Book Antiqua" w:hAnsi="Book Antiqua"/>
          <w:iCs/>
          <w:color w:themeColor="tx1" w:themeShade="FF"/>
        </w:rPr>
        <w:t>Mgr. Peter Tuhársky:</w:t>
      </w:r>
      <w:r>
        <w:rPr>
          <w:rFonts w:ascii="Book Antiqua" w:hAnsi="Book Antiqua"/>
          <w:b/>
          <w:iCs/>
          <w:color w:themeColor="tx1" w:themeShade="FF"/>
        </w:rPr>
        <w:t xml:space="preserve"> Hovorme o očkovaní</w:t>
      </w:r>
    </w:p>
    <w:p w:rsidR="00ED5DD9" w:rsidRPr="00164DA2" w:rsidP="00ED5DD9">
      <w:pPr>
        <w:bidi w:val="0"/>
        <w:ind w:left="360"/>
        <w:rPr>
          <w:rFonts w:ascii="Book Antiqua" w:hAnsi="Book Antiqua" w:cs="Arial"/>
          <w:bCs/>
          <w:color w:val="000000" w:themeColor="tx1" w:themeShade="FF"/>
        </w:rPr>
      </w:pPr>
    </w:p>
    <w:p w:rsidR="002E7AE1" w:rsidRPr="00164DA2" w:rsidP="002E7AE1">
      <w:pPr>
        <w:bidi w:val="0"/>
        <w:rPr>
          <w:rFonts w:ascii="Book Antiqua" w:hAnsi="Book Antiqua" w:cs="Arial"/>
          <w:b/>
          <w:iCs/>
          <w:color w:val="000000" w:themeColor="tx1" w:themeShade="FF"/>
          <w:u w:val="single"/>
        </w:rPr>
      </w:pPr>
      <w:r w:rsidRPr="00164DA2">
        <w:rPr>
          <w:rFonts w:ascii="Book Antiqua" w:hAnsi="Book Antiqua" w:cs="Arial"/>
          <w:b/>
          <w:iCs/>
          <w:color w:val="000000" w:themeColor="tx1" w:themeShade="FF"/>
          <w:u w:val="single"/>
        </w:rPr>
        <w:t>Štúdie a analýzy:</w:t>
      </w:r>
      <w:r w:rsidR="008C45DD">
        <w:rPr>
          <w:rFonts w:ascii="Book Antiqua" w:hAnsi="Book Antiqua" w:cs="Arial"/>
          <w:b/>
          <w:iCs/>
          <w:color w:val="000000" w:themeColor="tx1" w:themeShade="FF"/>
          <w:u w:val="single"/>
        </w:rPr>
        <w:t xml:space="preserve"> </w:t>
      </w:r>
    </w:p>
    <w:p w:rsidR="00ED5DD9" w:rsidRPr="00164DA2" w:rsidP="00ED5DD9">
      <w:pPr>
        <w:pStyle w:val="ListParagraph"/>
        <w:numPr>
          <w:numId w:val="26"/>
        </w:numPr>
        <w:bidi w:val="0"/>
        <w:jc w:val="both"/>
        <w:rPr>
          <w:rFonts w:ascii="Book Antiqua" w:hAnsi="Book Antiqua" w:cs="Arial"/>
          <w:iCs/>
          <w:color w:themeColor="tx1" w:themeShade="FF"/>
        </w:rPr>
      </w:pPr>
      <w:r w:rsidRPr="00164DA2">
        <w:rPr>
          <w:rFonts w:ascii="Book Antiqua" w:hAnsi="Book Antiqua" w:cs="Arial"/>
          <w:iCs/>
          <w:color w:themeColor="tx1" w:themeShade="FF"/>
        </w:rPr>
        <w:t xml:space="preserve">Paul E. M. Fine </w:t>
      </w:r>
      <w:r w:rsidR="00B8515A">
        <w:rPr>
          <w:rFonts w:ascii="Book Antiqua" w:hAnsi="Book Antiqua" w:cs="Arial"/>
          <w:iCs/>
          <w:color w:themeColor="tx1" w:themeShade="FF"/>
        </w:rPr>
        <w:t>a</w:t>
      </w:r>
      <w:r w:rsidRPr="00164DA2">
        <w:rPr>
          <w:rFonts w:ascii="Book Antiqua" w:hAnsi="Book Antiqua" w:cs="Arial"/>
          <w:iCs/>
          <w:color w:themeColor="tx1" w:themeShade="FF"/>
        </w:rPr>
        <w:t xml:space="preserve"> Robert T. Chen: </w:t>
      </w:r>
      <w:r w:rsidRPr="00B8515A">
        <w:rPr>
          <w:rFonts w:ascii="Book Antiqua" w:hAnsi="Book Antiqua" w:cs="Arial"/>
          <w:b/>
          <w:iCs/>
          <w:color w:themeColor="tx1" w:themeShade="FF"/>
        </w:rPr>
        <w:t>Neuvažované súčasne pôsobiace vplyvy v štúdiách nežiadúcich účinkov očkovania</w:t>
      </w:r>
    </w:p>
    <w:p w:rsidR="00ED5DD9" w:rsidRPr="00164DA2" w:rsidP="00ED5DD9">
      <w:pPr>
        <w:pStyle w:val="ListParagraph"/>
        <w:numPr>
          <w:numId w:val="26"/>
        </w:numPr>
        <w:bidi w:val="0"/>
        <w:jc w:val="both"/>
        <w:rPr>
          <w:rFonts w:ascii="Book Antiqua" w:hAnsi="Book Antiqua" w:cs="Arial"/>
          <w:iCs/>
          <w:color w:themeColor="tx1" w:themeShade="FF"/>
        </w:rPr>
      </w:pPr>
      <w:r w:rsidRPr="00164DA2">
        <w:rPr>
          <w:rFonts w:ascii="Book Antiqua" w:hAnsi="Book Antiqua" w:cs="Arial"/>
          <w:iCs/>
          <w:color w:themeColor="tx1" w:themeShade="FF"/>
        </w:rPr>
        <w:t>W.</w:t>
      </w:r>
      <w:r w:rsidR="006E7404">
        <w:rPr>
          <w:rFonts w:ascii="Book Antiqua" w:hAnsi="Book Antiqua" w:cs="Arial"/>
          <w:iCs/>
          <w:color w:themeColor="tx1" w:themeShade="FF"/>
        </w:rPr>
        <w:t xml:space="preserve"> </w:t>
      </w:r>
      <w:r w:rsidRPr="00164DA2">
        <w:rPr>
          <w:rFonts w:ascii="Book Antiqua" w:hAnsi="Book Antiqua" w:cs="Arial"/>
          <w:iCs/>
          <w:color w:themeColor="tx1" w:themeShade="FF"/>
        </w:rPr>
        <w:t>C.</w:t>
      </w:r>
      <w:r w:rsidR="006E7404">
        <w:rPr>
          <w:rFonts w:ascii="Book Antiqua" w:hAnsi="Book Antiqua" w:cs="Arial"/>
          <w:iCs/>
          <w:color w:themeColor="tx1" w:themeShade="FF"/>
        </w:rPr>
        <w:t xml:space="preserve"> </w:t>
      </w:r>
      <w:r w:rsidRPr="00164DA2">
        <w:rPr>
          <w:rFonts w:ascii="Book Antiqua" w:hAnsi="Book Antiqua" w:cs="Arial"/>
          <w:iCs/>
          <w:color w:themeColor="tx1" w:themeShade="FF"/>
        </w:rPr>
        <w:t xml:space="preserve">Torch: </w:t>
      </w:r>
      <w:r w:rsidRPr="00B8515A">
        <w:rPr>
          <w:rFonts w:ascii="Book Antiqua" w:hAnsi="Book Antiqua" w:cs="Arial"/>
          <w:b/>
          <w:iCs/>
          <w:color w:themeColor="tx1" w:themeShade="FF"/>
        </w:rPr>
        <w:t>Očkovanie proti čiernemu kašľu, tetanu a záškrtu: Možný dôvod syndrómu náhleho úmrtia dieťaťa (SIDS</w:t>
      </w:r>
      <w:r w:rsidRPr="00B8515A" w:rsidR="00B8515A">
        <w:rPr>
          <w:rFonts w:ascii="Book Antiqua" w:hAnsi="Book Antiqua" w:cs="Arial"/>
          <w:b/>
          <w:iCs/>
          <w:color w:themeColor="tx1" w:themeShade="FF"/>
        </w:rPr>
        <w:t>)</w:t>
      </w:r>
    </w:p>
    <w:p w:rsidR="00ED5DD9" w:rsidRPr="00164DA2" w:rsidP="00ED5DD9">
      <w:pPr>
        <w:pStyle w:val="ListParagraph"/>
        <w:numPr>
          <w:numId w:val="26"/>
        </w:numPr>
        <w:bidi w:val="0"/>
        <w:jc w:val="both"/>
        <w:rPr>
          <w:rFonts w:ascii="Book Antiqua" w:hAnsi="Book Antiqua" w:cs="Arial"/>
          <w:iCs/>
          <w:color w:themeColor="tx1" w:themeShade="FF"/>
        </w:rPr>
      </w:pPr>
      <w:r w:rsidRPr="00164DA2">
        <w:rPr>
          <w:rFonts w:ascii="Book Antiqua" w:hAnsi="Book Antiqua" w:cs="Arial"/>
          <w:iCs/>
          <w:color w:themeColor="tx1" w:themeShade="FF"/>
        </w:rPr>
        <w:t xml:space="preserve">Christopher L. Cody a kol.: </w:t>
      </w:r>
      <w:r w:rsidRPr="00B8515A">
        <w:rPr>
          <w:rFonts w:ascii="Book Antiqua" w:hAnsi="Book Antiqua" w:cs="Arial"/>
          <w:b/>
          <w:iCs/>
          <w:color w:themeColor="tx1" w:themeShade="FF"/>
        </w:rPr>
        <w:t>Povaha a výskyt nežiadúcich účinkov DTP a DT očkovania bábätiek a detí</w:t>
      </w:r>
    </w:p>
    <w:p w:rsidR="00ED5DD9" w:rsidRPr="00164DA2" w:rsidP="00ED5DD9">
      <w:pPr>
        <w:pStyle w:val="ListParagraph"/>
        <w:numPr>
          <w:numId w:val="26"/>
        </w:numPr>
        <w:bidi w:val="0"/>
        <w:jc w:val="both"/>
        <w:rPr>
          <w:rFonts w:ascii="Book Antiqua" w:hAnsi="Book Antiqua" w:cs="Arial"/>
          <w:iCs/>
          <w:color w:themeColor="tx1" w:themeShade="FF"/>
        </w:rPr>
      </w:pPr>
      <w:r w:rsidRPr="00164DA2">
        <w:rPr>
          <w:rFonts w:ascii="Book Antiqua" w:hAnsi="Book Antiqua" w:cs="Arial"/>
          <w:iCs/>
          <w:color w:themeColor="tx1" w:themeShade="FF"/>
        </w:rPr>
        <w:t>B.</w:t>
      </w:r>
      <w:r w:rsidR="006E7404">
        <w:rPr>
          <w:rFonts w:ascii="Book Antiqua" w:hAnsi="Book Antiqua" w:cs="Arial"/>
          <w:iCs/>
          <w:color w:themeColor="tx1" w:themeShade="FF"/>
        </w:rPr>
        <w:t xml:space="preserve"> </w:t>
      </w:r>
      <w:r w:rsidRPr="00164DA2">
        <w:rPr>
          <w:rFonts w:ascii="Book Antiqua" w:hAnsi="Book Antiqua" w:cs="Arial"/>
          <w:iCs/>
          <w:color w:themeColor="tx1" w:themeShade="FF"/>
        </w:rPr>
        <w:t xml:space="preserve">Trollfors </w:t>
      </w:r>
      <w:r w:rsidR="00B8515A">
        <w:rPr>
          <w:rFonts w:ascii="Book Antiqua" w:hAnsi="Book Antiqua" w:cs="Arial"/>
          <w:iCs/>
          <w:color w:themeColor="tx1" w:themeShade="FF"/>
        </w:rPr>
        <w:t>a</w:t>
      </w:r>
      <w:r w:rsidRPr="00164DA2">
        <w:rPr>
          <w:rFonts w:ascii="Book Antiqua" w:hAnsi="Book Antiqua" w:cs="Arial"/>
          <w:iCs/>
          <w:color w:themeColor="tx1" w:themeShade="FF"/>
        </w:rPr>
        <w:t xml:space="preserve"> E.</w:t>
      </w:r>
      <w:r w:rsidR="006E7404">
        <w:rPr>
          <w:rFonts w:ascii="Book Antiqua" w:hAnsi="Book Antiqua" w:cs="Arial"/>
          <w:iCs/>
          <w:color w:themeColor="tx1" w:themeShade="FF"/>
        </w:rPr>
        <w:t xml:space="preserve"> </w:t>
      </w:r>
      <w:r w:rsidRPr="00164DA2">
        <w:rPr>
          <w:rFonts w:ascii="Book Antiqua" w:hAnsi="Book Antiqua" w:cs="Arial"/>
          <w:iCs/>
          <w:color w:themeColor="tx1" w:themeShade="FF"/>
        </w:rPr>
        <w:t xml:space="preserve">Rabo: </w:t>
      </w:r>
      <w:r w:rsidRPr="00B8515A">
        <w:rPr>
          <w:rFonts w:ascii="Book Antiqua" w:hAnsi="Book Antiqua" w:cs="Arial"/>
          <w:b/>
          <w:iCs/>
          <w:color w:themeColor="tx1" w:themeShade="FF"/>
        </w:rPr>
        <w:t>Čierny kašeľ u dospelých</w:t>
      </w:r>
    </w:p>
    <w:p w:rsidR="00ED5DD9" w:rsidRPr="00164DA2" w:rsidP="00ED5DD9">
      <w:pPr>
        <w:pStyle w:val="ListParagraph"/>
        <w:numPr>
          <w:numId w:val="26"/>
        </w:numPr>
        <w:bidi w:val="0"/>
        <w:jc w:val="both"/>
        <w:rPr>
          <w:rFonts w:ascii="Book Antiqua" w:hAnsi="Book Antiqua" w:cs="Arial"/>
          <w:iCs/>
          <w:color w:themeColor="tx1" w:themeShade="FF"/>
        </w:rPr>
      </w:pPr>
      <w:r w:rsidRPr="00164DA2">
        <w:rPr>
          <w:rFonts w:ascii="Book Antiqua" w:hAnsi="Book Antiqua" w:cs="Arial"/>
          <w:iCs/>
          <w:color w:themeColor="tx1" w:themeShade="FF"/>
        </w:rPr>
        <w:t>M.</w:t>
      </w:r>
      <w:r w:rsidR="006E7404">
        <w:rPr>
          <w:rFonts w:ascii="Book Antiqua" w:hAnsi="Book Antiqua" w:cs="Arial"/>
          <w:iCs/>
          <w:color w:themeColor="tx1" w:themeShade="FF"/>
        </w:rPr>
        <w:t xml:space="preserve"> </w:t>
      </w:r>
      <w:r w:rsidRPr="00164DA2">
        <w:rPr>
          <w:rFonts w:ascii="Book Antiqua" w:hAnsi="Book Antiqua" w:cs="Arial"/>
          <w:iCs/>
          <w:color w:themeColor="tx1" w:themeShade="FF"/>
        </w:rPr>
        <w:t>L.</w:t>
      </w:r>
      <w:r w:rsidR="006E7404">
        <w:rPr>
          <w:rFonts w:ascii="Book Antiqua" w:hAnsi="Book Antiqua" w:cs="Arial"/>
          <w:iCs/>
          <w:color w:themeColor="tx1" w:themeShade="FF"/>
        </w:rPr>
        <w:t xml:space="preserve"> </w:t>
      </w:r>
      <w:r w:rsidRPr="00164DA2">
        <w:rPr>
          <w:rFonts w:ascii="Book Antiqua" w:hAnsi="Book Antiqua" w:cs="Arial"/>
          <w:iCs/>
          <w:color w:themeColor="tx1" w:themeShade="FF"/>
        </w:rPr>
        <w:t xml:space="preserve">Cohn a kol.: </w:t>
      </w:r>
      <w:r w:rsidRPr="00B8515A">
        <w:rPr>
          <w:rFonts w:ascii="Book Antiqua" w:hAnsi="Book Antiqua" w:cs="Arial"/>
          <w:b/>
          <w:iCs/>
          <w:color w:themeColor="tx1" w:themeShade="FF"/>
        </w:rPr>
        <w:t>Zlyhania očkovania proti osýpkam: nedostatok trvalých odpovedí imunoglobulínu G špecifického pre osýpky u preočkovaných dospievajúcich a mladých dospelých</w:t>
      </w:r>
    </w:p>
    <w:p w:rsidR="00ED5DD9" w:rsidRPr="00164DA2" w:rsidP="00ED5DD9">
      <w:pPr>
        <w:pStyle w:val="ListParagraph"/>
        <w:numPr>
          <w:numId w:val="26"/>
        </w:numPr>
        <w:bidi w:val="0"/>
        <w:jc w:val="both"/>
        <w:rPr>
          <w:rFonts w:ascii="Book Antiqua" w:hAnsi="Book Antiqua" w:cs="Arial"/>
          <w:iCs/>
          <w:color w:themeColor="tx1" w:themeShade="FF"/>
        </w:rPr>
      </w:pPr>
      <w:r w:rsidRPr="00164DA2">
        <w:rPr>
          <w:rFonts w:ascii="Book Antiqua" w:hAnsi="Book Antiqua" w:cs="Arial"/>
          <w:iCs/>
          <w:color w:themeColor="tx1" w:themeShade="FF"/>
        </w:rPr>
        <w:t>C.</w:t>
      </w:r>
      <w:r w:rsidR="006E7404">
        <w:rPr>
          <w:rFonts w:ascii="Book Antiqua" w:hAnsi="Book Antiqua" w:cs="Arial"/>
          <w:iCs/>
          <w:color w:themeColor="tx1" w:themeShade="FF"/>
        </w:rPr>
        <w:t xml:space="preserve"> </w:t>
      </w:r>
      <w:r w:rsidRPr="00164DA2">
        <w:rPr>
          <w:rFonts w:ascii="Book Antiqua" w:hAnsi="Book Antiqua" w:cs="Arial"/>
          <w:iCs/>
          <w:color w:themeColor="tx1" w:themeShade="FF"/>
        </w:rPr>
        <w:t>E.</w:t>
      </w:r>
      <w:r w:rsidR="006E7404">
        <w:rPr>
          <w:rFonts w:ascii="Book Antiqua" w:hAnsi="Book Antiqua" w:cs="Arial"/>
          <w:iCs/>
          <w:color w:themeColor="tx1" w:themeShade="FF"/>
        </w:rPr>
        <w:t xml:space="preserve"> </w:t>
      </w:r>
      <w:r w:rsidRPr="00164DA2">
        <w:rPr>
          <w:rFonts w:ascii="Book Antiqua" w:hAnsi="Book Antiqua" w:cs="Arial"/>
          <w:iCs/>
          <w:color w:themeColor="tx1" w:themeShade="FF"/>
        </w:rPr>
        <w:t>Frasch, E.</w:t>
      </w:r>
      <w:r w:rsidR="006E7404">
        <w:rPr>
          <w:rFonts w:ascii="Book Antiqua" w:hAnsi="Book Antiqua" w:cs="Arial"/>
          <w:iCs/>
          <w:color w:themeColor="tx1" w:themeShade="FF"/>
        </w:rPr>
        <w:t xml:space="preserve"> </w:t>
      </w:r>
      <w:r w:rsidRPr="00164DA2">
        <w:rPr>
          <w:rFonts w:ascii="Book Antiqua" w:hAnsi="Book Antiqua" w:cs="Arial"/>
          <w:iCs/>
          <w:color w:themeColor="tx1" w:themeShade="FF"/>
        </w:rPr>
        <w:t>E.</w:t>
      </w:r>
      <w:r w:rsidR="006E7404">
        <w:rPr>
          <w:rFonts w:ascii="Book Antiqua" w:hAnsi="Book Antiqua" w:cs="Arial"/>
          <w:iCs/>
          <w:color w:themeColor="tx1" w:themeShade="FF"/>
        </w:rPr>
        <w:t xml:space="preserve"> </w:t>
      </w:r>
      <w:r w:rsidRPr="00164DA2">
        <w:rPr>
          <w:rFonts w:ascii="Book Antiqua" w:hAnsi="Book Antiqua" w:cs="Arial"/>
          <w:iCs/>
          <w:color w:themeColor="tx1" w:themeShade="FF"/>
        </w:rPr>
        <w:t xml:space="preserve">Hiner </w:t>
      </w:r>
      <w:r w:rsidR="00B8515A">
        <w:rPr>
          <w:rFonts w:ascii="Book Antiqua" w:hAnsi="Book Antiqua" w:cs="Arial"/>
          <w:iCs/>
          <w:color w:themeColor="tx1" w:themeShade="FF"/>
        </w:rPr>
        <w:t>a</w:t>
      </w:r>
      <w:r w:rsidRPr="00164DA2">
        <w:rPr>
          <w:rFonts w:ascii="Book Antiqua" w:hAnsi="Book Antiqua" w:cs="Arial"/>
          <w:iCs/>
          <w:color w:themeColor="tx1" w:themeShade="FF"/>
        </w:rPr>
        <w:t xml:space="preserve"> T.</w:t>
      </w:r>
      <w:r w:rsidR="006E7404">
        <w:rPr>
          <w:rFonts w:ascii="Book Antiqua" w:hAnsi="Book Antiqua" w:cs="Arial"/>
          <w:iCs/>
          <w:color w:themeColor="tx1" w:themeShade="FF"/>
        </w:rPr>
        <w:t xml:space="preserve"> </w:t>
      </w:r>
      <w:r w:rsidRPr="00164DA2">
        <w:rPr>
          <w:rFonts w:ascii="Book Antiqua" w:hAnsi="Book Antiqua" w:cs="Arial"/>
          <w:iCs/>
          <w:color w:themeColor="tx1" w:themeShade="FF"/>
        </w:rPr>
        <w:t>P.</w:t>
      </w:r>
      <w:r w:rsidR="006E7404">
        <w:rPr>
          <w:rFonts w:ascii="Book Antiqua" w:hAnsi="Book Antiqua" w:cs="Arial"/>
          <w:iCs/>
          <w:color w:themeColor="tx1" w:themeShade="FF"/>
        </w:rPr>
        <w:t xml:space="preserve"> </w:t>
      </w:r>
      <w:r w:rsidRPr="00164DA2">
        <w:rPr>
          <w:rFonts w:ascii="Book Antiqua" w:hAnsi="Book Antiqua" w:cs="Arial"/>
          <w:iCs/>
          <w:color w:themeColor="tx1" w:themeShade="FF"/>
        </w:rPr>
        <w:t xml:space="preserve">Gross: </w:t>
      </w:r>
      <w:r w:rsidRPr="00B8515A">
        <w:rPr>
          <w:rFonts w:ascii="Book Antiqua" w:hAnsi="Book Antiqua" w:cs="Arial"/>
          <w:b/>
          <w:iCs/>
          <w:color w:themeColor="tx1" w:themeShade="FF"/>
        </w:rPr>
        <w:t>Ochorenie na Haemophilus b po očkovaní polysacharidovou alebo konjugovanou očkovacou látkou proti Haemophilovi b</w:t>
      </w:r>
    </w:p>
    <w:p w:rsidR="00B8515A" w:rsidP="00D5423B">
      <w:pPr>
        <w:pStyle w:val="ListParagraph"/>
        <w:numPr>
          <w:numId w:val="26"/>
        </w:numPr>
        <w:bidi w:val="0"/>
        <w:jc w:val="both"/>
        <w:rPr>
          <w:rFonts w:ascii="Book Antiqua" w:hAnsi="Book Antiqua" w:cs="Arial"/>
          <w:iCs/>
          <w:color w:themeColor="tx1" w:themeShade="FF"/>
        </w:rPr>
      </w:pPr>
      <w:r w:rsidRPr="00B8515A" w:rsidR="00ED5DD9">
        <w:rPr>
          <w:rFonts w:ascii="Book Antiqua" w:hAnsi="Book Antiqua" w:cs="Arial"/>
          <w:iCs/>
          <w:color w:themeColor="tx1" w:themeShade="FF"/>
        </w:rPr>
        <w:t>P.</w:t>
      </w:r>
      <w:r w:rsidR="006E7404">
        <w:rPr>
          <w:rFonts w:ascii="Book Antiqua" w:hAnsi="Book Antiqua" w:cs="Arial"/>
          <w:iCs/>
          <w:color w:themeColor="tx1" w:themeShade="FF"/>
        </w:rPr>
        <w:t xml:space="preserve"> </w:t>
      </w:r>
      <w:r w:rsidRPr="00B8515A" w:rsidR="00ED5DD9">
        <w:rPr>
          <w:rFonts w:ascii="Book Antiqua" w:hAnsi="Book Antiqua" w:cs="Arial"/>
          <w:iCs/>
          <w:color w:themeColor="tx1" w:themeShade="FF"/>
        </w:rPr>
        <w:t>A.</w:t>
      </w:r>
      <w:r w:rsidR="006E7404">
        <w:rPr>
          <w:rFonts w:ascii="Book Antiqua" w:hAnsi="Book Antiqua" w:cs="Arial"/>
          <w:iCs/>
          <w:color w:themeColor="tx1" w:themeShade="FF"/>
        </w:rPr>
        <w:t xml:space="preserve"> </w:t>
      </w:r>
      <w:r w:rsidRPr="00B8515A" w:rsidR="00ED5DD9">
        <w:rPr>
          <w:rFonts w:ascii="Book Antiqua" w:hAnsi="Book Antiqua" w:cs="Arial"/>
          <w:iCs/>
          <w:color w:themeColor="tx1" w:themeShade="FF"/>
        </w:rPr>
        <w:t xml:space="preserve">Briss a kol.: </w:t>
      </w:r>
      <w:r w:rsidRPr="00B8515A" w:rsidR="00ED5DD9">
        <w:rPr>
          <w:rFonts w:ascii="Book Antiqua" w:hAnsi="Book Antiqua" w:cs="Arial"/>
          <w:b/>
          <w:iCs/>
          <w:color w:themeColor="tx1" w:themeShade="FF"/>
        </w:rPr>
        <w:t>Trvalý obeh vírusu príušníc v silne zaočkovanom obyvateľstve: zhodnotenie prvotného zlyhania očkovania a úbytok očkovaním vyvolanej imunity</w:t>
      </w:r>
      <w:r w:rsidRPr="00B8515A" w:rsidR="00ED5DD9">
        <w:rPr>
          <w:rFonts w:ascii="Book Antiqua" w:hAnsi="Book Antiqua" w:cs="Arial"/>
          <w:iCs/>
          <w:color w:themeColor="tx1" w:themeShade="FF"/>
        </w:rPr>
        <w:t xml:space="preserve"> </w:t>
      </w:r>
    </w:p>
    <w:p w:rsidR="002E7AE1" w:rsidRPr="00B8515A" w:rsidP="00B8515A">
      <w:pPr>
        <w:pStyle w:val="ListParagraph"/>
        <w:numPr>
          <w:numId w:val="26"/>
        </w:numPr>
        <w:bidi w:val="0"/>
        <w:ind w:left="357" w:hanging="357"/>
        <w:jc w:val="both"/>
        <w:rPr>
          <w:rFonts w:ascii="Book Antiqua" w:hAnsi="Book Antiqua" w:cs="Arial"/>
          <w:iCs/>
          <w:color w:themeColor="tx1" w:themeShade="FF"/>
        </w:rPr>
      </w:pPr>
      <w:r w:rsidRPr="00B8515A" w:rsidR="00ED5DD9">
        <w:rPr>
          <w:rFonts w:ascii="Book Antiqua" w:hAnsi="Book Antiqua" w:cs="Arial"/>
          <w:iCs/>
          <w:color w:themeColor="tx1" w:themeShade="FF"/>
        </w:rPr>
        <w:t>L.</w:t>
      </w:r>
      <w:r w:rsidR="006E7404">
        <w:rPr>
          <w:rFonts w:ascii="Book Antiqua" w:hAnsi="Book Antiqua" w:cs="Arial"/>
          <w:iCs/>
          <w:color w:themeColor="tx1" w:themeShade="FF"/>
        </w:rPr>
        <w:t xml:space="preserve"> </w:t>
      </w:r>
      <w:r w:rsidRPr="00B8515A" w:rsidR="00ED5DD9">
        <w:rPr>
          <w:rFonts w:ascii="Book Antiqua" w:hAnsi="Book Antiqua" w:cs="Arial"/>
          <w:iCs/>
          <w:color w:themeColor="tx1" w:themeShade="FF"/>
        </w:rPr>
        <w:t>K.</w:t>
      </w:r>
      <w:r w:rsidR="006E7404">
        <w:rPr>
          <w:rFonts w:ascii="Book Antiqua" w:hAnsi="Book Antiqua" w:cs="Arial"/>
          <w:iCs/>
          <w:color w:themeColor="tx1" w:themeShade="FF"/>
        </w:rPr>
        <w:t xml:space="preserve"> </w:t>
      </w:r>
      <w:r w:rsidRPr="00B8515A" w:rsidR="00ED5DD9">
        <w:rPr>
          <w:rFonts w:ascii="Book Antiqua" w:hAnsi="Book Antiqua" w:cs="Arial"/>
          <w:iCs/>
          <w:color w:themeColor="tx1" w:themeShade="FF"/>
        </w:rPr>
        <w:t>Ammari, L.</w:t>
      </w:r>
      <w:r w:rsidR="006E7404">
        <w:rPr>
          <w:rFonts w:ascii="Book Antiqua" w:hAnsi="Book Antiqua" w:cs="Arial"/>
          <w:iCs/>
          <w:color w:themeColor="tx1" w:themeShade="FF"/>
        </w:rPr>
        <w:t xml:space="preserve"> </w:t>
      </w:r>
      <w:r w:rsidRPr="00B8515A" w:rsidR="00ED5DD9">
        <w:rPr>
          <w:rFonts w:ascii="Book Antiqua" w:hAnsi="Book Antiqua" w:cs="Arial"/>
          <w:iCs/>
          <w:color w:themeColor="tx1" w:themeShade="FF"/>
        </w:rPr>
        <w:t>M.</w:t>
      </w:r>
      <w:r w:rsidR="006E7404">
        <w:rPr>
          <w:rFonts w:ascii="Book Antiqua" w:hAnsi="Book Antiqua" w:cs="Arial"/>
          <w:iCs/>
          <w:color w:themeColor="tx1" w:themeShade="FF"/>
        </w:rPr>
        <w:t xml:space="preserve"> </w:t>
      </w:r>
      <w:r w:rsidRPr="00B8515A" w:rsidR="00ED5DD9">
        <w:rPr>
          <w:rFonts w:ascii="Book Antiqua" w:hAnsi="Book Antiqua" w:cs="Arial"/>
          <w:iCs/>
          <w:color w:themeColor="tx1" w:themeShade="FF"/>
        </w:rPr>
        <w:t xml:space="preserve">Bell </w:t>
      </w:r>
      <w:r w:rsidR="00B8515A">
        <w:rPr>
          <w:rFonts w:ascii="Book Antiqua" w:hAnsi="Book Antiqua" w:cs="Arial"/>
          <w:iCs/>
          <w:color w:themeColor="tx1" w:themeShade="FF"/>
        </w:rPr>
        <w:t>a</w:t>
      </w:r>
      <w:r w:rsidRPr="00B8515A" w:rsidR="00ED5DD9">
        <w:rPr>
          <w:rFonts w:ascii="Book Antiqua" w:hAnsi="Book Antiqua" w:cs="Arial"/>
          <w:iCs/>
          <w:color w:themeColor="tx1" w:themeShade="FF"/>
        </w:rPr>
        <w:t xml:space="preserve"> R.</w:t>
      </w:r>
      <w:r w:rsidR="006E7404">
        <w:rPr>
          <w:rFonts w:ascii="Book Antiqua" w:hAnsi="Book Antiqua" w:cs="Arial"/>
          <w:iCs/>
          <w:color w:themeColor="tx1" w:themeShade="FF"/>
        </w:rPr>
        <w:t xml:space="preserve"> </w:t>
      </w:r>
      <w:r w:rsidRPr="00B8515A" w:rsidR="00ED5DD9">
        <w:rPr>
          <w:rFonts w:ascii="Book Antiqua" w:hAnsi="Book Antiqua" w:cs="Arial"/>
          <w:iCs/>
          <w:color w:themeColor="tx1" w:themeShade="FF"/>
        </w:rPr>
        <w:t>L.</w:t>
      </w:r>
      <w:r w:rsidR="006E7404">
        <w:rPr>
          <w:rFonts w:ascii="Book Antiqua" w:hAnsi="Book Antiqua" w:cs="Arial"/>
          <w:iCs/>
          <w:color w:themeColor="tx1" w:themeShade="FF"/>
        </w:rPr>
        <w:t xml:space="preserve"> </w:t>
      </w:r>
      <w:r w:rsidRPr="00B8515A" w:rsidR="00ED5DD9">
        <w:rPr>
          <w:rFonts w:ascii="Book Antiqua" w:hAnsi="Book Antiqua" w:cs="Arial"/>
          <w:iCs/>
          <w:color w:themeColor="tx1" w:themeShade="FF"/>
        </w:rPr>
        <w:t xml:space="preserve">Hodinka: </w:t>
      </w:r>
      <w:r w:rsidRPr="00B8515A" w:rsidR="00ED5DD9">
        <w:rPr>
          <w:rFonts w:ascii="Book Antiqua" w:hAnsi="Book Antiqua" w:cs="Arial"/>
          <w:b/>
          <w:iCs/>
          <w:color w:themeColor="tx1" w:themeShade="FF"/>
        </w:rPr>
        <w:t xml:space="preserve">Druhotné zlyhanie očkovania proti osýpkam </w:t>
      </w:r>
      <w:r w:rsidR="00F45ABA">
        <w:rPr>
          <w:rFonts w:ascii="Book Antiqua" w:hAnsi="Book Antiqua" w:cs="Arial"/>
          <w:b/>
          <w:iCs/>
          <w:color w:themeColor="tx1" w:themeShade="FF"/>
        </w:rPr>
        <w:br/>
      </w:r>
      <w:r w:rsidRPr="00B8515A" w:rsidR="00ED5DD9">
        <w:rPr>
          <w:rFonts w:ascii="Book Antiqua" w:hAnsi="Book Antiqua" w:cs="Arial"/>
          <w:b/>
          <w:iCs/>
          <w:color w:themeColor="tx1" w:themeShade="FF"/>
        </w:rPr>
        <w:t>u zdravotníkov, ktorí prišli do styku s nakazenými pacientmi</w:t>
      </w:r>
      <w:r w:rsidRPr="00B8515A" w:rsidR="00ED5DD9">
        <w:rPr>
          <w:rFonts w:ascii="Book Antiqua" w:hAnsi="Book Antiqua" w:cs="Arial"/>
          <w:iCs/>
          <w:color w:themeColor="tx1" w:themeShade="FF"/>
        </w:rPr>
        <w:t xml:space="preserve"> </w:t>
      </w:r>
    </w:p>
    <w:p w:rsidR="00B8515A" w:rsidRPr="00B8515A" w:rsidP="00B8515A">
      <w:pPr>
        <w:pStyle w:val="ListParagraph"/>
        <w:numPr>
          <w:numId w:val="26"/>
        </w:numPr>
        <w:suppressAutoHyphens w:val="0"/>
        <w:bidi w:val="0"/>
        <w:ind w:left="357" w:hanging="357"/>
        <w:jc w:val="both"/>
        <w:rPr>
          <w:rFonts w:ascii="Book Antiqua" w:hAnsi="Book Antiqua"/>
          <w:color w:themeColor="tx1" w:themeShade="FF"/>
          <w:lang w:eastAsia="sk-SK"/>
        </w:rPr>
      </w:pPr>
      <w:r w:rsidRPr="00164DA2" w:rsidR="00ED5DD9">
        <w:rPr>
          <w:rFonts w:ascii="Book Antiqua" w:hAnsi="Book Antiqua"/>
          <w:color w:themeColor="tx1" w:themeShade="FF"/>
        </w:rPr>
        <w:t>G.</w:t>
      </w:r>
      <w:r w:rsidR="006E7404">
        <w:rPr>
          <w:rFonts w:ascii="Book Antiqua" w:hAnsi="Book Antiqua"/>
          <w:color w:themeColor="tx1" w:themeShade="FF"/>
        </w:rPr>
        <w:t xml:space="preserve"> </w:t>
      </w:r>
      <w:r w:rsidRPr="00164DA2" w:rsidR="00ED5DD9">
        <w:rPr>
          <w:rFonts w:ascii="Book Antiqua" w:hAnsi="Book Antiqua"/>
          <w:color w:themeColor="tx1" w:themeShade="FF"/>
        </w:rPr>
        <w:t>A</w:t>
      </w:r>
      <w:r w:rsidR="006E7404">
        <w:rPr>
          <w:rFonts w:ascii="Book Antiqua" w:hAnsi="Book Antiqua"/>
          <w:color w:themeColor="tx1" w:themeShade="FF"/>
        </w:rPr>
        <w:t xml:space="preserve">. </w:t>
      </w:r>
      <w:r w:rsidRPr="00164DA2" w:rsidR="00ED5DD9">
        <w:rPr>
          <w:rFonts w:ascii="Book Antiqua" w:hAnsi="Book Antiqua"/>
          <w:color w:themeColor="tx1" w:themeShade="FF"/>
        </w:rPr>
        <w:t xml:space="preserve">Poland </w:t>
      </w:r>
      <w:r>
        <w:rPr>
          <w:rFonts w:ascii="Book Antiqua" w:hAnsi="Book Antiqua"/>
          <w:color w:themeColor="tx1" w:themeShade="FF"/>
        </w:rPr>
        <w:t>a R.</w:t>
      </w:r>
      <w:r w:rsidR="006E7404">
        <w:rPr>
          <w:rFonts w:ascii="Book Antiqua" w:hAnsi="Book Antiqua"/>
          <w:color w:themeColor="tx1" w:themeShade="FF"/>
        </w:rPr>
        <w:t xml:space="preserve"> </w:t>
      </w:r>
      <w:r>
        <w:rPr>
          <w:rFonts w:ascii="Book Antiqua" w:hAnsi="Book Antiqua"/>
          <w:color w:themeColor="tx1" w:themeShade="FF"/>
        </w:rPr>
        <w:t>M.</w:t>
      </w:r>
      <w:r w:rsidR="006E7404">
        <w:rPr>
          <w:rFonts w:ascii="Book Antiqua" w:hAnsi="Book Antiqua"/>
          <w:color w:themeColor="tx1" w:themeShade="FF"/>
        </w:rPr>
        <w:t xml:space="preserve"> </w:t>
      </w:r>
      <w:r>
        <w:rPr>
          <w:rFonts w:ascii="Book Antiqua" w:hAnsi="Book Antiqua"/>
          <w:color w:themeColor="tx1" w:themeShade="FF"/>
        </w:rPr>
        <w:t>Jacobson:</w:t>
      </w:r>
      <w:r>
        <w:rPr>
          <w:rFonts w:ascii="Book Antiqua" w:hAnsi="Book Antiqua"/>
          <w:b/>
          <w:i/>
          <w:iCs/>
          <w:color w:themeColor="tx1" w:themeShade="FF"/>
        </w:rPr>
        <w:t xml:space="preserve"> </w:t>
      </w:r>
      <w:r w:rsidRPr="00B8515A" w:rsidR="00ED5DD9">
        <w:rPr>
          <w:rFonts w:ascii="Book Antiqua" w:hAnsi="Book Antiqua"/>
          <w:b/>
          <w:iCs/>
          <w:color w:themeColor="tx1" w:themeShade="FF"/>
        </w:rPr>
        <w:t>Nezdar pri pokuse o vyhubenie osýpok. Očividný paradox nákazy osýpkami u zaočkovaných osôb</w:t>
      </w:r>
    </w:p>
    <w:p w:rsidR="00ED5DD9" w:rsidRPr="00B8515A" w:rsidP="00B8515A">
      <w:pPr>
        <w:pStyle w:val="ListParagraph"/>
        <w:numPr>
          <w:numId w:val="26"/>
        </w:numPr>
        <w:suppressAutoHyphens w:val="0"/>
        <w:bidi w:val="0"/>
        <w:ind w:left="357" w:hanging="357"/>
        <w:jc w:val="both"/>
        <w:rPr>
          <w:rFonts w:ascii="Book Antiqua" w:hAnsi="Book Antiqua"/>
          <w:color w:themeColor="tx1" w:themeShade="FF"/>
          <w:lang w:eastAsia="sk-SK"/>
        </w:rPr>
      </w:pPr>
      <w:r w:rsidRPr="00B8515A">
        <w:rPr>
          <w:rFonts w:ascii="Book Antiqua" w:hAnsi="Book Antiqua"/>
          <w:color w:themeColor="tx1" w:themeShade="FF"/>
        </w:rPr>
        <w:t>R.</w:t>
      </w:r>
      <w:r w:rsidR="006E7404">
        <w:rPr>
          <w:rFonts w:ascii="Book Antiqua" w:hAnsi="Book Antiqua"/>
          <w:color w:themeColor="tx1" w:themeShade="FF"/>
        </w:rPr>
        <w:t xml:space="preserve"> </w:t>
      </w:r>
      <w:r w:rsidRPr="00B8515A">
        <w:rPr>
          <w:rFonts w:ascii="Book Antiqua" w:hAnsi="Book Antiqua"/>
          <w:color w:themeColor="tx1" w:themeShade="FF"/>
        </w:rPr>
        <w:t>W.</w:t>
      </w:r>
      <w:r w:rsidR="006E7404">
        <w:rPr>
          <w:rFonts w:ascii="Book Antiqua" w:hAnsi="Book Antiqua"/>
          <w:color w:themeColor="tx1" w:themeShade="FF"/>
        </w:rPr>
        <w:t xml:space="preserve"> </w:t>
      </w:r>
      <w:r w:rsidRPr="00B8515A">
        <w:rPr>
          <w:rFonts w:ascii="Book Antiqua" w:hAnsi="Book Antiqua"/>
          <w:color w:themeColor="tx1" w:themeShade="FF"/>
        </w:rPr>
        <w:t xml:space="preserve">Sutter a kol.: </w:t>
      </w:r>
      <w:r w:rsidRPr="00B8515A">
        <w:rPr>
          <w:rFonts w:ascii="Book Antiqua" w:hAnsi="Book Antiqua"/>
          <w:b/>
          <w:iCs/>
          <w:color w:themeColor="tx1" w:themeShade="FF"/>
        </w:rPr>
        <w:t>Epidémia paralytickej detskej obrny v Ománe; dôkazy rozsiahleho prenosu medzi plne zaočkovanými deťmi</w:t>
      </w:r>
    </w:p>
    <w:p w:rsidR="00BC68ED" w:rsidRPr="00164DA2" w:rsidP="00B8515A">
      <w:pPr>
        <w:pStyle w:val="ListParagraph"/>
        <w:numPr>
          <w:numId w:val="26"/>
        </w:numPr>
        <w:suppressAutoHyphens w:val="0"/>
        <w:bidi w:val="0"/>
        <w:ind w:left="357" w:hanging="357"/>
        <w:jc w:val="both"/>
        <w:rPr>
          <w:rFonts w:ascii="Book Antiqua" w:hAnsi="Book Antiqua"/>
          <w:color w:themeColor="tx1" w:themeShade="FF"/>
          <w:lang w:eastAsia="sk-SK"/>
        </w:rPr>
      </w:pPr>
      <w:r w:rsidRPr="00164DA2">
        <w:rPr>
          <w:rFonts w:ascii="Book Antiqua" w:hAnsi="Book Antiqua"/>
          <w:color w:themeColor="tx1" w:themeShade="FF"/>
        </w:rPr>
        <w:t>L.</w:t>
      </w:r>
      <w:r w:rsidR="006E7404">
        <w:rPr>
          <w:rFonts w:ascii="Book Antiqua" w:hAnsi="Book Antiqua"/>
          <w:color w:themeColor="tx1" w:themeShade="FF"/>
        </w:rPr>
        <w:t xml:space="preserve"> </w:t>
      </w:r>
      <w:r w:rsidRPr="00164DA2">
        <w:rPr>
          <w:rFonts w:ascii="Book Antiqua" w:hAnsi="Book Antiqua"/>
          <w:color w:themeColor="tx1" w:themeShade="FF"/>
        </w:rPr>
        <w:t xml:space="preserve">Yuan: </w:t>
      </w:r>
      <w:r w:rsidRPr="00B8515A">
        <w:rPr>
          <w:rFonts w:ascii="Book Antiqua" w:hAnsi="Book Antiqua"/>
          <w:b/>
          <w:iCs/>
          <w:color w:themeColor="tx1" w:themeShade="FF"/>
        </w:rPr>
        <w:t xml:space="preserve">Epidémia osýpok na 31 školách: rizikové faktory pre zlyhanie očkovania </w:t>
      </w:r>
      <w:r w:rsidR="00F45ABA">
        <w:rPr>
          <w:rFonts w:ascii="Book Antiqua" w:hAnsi="Book Antiqua"/>
          <w:b/>
          <w:iCs/>
          <w:color w:themeColor="tx1" w:themeShade="FF"/>
        </w:rPr>
        <w:br/>
      </w:r>
      <w:r w:rsidRPr="00B8515A">
        <w:rPr>
          <w:rFonts w:ascii="Book Antiqua" w:hAnsi="Book Antiqua"/>
          <w:b/>
          <w:iCs/>
          <w:color w:themeColor="tx1" w:themeShade="FF"/>
        </w:rPr>
        <w:t>a vyhodnotenie stratégie selektívneho preočkovania</w:t>
      </w:r>
    </w:p>
    <w:p w:rsidR="004F7512" w:rsidRPr="005861B6" w:rsidP="004F7512">
      <w:pPr>
        <w:bidi w:val="0"/>
        <w:jc w:val="both"/>
        <w:rPr>
          <w:rFonts w:ascii="Book Antiqua" w:hAnsi="Book Antiqua" w:cs="Arial"/>
          <w:i/>
          <w:color w:val="000000" w:themeColor="tx1" w:themeShade="FF"/>
        </w:rPr>
      </w:pPr>
      <w:r w:rsidRPr="00164DA2">
        <w:rPr>
          <w:rFonts w:ascii="Book Antiqua" w:hAnsi="Book Antiqua" w:cs="Arial"/>
          <w:color w:val="000000" w:themeColor="tx1" w:themeShade="FF"/>
        </w:rPr>
        <w:br/>
      </w:r>
      <w:r w:rsidRPr="005861B6" w:rsidR="005861B6">
        <w:rPr>
          <w:rFonts w:ascii="Book Antiqua" w:hAnsi="Book Antiqua" w:cs="Arial"/>
          <w:i/>
          <w:color w:val="000000" w:themeColor="tx1" w:themeShade="FF"/>
        </w:rPr>
        <w:t>Poznámka: Uvedené zdroje odkazujú na množstvo ďalšej literatúry a štúdií.</w:t>
      </w:r>
    </w:p>
    <w:p w:rsidR="00B34925" w:rsidRPr="00164DA2" w:rsidP="00B34925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  <w:r w:rsidRPr="00164DA2">
        <w:rPr>
          <w:rFonts w:ascii="Book Antiqua" w:hAnsi="Book Antiqua" w:cs="Arial"/>
          <w:color w:val="000000" w:themeColor="tx1" w:themeShade="FF"/>
        </w:rPr>
        <w:br/>
      </w:r>
    </w:p>
    <w:p w:rsidR="00B34925" w:rsidP="00B34925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  <w:r w:rsidRPr="00164DA2">
        <w:rPr>
          <w:rFonts w:ascii="Book Antiqua" w:hAnsi="Book Antiqua" w:cs="Arial"/>
          <w:color w:val="000000" w:themeColor="tx1" w:themeShade="FF"/>
        </w:rPr>
        <w:br/>
      </w:r>
    </w:p>
    <w:p w:rsidR="00E64296" w:rsidP="00B34925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E64296" w:rsidRPr="00164DA2" w:rsidP="00B34925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B34925" w:rsidP="00475273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5E4BAA" w:rsidP="00475273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F45ABA" w:rsidP="00475273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F45ABA" w:rsidP="00475273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F45ABA" w:rsidP="00475273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F45ABA" w:rsidP="00475273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F45ABA" w:rsidP="00475273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F45ABA" w:rsidP="00475273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F45ABA" w:rsidP="00475273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F45ABA" w:rsidP="00475273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F45ABA" w:rsidP="00475273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F45ABA" w:rsidP="00475273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F45ABA" w:rsidP="00475273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F45ABA" w:rsidP="00475273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F45ABA" w:rsidP="00475273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D61B78" w:rsidRPr="00164DA2" w:rsidP="00475273">
      <w:pPr>
        <w:bidi w:val="0"/>
        <w:jc w:val="both"/>
        <w:rPr>
          <w:rFonts w:ascii="Book Antiqua" w:hAnsi="Book Antiqua" w:cs="Arial"/>
          <w:color w:val="000000" w:themeColor="tx1" w:themeShade="FF"/>
        </w:rPr>
      </w:pPr>
    </w:p>
    <w:p w:rsidR="00C5238B" w:rsidRPr="00164DA2" w:rsidP="00C5238B">
      <w:pPr>
        <w:numPr>
          <w:numId w:val="3"/>
        </w:numPr>
        <w:bidi w:val="0"/>
        <w:ind w:left="270" w:hanging="270"/>
        <w:rPr>
          <w:rFonts w:ascii="Book Antiqua" w:hAnsi="Book Antiqua" w:cs="Arial"/>
          <w:b/>
          <w:i/>
          <w:color w:val="000000" w:themeColor="tx1" w:themeShade="FF"/>
        </w:rPr>
      </w:pPr>
      <w:r w:rsidRPr="00164DA2">
        <w:rPr>
          <w:rFonts w:ascii="Book Antiqua" w:hAnsi="Book Antiqua" w:cs="Arial"/>
          <w:b/>
          <w:i/>
          <w:color w:val="000000" w:themeColor="tx1" w:themeShade="FF"/>
        </w:rPr>
        <w:t>Osobitná časť</w:t>
      </w:r>
    </w:p>
    <w:p w:rsidR="00C5238B" w:rsidRPr="00164DA2" w:rsidP="00C5238B">
      <w:pPr>
        <w:bidi w:val="0"/>
        <w:ind w:left="360"/>
        <w:jc w:val="both"/>
        <w:rPr>
          <w:rFonts w:ascii="Book Antiqua" w:hAnsi="Book Antiqua" w:cs="Arial"/>
          <w:color w:val="000000" w:themeColor="tx1" w:themeShade="FF"/>
        </w:rPr>
      </w:pPr>
      <w:r>
        <w:rPr>
          <w:noProof/>
        </w:rPr>
        <w:pict>
          <v:shape id="Rovná spojovacia šípka 1" o:spid="_x0000_s1026" type="#_x0000_t32" style="width:455pt;height:0;margin-top:2.75pt;margin-left:-0.35pt;mso-wrap-distance-bottom:0pt;mso-wrap-distance-top:0pt;position:absolute;visibility:visible;z-index:251658240" filled="f" stroked="t">
            <v:path arrowok="t"/>
            <o:lock v:ext="edit" aspectratio="f" shapetype="t"/>
          </v:shape>
        </w:pict>
      </w:r>
    </w:p>
    <w:p w:rsidR="00C5238B" w:rsidRPr="00164DA2" w:rsidP="00C5238B">
      <w:pPr>
        <w:bidi w:val="0"/>
        <w:jc w:val="both"/>
        <w:rPr>
          <w:rFonts w:ascii="Book Antiqua" w:hAnsi="Book Antiqua" w:cs="Arial"/>
          <w:b/>
          <w:color w:val="000000" w:themeColor="tx1" w:themeShade="FF"/>
        </w:rPr>
      </w:pPr>
      <w:r w:rsidRPr="00164DA2">
        <w:rPr>
          <w:rFonts w:ascii="Book Antiqua" w:hAnsi="Book Antiqua" w:cs="Arial"/>
          <w:b/>
          <w:color w:val="000000" w:themeColor="tx1" w:themeShade="FF"/>
        </w:rPr>
        <w:t>Čl. I</w:t>
      </w:r>
    </w:p>
    <w:p w:rsidR="008A612A" w:rsidRPr="00164DA2" w:rsidP="008A612A">
      <w:pPr>
        <w:bidi w:val="0"/>
        <w:jc w:val="both"/>
        <w:rPr>
          <w:rFonts w:ascii="Book Antiqua" w:hAnsi="Book Antiqua" w:cs="Arial"/>
          <w:color w:val="000000" w:themeColor="tx1" w:themeShade="FF"/>
          <w:u w:val="single"/>
        </w:rPr>
      </w:pPr>
      <w:r w:rsidRPr="00164DA2" w:rsidR="009E5CD6">
        <w:rPr>
          <w:rFonts w:ascii="Book Antiqua" w:hAnsi="Book Antiqua" w:cs="Arial"/>
          <w:color w:val="000000" w:themeColor="tx1" w:themeShade="FF"/>
          <w:u w:val="single"/>
        </w:rPr>
        <w:t>K bodu 1</w:t>
      </w:r>
    </w:p>
    <w:p w:rsidR="00674A8A" w:rsidP="008A612A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>
        <w:rPr>
          <w:rFonts w:ascii="Book Antiqua" w:hAnsi="Book Antiqua" w:cs="Arial"/>
          <w:color w:val="000000" w:themeColor="tx1" w:themeShade="FF"/>
        </w:rPr>
        <w:t>Podrobenie sa očkovaniu bude založené na dobrovoľnom informovanom súhlase dotknutej osoby.</w:t>
      </w:r>
      <w:r w:rsidR="00616975">
        <w:rPr>
          <w:rFonts w:ascii="Book Antiqua" w:hAnsi="Book Antiqua" w:cs="Arial"/>
          <w:color w:val="000000" w:themeColor="tx1" w:themeShade="FF"/>
        </w:rPr>
        <w:t xml:space="preserve"> Vzhľadom na to</w:t>
      </w:r>
      <w:r w:rsidR="0082171A">
        <w:rPr>
          <w:rFonts w:ascii="Book Antiqua" w:hAnsi="Book Antiqua" w:cs="Arial"/>
          <w:color w:val="000000" w:themeColor="tx1" w:themeShade="FF"/>
        </w:rPr>
        <w:t xml:space="preserve"> </w:t>
      </w:r>
      <w:r>
        <w:rPr>
          <w:rFonts w:ascii="Book Antiqua" w:hAnsi="Book Antiqua" w:cs="Arial"/>
          <w:color w:val="000000" w:themeColor="tx1" w:themeShade="FF"/>
        </w:rPr>
        <w:t>sa z</w:t>
      </w:r>
      <w:r w:rsidR="005E4BAA">
        <w:rPr>
          <w:rFonts w:ascii="Book Antiqua" w:hAnsi="Book Antiqua" w:cs="Arial"/>
          <w:color w:val="000000" w:themeColor="tx1" w:themeShade="FF"/>
        </w:rPr>
        <w:t> legislatívno</w:t>
      </w:r>
      <w:r w:rsidR="0082171A">
        <w:rPr>
          <w:rFonts w:ascii="Book Antiqua" w:hAnsi="Book Antiqua" w:cs="Arial"/>
          <w:color w:val="000000" w:themeColor="tx1" w:themeShade="FF"/>
        </w:rPr>
        <w:t>-technických dôvodov z</w:t>
      </w:r>
      <w:r>
        <w:rPr>
          <w:rFonts w:ascii="Book Antiqua" w:hAnsi="Book Antiqua" w:cs="Arial"/>
          <w:color w:val="000000" w:themeColor="tx1" w:themeShade="FF"/>
        </w:rPr>
        <w:t xml:space="preserve"> ustanovenia </w:t>
      </w:r>
      <w:r w:rsidRPr="00674A8A">
        <w:rPr>
          <w:rFonts w:ascii="Book Antiqua" w:hAnsi="Book Antiqua" w:cs="Arial"/>
          <w:color w:val="000000" w:themeColor="tx1" w:themeShade="FF"/>
        </w:rPr>
        <w:t>§ 24 ods. 7</w:t>
      </w:r>
      <w:r>
        <w:rPr>
          <w:rFonts w:ascii="Book Antiqua" w:hAnsi="Book Antiqua" w:cs="Arial"/>
          <w:color w:val="000000" w:themeColor="tx1" w:themeShade="FF"/>
        </w:rPr>
        <w:t xml:space="preserve"> vypúšťa slovo: </w:t>
      </w:r>
      <w:r w:rsidRPr="00674A8A">
        <w:rPr>
          <w:rFonts w:ascii="Book Antiqua" w:hAnsi="Book Antiqua" w:cs="Arial"/>
          <w:color w:val="000000" w:themeColor="tx1" w:themeShade="FF"/>
        </w:rPr>
        <w:t>„povinnom“</w:t>
      </w:r>
      <w:r>
        <w:rPr>
          <w:rFonts w:ascii="Book Antiqua" w:hAnsi="Book Antiqua" w:cs="Arial"/>
          <w:color w:val="000000" w:themeColor="tx1" w:themeShade="FF"/>
        </w:rPr>
        <w:t>.</w:t>
      </w:r>
    </w:p>
    <w:p w:rsidR="00674A8A" w:rsidP="00674A8A">
      <w:pPr>
        <w:bidi w:val="0"/>
        <w:jc w:val="both"/>
        <w:rPr>
          <w:rFonts w:ascii="Book Antiqua" w:hAnsi="Book Antiqua" w:cs="Arial"/>
          <w:color w:val="000000" w:themeColor="tx1" w:themeShade="FF"/>
          <w:u w:val="single"/>
        </w:rPr>
      </w:pPr>
      <w:r>
        <w:rPr>
          <w:rFonts w:ascii="Book Antiqua" w:hAnsi="Book Antiqua" w:cs="Arial"/>
          <w:color w:val="000000" w:themeColor="tx1" w:themeShade="FF"/>
          <w:u w:val="single"/>
        </w:rPr>
        <w:t>K bodu 2</w:t>
      </w:r>
    </w:p>
    <w:p w:rsidR="0082171A" w:rsidP="0082171A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82171A">
        <w:rPr>
          <w:rFonts w:ascii="Book Antiqua" w:hAnsi="Book Antiqua" w:cs="Arial"/>
          <w:color w:val="000000" w:themeColor="tx1" w:themeShade="FF"/>
        </w:rPr>
        <w:t>Podrobenie sa očkovaniu bude založené na dobrovoľnom informovanom súhlase dotknutej osoby. Vz</w:t>
      </w:r>
      <w:r w:rsidR="00616975">
        <w:rPr>
          <w:rFonts w:ascii="Book Antiqua" w:hAnsi="Book Antiqua" w:cs="Arial"/>
          <w:color w:val="000000" w:themeColor="tx1" w:themeShade="FF"/>
        </w:rPr>
        <w:t>hľadom na to</w:t>
      </w:r>
      <w:r w:rsidR="005E4BAA">
        <w:rPr>
          <w:rFonts w:ascii="Book Antiqua" w:hAnsi="Book Antiqua" w:cs="Arial"/>
          <w:color w:val="000000" w:themeColor="tx1" w:themeShade="FF"/>
        </w:rPr>
        <w:t xml:space="preserve"> sa z legislatívno</w:t>
      </w:r>
      <w:r w:rsidRPr="0082171A">
        <w:rPr>
          <w:rFonts w:ascii="Book Antiqua" w:hAnsi="Book Antiqua" w:cs="Arial"/>
          <w:color w:val="000000" w:themeColor="tx1" w:themeShade="FF"/>
        </w:rPr>
        <w:t>-technických dôvodov z ustanovenia § 42 ods. 1 písm. b)  vypúšťa</w:t>
      </w:r>
      <w:r>
        <w:rPr>
          <w:rFonts w:ascii="Book Antiqua" w:hAnsi="Book Antiqua" w:cs="Arial"/>
          <w:color w:val="000000" w:themeColor="tx1" w:themeShade="FF"/>
        </w:rPr>
        <w:t>jú slová</w:t>
      </w:r>
      <w:r w:rsidRPr="0082171A">
        <w:rPr>
          <w:rFonts w:ascii="Book Antiqua" w:hAnsi="Book Antiqua" w:cs="Arial"/>
          <w:color w:val="000000" w:themeColor="tx1" w:themeShade="FF"/>
        </w:rPr>
        <w:t>: „povinné alebo“.</w:t>
      </w:r>
    </w:p>
    <w:p w:rsidR="0082171A" w:rsidRPr="0082171A" w:rsidP="0082171A">
      <w:pPr>
        <w:bidi w:val="0"/>
        <w:jc w:val="both"/>
        <w:rPr>
          <w:rFonts w:ascii="Book Antiqua" w:hAnsi="Book Antiqua" w:cs="Arial"/>
          <w:color w:val="000000" w:themeColor="tx1" w:themeShade="FF"/>
          <w:u w:val="single"/>
        </w:rPr>
      </w:pPr>
      <w:r>
        <w:rPr>
          <w:rFonts w:ascii="Book Antiqua" w:hAnsi="Book Antiqua" w:cs="Arial"/>
          <w:color w:val="000000" w:themeColor="tx1" w:themeShade="FF"/>
          <w:u w:val="single"/>
        </w:rPr>
        <w:t>K bodu 3</w:t>
      </w:r>
    </w:p>
    <w:p w:rsidR="0082171A" w:rsidP="0082171A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82171A">
        <w:rPr>
          <w:rFonts w:ascii="Book Antiqua" w:hAnsi="Book Antiqua" w:cs="Arial"/>
          <w:color w:val="000000" w:themeColor="tx1" w:themeShade="FF"/>
        </w:rPr>
        <w:t>Podrobenie sa očkovaniu bude založené na dobrovoľnom informovanom súhlase dotknutej osoby. Vz</w:t>
      </w:r>
      <w:r w:rsidR="00616975">
        <w:rPr>
          <w:rFonts w:ascii="Book Antiqua" w:hAnsi="Book Antiqua" w:cs="Arial"/>
          <w:color w:val="000000" w:themeColor="tx1" w:themeShade="FF"/>
        </w:rPr>
        <w:t>hľadom na to</w:t>
      </w:r>
      <w:r w:rsidR="005E4BAA">
        <w:rPr>
          <w:rFonts w:ascii="Book Antiqua" w:hAnsi="Book Antiqua" w:cs="Arial"/>
          <w:color w:val="000000" w:themeColor="tx1" w:themeShade="FF"/>
        </w:rPr>
        <w:t xml:space="preserve"> sa z legislatívno</w:t>
      </w:r>
      <w:r w:rsidRPr="0082171A">
        <w:rPr>
          <w:rFonts w:ascii="Book Antiqua" w:hAnsi="Book Antiqua" w:cs="Arial"/>
          <w:color w:val="000000" w:themeColor="tx1" w:themeShade="FF"/>
        </w:rPr>
        <w:t>-technických dôvodov z ustanovenia § 42 ods. 2 vypúšťa slovo: „povinným“.</w:t>
      </w:r>
    </w:p>
    <w:p w:rsidR="0082171A" w:rsidRPr="0082171A" w:rsidP="0082171A">
      <w:pPr>
        <w:bidi w:val="0"/>
        <w:jc w:val="both"/>
        <w:rPr>
          <w:rFonts w:ascii="Book Antiqua" w:hAnsi="Book Antiqua" w:cs="Arial"/>
          <w:color w:val="000000" w:themeColor="tx1" w:themeShade="FF"/>
          <w:u w:val="single"/>
        </w:rPr>
      </w:pPr>
      <w:r>
        <w:rPr>
          <w:rFonts w:ascii="Book Antiqua" w:hAnsi="Book Antiqua" w:cs="Arial"/>
          <w:color w:val="000000" w:themeColor="tx1" w:themeShade="FF"/>
          <w:u w:val="single"/>
        </w:rPr>
        <w:t>K bodu 4</w:t>
      </w:r>
    </w:p>
    <w:p w:rsidR="0082171A" w:rsidP="0082171A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82171A">
        <w:rPr>
          <w:rFonts w:ascii="Book Antiqua" w:hAnsi="Book Antiqua" w:cs="Arial"/>
          <w:color w:val="000000" w:themeColor="tx1" w:themeShade="FF"/>
        </w:rPr>
        <w:t>Podrobenie sa očkovaniu bude založené na dobrovoľnom informovanom súhlase dotknutej osoby. Vz</w:t>
      </w:r>
      <w:r w:rsidR="00616975">
        <w:rPr>
          <w:rFonts w:ascii="Book Antiqua" w:hAnsi="Book Antiqua" w:cs="Arial"/>
          <w:color w:val="000000" w:themeColor="tx1" w:themeShade="FF"/>
        </w:rPr>
        <w:t>hľadom na to</w:t>
      </w:r>
      <w:r w:rsidR="005E4BAA">
        <w:rPr>
          <w:rFonts w:ascii="Book Antiqua" w:hAnsi="Book Antiqua" w:cs="Arial"/>
          <w:color w:val="000000" w:themeColor="tx1" w:themeShade="FF"/>
        </w:rPr>
        <w:t xml:space="preserve"> sa z legislatívno</w:t>
      </w:r>
      <w:r w:rsidRPr="0082171A">
        <w:rPr>
          <w:rFonts w:ascii="Book Antiqua" w:hAnsi="Book Antiqua" w:cs="Arial"/>
          <w:color w:val="000000" w:themeColor="tx1" w:themeShade="FF"/>
        </w:rPr>
        <w:t>-technických dôvodov z ustanovenia § 51 ods. 1 písm. a)  vypúšťa slovo: „povinného“</w:t>
      </w:r>
      <w:r>
        <w:rPr>
          <w:rFonts w:ascii="Book Antiqua" w:hAnsi="Book Antiqua" w:cs="Arial"/>
          <w:color w:val="000000" w:themeColor="tx1" w:themeShade="FF"/>
        </w:rPr>
        <w:t>.</w:t>
      </w:r>
    </w:p>
    <w:p w:rsidR="00B20C87" w:rsidRPr="00B20C87" w:rsidP="00B20C87">
      <w:pPr>
        <w:bidi w:val="0"/>
        <w:jc w:val="both"/>
        <w:rPr>
          <w:rFonts w:ascii="Book Antiqua" w:hAnsi="Book Antiqua" w:cs="Arial"/>
          <w:color w:val="000000" w:themeColor="tx1" w:themeShade="FF"/>
          <w:u w:val="single"/>
        </w:rPr>
      </w:pPr>
      <w:r w:rsidRPr="00B20C87">
        <w:rPr>
          <w:rFonts w:ascii="Book Antiqua" w:hAnsi="Book Antiqua" w:cs="Arial"/>
          <w:color w:val="000000" w:themeColor="tx1" w:themeShade="FF"/>
          <w:u w:val="single"/>
        </w:rPr>
        <w:t xml:space="preserve">K bodu </w:t>
      </w:r>
      <w:r>
        <w:rPr>
          <w:rFonts w:ascii="Book Antiqua" w:hAnsi="Book Antiqua" w:cs="Arial"/>
          <w:color w:val="000000" w:themeColor="tx1" w:themeShade="FF"/>
          <w:u w:val="single"/>
        </w:rPr>
        <w:t>5</w:t>
      </w:r>
    </w:p>
    <w:p w:rsidR="00B20C87" w:rsidP="00B20C87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B20C87">
        <w:rPr>
          <w:rFonts w:ascii="Book Antiqua" w:hAnsi="Book Antiqua" w:cs="Arial"/>
          <w:color w:val="000000" w:themeColor="tx1" w:themeShade="FF"/>
        </w:rPr>
        <w:t xml:space="preserve">Podrobenie sa očkovaniu bude založené na dobrovoľnom informovanom súhlase </w:t>
      </w:r>
      <w:r w:rsidR="00616975">
        <w:rPr>
          <w:rFonts w:ascii="Book Antiqua" w:hAnsi="Book Antiqua" w:cs="Arial"/>
          <w:color w:val="000000" w:themeColor="tx1" w:themeShade="FF"/>
        </w:rPr>
        <w:t>dotknutej osoby. Vzhľadom na to</w:t>
      </w:r>
      <w:r w:rsidRPr="00B20C87">
        <w:rPr>
          <w:rFonts w:ascii="Book Antiqua" w:hAnsi="Book Antiqua" w:cs="Arial"/>
          <w:color w:val="000000" w:themeColor="tx1" w:themeShade="FF"/>
        </w:rPr>
        <w:t xml:space="preserve"> sa z ustanovenia § 51 ods. 1 písm. d) vypúšťa </w:t>
      </w:r>
      <w:r>
        <w:rPr>
          <w:rFonts w:ascii="Book Antiqua" w:hAnsi="Book Antiqua" w:cs="Arial"/>
          <w:color w:val="000000" w:themeColor="tx1" w:themeShade="FF"/>
        </w:rPr>
        <w:t xml:space="preserve">povinnosť fyzických osôb </w:t>
      </w:r>
      <w:r w:rsidRPr="00B20C87">
        <w:rPr>
          <w:rFonts w:ascii="Book Antiqua" w:hAnsi="Book Antiqua" w:cs="Arial"/>
          <w:color w:val="000000" w:themeColor="tx1" w:themeShade="FF"/>
        </w:rPr>
        <w:t>podrobiť sa v súvislosti s predchádzaním prenosným ochoreniam</w:t>
      </w:r>
      <w:r>
        <w:rPr>
          <w:rFonts w:ascii="Book Antiqua" w:hAnsi="Book Antiqua" w:cs="Arial"/>
          <w:color w:val="000000" w:themeColor="tx1" w:themeShade="FF"/>
        </w:rPr>
        <w:t xml:space="preserve"> </w:t>
      </w:r>
      <w:r w:rsidRPr="00B20C87">
        <w:rPr>
          <w:rFonts w:ascii="Book Antiqua" w:hAnsi="Book Antiqua" w:cs="Arial"/>
          <w:color w:val="000000" w:themeColor="tx1" w:themeShade="FF"/>
        </w:rPr>
        <w:t>povinnému očkovaniu</w:t>
      </w:r>
      <w:r>
        <w:rPr>
          <w:rFonts w:ascii="Book Antiqua" w:hAnsi="Book Antiqua" w:cs="Arial"/>
          <w:color w:val="000000" w:themeColor="tx1" w:themeShade="FF"/>
        </w:rPr>
        <w:t>.</w:t>
      </w:r>
    </w:p>
    <w:p w:rsidR="00B20C87" w:rsidRPr="00B20C87" w:rsidP="00B20C87">
      <w:pPr>
        <w:bidi w:val="0"/>
        <w:jc w:val="both"/>
        <w:rPr>
          <w:rFonts w:ascii="Book Antiqua" w:hAnsi="Book Antiqua" w:cs="Arial"/>
          <w:color w:val="000000" w:themeColor="tx1" w:themeShade="FF"/>
          <w:u w:val="single"/>
        </w:rPr>
      </w:pPr>
      <w:r w:rsidRPr="00B20C87">
        <w:rPr>
          <w:rFonts w:ascii="Book Antiqua" w:hAnsi="Book Antiqua" w:cs="Arial"/>
          <w:color w:val="000000" w:themeColor="tx1" w:themeShade="FF"/>
          <w:u w:val="single"/>
        </w:rPr>
        <w:t xml:space="preserve">K bodu </w:t>
      </w:r>
      <w:r>
        <w:rPr>
          <w:rFonts w:ascii="Book Antiqua" w:hAnsi="Book Antiqua" w:cs="Arial"/>
          <w:color w:val="000000" w:themeColor="tx1" w:themeShade="FF"/>
          <w:u w:val="single"/>
        </w:rPr>
        <w:t>6</w:t>
      </w:r>
    </w:p>
    <w:p w:rsidR="00B20C87" w:rsidP="00B20C87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>
        <w:rPr>
          <w:rFonts w:ascii="Book Antiqua" w:hAnsi="Book Antiqua" w:cs="Arial"/>
          <w:color w:val="000000" w:themeColor="tx1" w:themeShade="FF"/>
        </w:rPr>
        <w:t>Ruší sa priestupok na úseku verejného zdravotníctva, ktorého sa podľa pôvodnej legislatívy dopustil ten, kto „</w:t>
      </w:r>
      <w:r w:rsidRPr="00B20C87">
        <w:rPr>
          <w:rFonts w:ascii="Book Antiqua" w:hAnsi="Book Antiqua" w:cs="Arial"/>
          <w:color w:val="000000" w:themeColor="tx1" w:themeShade="FF"/>
        </w:rPr>
        <w:t>sa bez preukázania závažných zdravotných alebo iných lekárom zdôvodnených prípadoch nepodrobí očkovaniu, vyplývajúcemu z príslušných</w:t>
      </w:r>
      <w:r w:rsidR="005E4BAA">
        <w:rPr>
          <w:rFonts w:ascii="Book Antiqua" w:hAnsi="Book Antiqua" w:cs="Arial"/>
          <w:color w:val="000000" w:themeColor="tx1" w:themeShade="FF"/>
        </w:rPr>
        <w:t xml:space="preserve"> právnych predpisov, </w:t>
        <w:br/>
      </w:r>
      <w:r w:rsidRPr="00B20C87">
        <w:rPr>
          <w:rFonts w:ascii="Book Antiqua" w:hAnsi="Book Antiqua" w:cs="Arial"/>
          <w:color w:val="000000" w:themeColor="tx1" w:themeShade="FF"/>
        </w:rPr>
        <w:t>alebo nariadenému očkovaniu</w:t>
      </w:r>
      <w:r>
        <w:rPr>
          <w:rFonts w:ascii="Book Antiqua" w:hAnsi="Book Antiqua" w:cs="Arial"/>
          <w:color w:val="000000" w:themeColor="tx1" w:themeShade="FF"/>
        </w:rPr>
        <w:t>.“</w:t>
      </w:r>
    </w:p>
    <w:p w:rsidR="00B20C87" w:rsidRPr="00B20C87" w:rsidP="00B20C87">
      <w:pPr>
        <w:bidi w:val="0"/>
        <w:jc w:val="both"/>
        <w:rPr>
          <w:rFonts w:ascii="Book Antiqua" w:hAnsi="Book Antiqua" w:cs="Arial"/>
          <w:color w:val="000000" w:themeColor="tx1" w:themeShade="FF"/>
          <w:u w:val="single"/>
        </w:rPr>
      </w:pPr>
      <w:r w:rsidRPr="00B20C87">
        <w:rPr>
          <w:rFonts w:ascii="Book Antiqua" w:hAnsi="Book Antiqua" w:cs="Arial"/>
          <w:color w:val="000000" w:themeColor="tx1" w:themeShade="FF"/>
          <w:u w:val="single"/>
        </w:rPr>
        <w:t xml:space="preserve">K bodu </w:t>
      </w:r>
      <w:r>
        <w:rPr>
          <w:rFonts w:ascii="Book Antiqua" w:hAnsi="Book Antiqua" w:cs="Arial"/>
          <w:color w:val="000000" w:themeColor="tx1" w:themeShade="FF"/>
          <w:u w:val="single"/>
        </w:rPr>
        <w:t>7</w:t>
      </w:r>
    </w:p>
    <w:p w:rsidR="00B20C87" w:rsidP="00B20C87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  <w:r w:rsidRPr="00B20C87">
        <w:rPr>
          <w:rFonts w:ascii="Book Antiqua" w:hAnsi="Book Antiqua" w:cs="Arial"/>
          <w:color w:val="000000" w:themeColor="tx1" w:themeShade="FF"/>
        </w:rPr>
        <w:t xml:space="preserve">Ruší sa </w:t>
      </w:r>
      <w:r>
        <w:rPr>
          <w:rFonts w:ascii="Book Antiqua" w:hAnsi="Book Antiqua" w:cs="Arial"/>
          <w:color w:val="000000" w:themeColor="tx1" w:themeShade="FF"/>
        </w:rPr>
        <w:t>možnosť udeliť pokutu z</w:t>
      </w:r>
      <w:r w:rsidRPr="00B20C87">
        <w:rPr>
          <w:rFonts w:ascii="Book Antiqua" w:hAnsi="Book Antiqua" w:cs="Arial"/>
          <w:color w:val="000000" w:themeColor="tx1" w:themeShade="FF"/>
        </w:rPr>
        <w:t>a nepodrobenie sa povinnému očkovaniu v súhrnnej výške 331 eur.</w:t>
      </w:r>
    </w:p>
    <w:p w:rsidR="00246563" w:rsidP="00B20C87">
      <w:pPr>
        <w:bidi w:val="0"/>
        <w:ind w:firstLine="708"/>
        <w:jc w:val="both"/>
        <w:rPr>
          <w:rFonts w:ascii="Book Antiqua" w:hAnsi="Book Antiqua" w:cs="Arial"/>
          <w:color w:val="000000" w:themeColor="tx1" w:themeShade="FF"/>
        </w:rPr>
      </w:pPr>
    </w:p>
    <w:p w:rsidR="00C5238B" w:rsidRPr="00164DA2" w:rsidP="00C5238B">
      <w:pPr>
        <w:bidi w:val="0"/>
        <w:jc w:val="both"/>
        <w:rPr>
          <w:rFonts w:ascii="Book Antiqua" w:hAnsi="Book Antiqua" w:cs="Arial"/>
          <w:b/>
          <w:color w:val="000000" w:themeColor="tx1" w:themeShade="FF"/>
        </w:rPr>
      </w:pPr>
      <w:r w:rsidRPr="00164DA2">
        <w:rPr>
          <w:rFonts w:ascii="Book Antiqua" w:hAnsi="Book Antiqua" w:cs="Arial"/>
          <w:b/>
          <w:color w:val="000000" w:themeColor="tx1" w:themeShade="FF"/>
        </w:rPr>
        <w:t>Čl. II</w:t>
      </w:r>
    </w:p>
    <w:p w:rsidR="00265C56" w:rsidRPr="008D1CB7" w:rsidP="008D1CB7">
      <w:pPr>
        <w:pStyle w:val="Default"/>
        <w:bidi w:val="0"/>
        <w:ind w:firstLine="708"/>
        <w:jc w:val="both"/>
        <w:rPr>
          <w:rFonts w:ascii="Book Antiqua" w:hAnsi="Book Antiqua" w:cs="Book Antiqua"/>
          <w:color w:themeColor="tx1" w:themeShade="FF"/>
          <w:sz w:val="22"/>
          <w:szCs w:val="22"/>
        </w:rPr>
      </w:pPr>
      <w:r w:rsidRPr="00164DA2" w:rsidR="00C5238B">
        <w:rPr>
          <w:rFonts w:ascii="Book Antiqua" w:hAnsi="Book Antiqua" w:cs="Arial"/>
          <w:color w:themeColor="tx1" w:themeShade="FF"/>
          <w:sz w:val="22"/>
          <w:szCs w:val="22"/>
        </w:rPr>
        <w:t>Navrhuje sa účinnosť</w:t>
      </w:r>
      <w:r w:rsidR="008D1CB7">
        <w:rPr>
          <w:rFonts w:ascii="Book Antiqua" w:hAnsi="Book Antiqua" w:cs="Arial"/>
          <w:color w:themeColor="tx1" w:themeShade="FF"/>
          <w:sz w:val="22"/>
          <w:szCs w:val="22"/>
        </w:rPr>
        <w:t xml:space="preserve"> </w:t>
      </w:r>
      <w:r w:rsidRPr="00164DA2" w:rsidR="00C5238B">
        <w:rPr>
          <w:rFonts w:ascii="Book Antiqua" w:hAnsi="Book Antiqua" w:cs="Arial"/>
          <w:color w:themeColor="tx1" w:themeShade="FF"/>
          <w:sz w:val="22"/>
          <w:szCs w:val="22"/>
        </w:rPr>
        <w:t xml:space="preserve">zákona </w:t>
      </w:r>
      <w:r w:rsidRPr="00164DA2" w:rsidR="00E36E31">
        <w:rPr>
          <w:rFonts w:ascii="Book Antiqua" w:hAnsi="Book Antiqua"/>
          <w:color w:themeColor="tx1" w:themeShade="FF"/>
          <w:sz w:val="22"/>
        </w:rPr>
        <w:t>pätnástym dňom po jeho vyhlásení v Zbierke zákonov</w:t>
      </w:r>
      <w:r w:rsidRPr="00164DA2" w:rsidR="004D2B56"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  <w:t>.</w:t>
      </w:r>
    </w:p>
    <w:sectPr w:rsidSect="00475273">
      <w:pgSz w:w="11906" w:h="16838"/>
      <w:pgMar w:top="1134" w:right="1134" w:bottom="1134" w:left="1134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7A9" w:rsidP="00F95F33">
      <w:pPr>
        <w:bidi w:val="0"/>
        <w:spacing w:after="0" w:line="240" w:lineRule="auto"/>
      </w:pPr>
      <w:r>
        <w:separator/>
      </w:r>
    </w:p>
  </w:footnote>
  <w:footnote w:type="continuationSeparator" w:id="1">
    <w:p w:rsidR="007047A9" w:rsidP="00F95F33">
      <w:pPr>
        <w:bidi w:val="0"/>
        <w:spacing w:after="0" w:line="240" w:lineRule="auto"/>
      </w:pPr>
      <w:r>
        <w:continuationSeparator/>
      </w:r>
    </w:p>
  </w:footnote>
  <w:footnote w:id="2">
    <w:p w:rsidP="00671CBB">
      <w:pPr>
        <w:pStyle w:val="FootnoteText"/>
        <w:bidi w:val="0"/>
      </w:pPr>
      <w:r w:rsidRPr="00C378FF" w:rsidR="00671CBB">
        <w:rPr>
          <w:rStyle w:val="FootnoteReference"/>
          <w:rFonts w:ascii="Book Antiqua" w:hAnsi="Book Antiqua"/>
          <w:sz w:val="18"/>
          <w:szCs w:val="18"/>
        </w:rPr>
        <w:footnoteRef/>
      </w:r>
      <w:r w:rsidRPr="00C378FF" w:rsidR="00671CBB">
        <w:rPr>
          <w:rFonts w:ascii="Book Antiqua" w:hAnsi="Book Antiqua"/>
          <w:sz w:val="18"/>
          <w:szCs w:val="18"/>
        </w:rPr>
        <w:t xml:space="preserve"> http://www.quotidiano.net/cronaca/vaccini-medici-contrari-1.1429559</w:t>
      </w:r>
    </w:p>
  </w:footnote>
  <w:footnote w:id="3">
    <w:p w:rsidP="00581268">
      <w:pPr>
        <w:pStyle w:val="FootnoteText"/>
        <w:bidi w:val="0"/>
      </w:pPr>
      <w:r w:rsidRPr="00C378FF" w:rsidR="00581268">
        <w:rPr>
          <w:rStyle w:val="FootnoteReference"/>
          <w:rFonts w:ascii="Book Antiqua" w:hAnsi="Book Antiqua"/>
          <w:sz w:val="18"/>
          <w:szCs w:val="18"/>
        </w:rPr>
        <w:footnoteRef/>
      </w:r>
      <w:r w:rsidRPr="00C378FF" w:rsidR="00581268">
        <w:rPr>
          <w:rFonts w:ascii="Book Antiqua" w:hAnsi="Book Antiqua"/>
          <w:sz w:val="18"/>
          <w:szCs w:val="18"/>
        </w:rPr>
        <w:t xml:space="preserve"> http://babetko.rodinka.sk/starame-sa/starostlivost-o-babetko/ockovanie-nasa-slobodna-volba/</w:t>
      </w:r>
    </w:p>
  </w:footnote>
  <w:footnote w:id="4">
    <w:p w:rsidP="00D74E5F">
      <w:pPr>
        <w:pStyle w:val="FootnoteText"/>
        <w:bidi w:val="0"/>
      </w:pPr>
      <w:r w:rsidRPr="00C378FF" w:rsidR="00D74E5F">
        <w:rPr>
          <w:rStyle w:val="FootnoteReference"/>
          <w:rFonts w:ascii="Book Antiqua" w:hAnsi="Book Antiqua"/>
          <w:sz w:val="18"/>
          <w:szCs w:val="18"/>
        </w:rPr>
        <w:footnoteRef/>
      </w:r>
      <w:r w:rsidRPr="00C378FF" w:rsidR="00D74E5F">
        <w:rPr>
          <w:rFonts w:ascii="Book Antiqua" w:hAnsi="Book Antiqua"/>
          <w:sz w:val="18"/>
          <w:szCs w:val="18"/>
        </w:rPr>
        <w:t xml:space="preserve"> https://www.novinky.cz/domaci/207643-boj-s-tuberkulozou-loni-prohralo-43-lidi.html</w:t>
      </w:r>
    </w:p>
  </w:footnote>
  <w:footnote w:id="5">
    <w:p>
      <w:pPr>
        <w:pStyle w:val="FootnoteText"/>
        <w:bidi w:val="0"/>
      </w:pPr>
      <w:r w:rsidRPr="00C378FF" w:rsidR="00FA0DDB">
        <w:rPr>
          <w:rStyle w:val="FootnoteReference"/>
          <w:rFonts w:ascii="Book Antiqua" w:hAnsi="Book Antiqua"/>
          <w:sz w:val="18"/>
          <w:szCs w:val="18"/>
        </w:rPr>
        <w:footnoteRef/>
      </w:r>
      <w:r w:rsidRPr="00C378FF" w:rsidR="00FA0DDB">
        <w:rPr>
          <w:rFonts w:ascii="Book Antiqua" w:hAnsi="Book Antiqua"/>
          <w:sz w:val="18"/>
          <w:szCs w:val="18"/>
        </w:rPr>
        <w:t xml:space="preserve"> http://babetko.rodinka.sk/starame-sa/starostlivost-o-babetko/ockovanie-nasa-slobodna-volba/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8AC6DBA"/>
    <w:multiLevelType w:val="hybridMultilevel"/>
    <w:tmpl w:val="877063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0A41156F"/>
    <w:multiLevelType w:val="hybridMultilevel"/>
    <w:tmpl w:val="F2205AE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1F1730B"/>
    <w:multiLevelType w:val="hybridMultilevel"/>
    <w:tmpl w:val="6846B37A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1BEC5553"/>
    <w:multiLevelType w:val="hybridMultilevel"/>
    <w:tmpl w:val="5644F9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D503F7E"/>
    <w:multiLevelType w:val="hybridMultilevel"/>
    <w:tmpl w:val="8206A4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229C6EEA"/>
    <w:multiLevelType w:val="hybridMultilevel"/>
    <w:tmpl w:val="247C16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2917025F"/>
    <w:multiLevelType w:val="hybridMultilevel"/>
    <w:tmpl w:val="39E205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2EA946A7"/>
    <w:multiLevelType w:val="hybridMultilevel"/>
    <w:tmpl w:val="70E808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0027860"/>
    <w:multiLevelType w:val="multilevel"/>
    <w:tmpl w:val="ACA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340854"/>
    <w:multiLevelType w:val="hybridMultilevel"/>
    <w:tmpl w:val="6C18551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31530C33"/>
    <w:multiLevelType w:val="hybridMultilevel"/>
    <w:tmpl w:val="48FE9D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36162BB0"/>
    <w:multiLevelType w:val="hybridMultilevel"/>
    <w:tmpl w:val="CA7436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4004290C"/>
    <w:multiLevelType w:val="hybridMultilevel"/>
    <w:tmpl w:val="EA28AD2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43362F9D"/>
    <w:multiLevelType w:val="hybridMultilevel"/>
    <w:tmpl w:val="C43010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17">
    <w:nsid w:val="49BE344E"/>
    <w:multiLevelType w:val="hybridMultilevel"/>
    <w:tmpl w:val="E9EE10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5B49483F"/>
    <w:multiLevelType w:val="hybridMultilevel"/>
    <w:tmpl w:val="F6547A2A"/>
    <w:lvl w:ilvl="0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20">
    <w:nsid w:val="60CC3B9F"/>
    <w:multiLevelType w:val="hybridMultilevel"/>
    <w:tmpl w:val="79983C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1717615"/>
    <w:multiLevelType w:val="multilevel"/>
    <w:tmpl w:val="88E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2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76322ABB"/>
    <w:multiLevelType w:val="hybridMultilevel"/>
    <w:tmpl w:val="188C2AA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B0974"/>
    <w:multiLevelType w:val="multilevel"/>
    <w:tmpl w:val="B8A8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6">
    <w:nsid w:val="7C094438"/>
    <w:multiLevelType w:val="hybridMultilevel"/>
    <w:tmpl w:val="2196FE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"/>
  </w:num>
  <w:num w:numId="5">
    <w:abstractNumId w:val="23"/>
  </w:num>
  <w:num w:numId="6">
    <w:abstractNumId w:val="7"/>
  </w:num>
  <w:num w:numId="7">
    <w:abstractNumId w:val="19"/>
  </w:num>
  <w:num w:numId="8">
    <w:abstractNumId w:val="5"/>
  </w:num>
  <w:num w:numId="9">
    <w:abstractNumId w:val="4"/>
  </w:num>
  <w:num w:numId="10">
    <w:abstractNumId w:val="22"/>
  </w:num>
  <w:num w:numId="11">
    <w:abstractNumId w:val="24"/>
  </w:num>
  <w:num w:numId="12">
    <w:abstractNumId w:val="14"/>
  </w:num>
  <w:num w:numId="13">
    <w:abstractNumId w:val="15"/>
  </w:num>
  <w:num w:numId="14">
    <w:abstractNumId w:val="2"/>
  </w:num>
  <w:num w:numId="15">
    <w:abstractNumId w:val="10"/>
  </w:num>
  <w:num w:numId="16">
    <w:abstractNumId w:val="6"/>
  </w:num>
  <w:num w:numId="17">
    <w:abstractNumId w:val="26"/>
  </w:num>
  <w:num w:numId="18">
    <w:abstractNumId w:val="3"/>
  </w:num>
  <w:num w:numId="19">
    <w:abstractNumId w:val="20"/>
  </w:num>
  <w:num w:numId="20">
    <w:abstractNumId w:val="9"/>
  </w:num>
  <w:num w:numId="21">
    <w:abstractNumId w:val="25"/>
  </w:num>
  <w:num w:numId="22">
    <w:abstractNumId w:val="21"/>
  </w:num>
  <w:num w:numId="23">
    <w:abstractNumId w:val="13"/>
  </w:num>
  <w:num w:numId="24">
    <w:abstractNumId w:val="8"/>
  </w:num>
  <w:num w:numId="25">
    <w:abstractNumId w:val="17"/>
  </w:num>
  <w:num w:numId="26">
    <w:abstractNumId w:val="12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C5238B"/>
    <w:rsid w:val="00005CA9"/>
    <w:rsid w:val="00011AEB"/>
    <w:rsid w:val="000166A2"/>
    <w:rsid w:val="00017FAA"/>
    <w:rsid w:val="00024802"/>
    <w:rsid w:val="00026716"/>
    <w:rsid w:val="00027D02"/>
    <w:rsid w:val="000306D0"/>
    <w:rsid w:val="00051A90"/>
    <w:rsid w:val="00064118"/>
    <w:rsid w:val="0006437D"/>
    <w:rsid w:val="00071CC7"/>
    <w:rsid w:val="00091E25"/>
    <w:rsid w:val="000944BB"/>
    <w:rsid w:val="000B2681"/>
    <w:rsid w:val="000B2FAE"/>
    <w:rsid w:val="000B5378"/>
    <w:rsid w:val="000B5881"/>
    <w:rsid w:val="000C156B"/>
    <w:rsid w:val="000C7149"/>
    <w:rsid w:val="000D2EF9"/>
    <w:rsid w:val="000E2F8B"/>
    <w:rsid w:val="000E3DF2"/>
    <w:rsid w:val="000E70AB"/>
    <w:rsid w:val="000F3D18"/>
    <w:rsid w:val="00105A2D"/>
    <w:rsid w:val="00107933"/>
    <w:rsid w:val="00114D93"/>
    <w:rsid w:val="00126CC1"/>
    <w:rsid w:val="00127E9B"/>
    <w:rsid w:val="0015288A"/>
    <w:rsid w:val="001632E7"/>
    <w:rsid w:val="00164DA2"/>
    <w:rsid w:val="001658EF"/>
    <w:rsid w:val="001677D7"/>
    <w:rsid w:val="00170248"/>
    <w:rsid w:val="001726FC"/>
    <w:rsid w:val="001779C2"/>
    <w:rsid w:val="00183462"/>
    <w:rsid w:val="00192824"/>
    <w:rsid w:val="001971B5"/>
    <w:rsid w:val="001B30BE"/>
    <w:rsid w:val="001B33B7"/>
    <w:rsid w:val="001B4B80"/>
    <w:rsid w:val="001B7F45"/>
    <w:rsid w:val="001C329B"/>
    <w:rsid w:val="001C3416"/>
    <w:rsid w:val="001C6DB8"/>
    <w:rsid w:val="001D2A63"/>
    <w:rsid w:val="001D3E62"/>
    <w:rsid w:val="001D6BF3"/>
    <w:rsid w:val="001E3AA2"/>
    <w:rsid w:val="001E5533"/>
    <w:rsid w:val="00205740"/>
    <w:rsid w:val="002058D3"/>
    <w:rsid w:val="00211801"/>
    <w:rsid w:val="00211FCB"/>
    <w:rsid w:val="00236166"/>
    <w:rsid w:val="002368E5"/>
    <w:rsid w:val="002403BF"/>
    <w:rsid w:val="00246563"/>
    <w:rsid w:val="00265C56"/>
    <w:rsid w:val="00297AF1"/>
    <w:rsid w:val="002A7652"/>
    <w:rsid w:val="002B0184"/>
    <w:rsid w:val="002B2E56"/>
    <w:rsid w:val="002C2E9D"/>
    <w:rsid w:val="002D2E52"/>
    <w:rsid w:val="002E4375"/>
    <w:rsid w:val="002E7AE1"/>
    <w:rsid w:val="002F5B87"/>
    <w:rsid w:val="002F7715"/>
    <w:rsid w:val="00300008"/>
    <w:rsid w:val="00325F7E"/>
    <w:rsid w:val="003331AB"/>
    <w:rsid w:val="00334AA1"/>
    <w:rsid w:val="003400DA"/>
    <w:rsid w:val="00355320"/>
    <w:rsid w:val="00357430"/>
    <w:rsid w:val="0036093C"/>
    <w:rsid w:val="00361473"/>
    <w:rsid w:val="00362D09"/>
    <w:rsid w:val="00373177"/>
    <w:rsid w:val="00377562"/>
    <w:rsid w:val="00377801"/>
    <w:rsid w:val="00380774"/>
    <w:rsid w:val="003A0985"/>
    <w:rsid w:val="003A5DC9"/>
    <w:rsid w:val="003B07FC"/>
    <w:rsid w:val="003B2F66"/>
    <w:rsid w:val="003B3F56"/>
    <w:rsid w:val="003C1391"/>
    <w:rsid w:val="003C3C0E"/>
    <w:rsid w:val="003C53E9"/>
    <w:rsid w:val="003C5D5B"/>
    <w:rsid w:val="003D6AB4"/>
    <w:rsid w:val="003E2E29"/>
    <w:rsid w:val="003E5636"/>
    <w:rsid w:val="004047D5"/>
    <w:rsid w:val="00404C26"/>
    <w:rsid w:val="00410C14"/>
    <w:rsid w:val="00422E02"/>
    <w:rsid w:val="004236C8"/>
    <w:rsid w:val="0042757B"/>
    <w:rsid w:val="00430035"/>
    <w:rsid w:val="00453FC5"/>
    <w:rsid w:val="00462133"/>
    <w:rsid w:val="004672E8"/>
    <w:rsid w:val="00467A41"/>
    <w:rsid w:val="00471FE7"/>
    <w:rsid w:val="00472E03"/>
    <w:rsid w:val="00473BB9"/>
    <w:rsid w:val="00475273"/>
    <w:rsid w:val="00480DA3"/>
    <w:rsid w:val="00487A26"/>
    <w:rsid w:val="00490F32"/>
    <w:rsid w:val="00492BE7"/>
    <w:rsid w:val="004C0719"/>
    <w:rsid w:val="004C540A"/>
    <w:rsid w:val="004C733A"/>
    <w:rsid w:val="004D07A9"/>
    <w:rsid w:val="004D2B56"/>
    <w:rsid w:val="004E1BA9"/>
    <w:rsid w:val="004E40EE"/>
    <w:rsid w:val="004E7711"/>
    <w:rsid w:val="004F09B2"/>
    <w:rsid w:val="004F4D94"/>
    <w:rsid w:val="004F7512"/>
    <w:rsid w:val="0051345C"/>
    <w:rsid w:val="00517312"/>
    <w:rsid w:val="00523732"/>
    <w:rsid w:val="0054454E"/>
    <w:rsid w:val="005510B0"/>
    <w:rsid w:val="00572870"/>
    <w:rsid w:val="00576A9D"/>
    <w:rsid w:val="005800C9"/>
    <w:rsid w:val="0058074B"/>
    <w:rsid w:val="00581268"/>
    <w:rsid w:val="005861B6"/>
    <w:rsid w:val="00591A8D"/>
    <w:rsid w:val="00594B78"/>
    <w:rsid w:val="00595FDF"/>
    <w:rsid w:val="005A088F"/>
    <w:rsid w:val="005B194C"/>
    <w:rsid w:val="005B3E21"/>
    <w:rsid w:val="005B4FBA"/>
    <w:rsid w:val="005C2476"/>
    <w:rsid w:val="005C4313"/>
    <w:rsid w:val="005E3ACF"/>
    <w:rsid w:val="005E4BAA"/>
    <w:rsid w:val="006061FE"/>
    <w:rsid w:val="006149C2"/>
    <w:rsid w:val="00616975"/>
    <w:rsid w:val="00631666"/>
    <w:rsid w:val="00634B93"/>
    <w:rsid w:val="006451DC"/>
    <w:rsid w:val="00645890"/>
    <w:rsid w:val="00657859"/>
    <w:rsid w:val="00671CBB"/>
    <w:rsid w:val="006728FA"/>
    <w:rsid w:val="00673068"/>
    <w:rsid w:val="006731AB"/>
    <w:rsid w:val="006739FD"/>
    <w:rsid w:val="00674A8A"/>
    <w:rsid w:val="006974DD"/>
    <w:rsid w:val="006A28A7"/>
    <w:rsid w:val="006B17AA"/>
    <w:rsid w:val="006B36AA"/>
    <w:rsid w:val="006B7825"/>
    <w:rsid w:val="006C04D6"/>
    <w:rsid w:val="006C1AE0"/>
    <w:rsid w:val="006C7701"/>
    <w:rsid w:val="006C7C80"/>
    <w:rsid w:val="006E2DE1"/>
    <w:rsid w:val="006E7404"/>
    <w:rsid w:val="007047A9"/>
    <w:rsid w:val="0072063B"/>
    <w:rsid w:val="007239B0"/>
    <w:rsid w:val="007335DB"/>
    <w:rsid w:val="007371D2"/>
    <w:rsid w:val="007462BD"/>
    <w:rsid w:val="00786005"/>
    <w:rsid w:val="00794F71"/>
    <w:rsid w:val="007974FD"/>
    <w:rsid w:val="007A4BA5"/>
    <w:rsid w:val="007B3954"/>
    <w:rsid w:val="007C028E"/>
    <w:rsid w:val="007C4752"/>
    <w:rsid w:val="007C5341"/>
    <w:rsid w:val="007E26AF"/>
    <w:rsid w:val="007E538E"/>
    <w:rsid w:val="008001BE"/>
    <w:rsid w:val="00803EAF"/>
    <w:rsid w:val="00812F93"/>
    <w:rsid w:val="00813349"/>
    <w:rsid w:val="00817F9D"/>
    <w:rsid w:val="00820496"/>
    <w:rsid w:val="0082171A"/>
    <w:rsid w:val="008275B2"/>
    <w:rsid w:val="00851ED6"/>
    <w:rsid w:val="0087694E"/>
    <w:rsid w:val="0089270C"/>
    <w:rsid w:val="008977E9"/>
    <w:rsid w:val="008A5789"/>
    <w:rsid w:val="008A612A"/>
    <w:rsid w:val="008B5E0B"/>
    <w:rsid w:val="008C4076"/>
    <w:rsid w:val="008C45DD"/>
    <w:rsid w:val="008D1CB7"/>
    <w:rsid w:val="008D4FF3"/>
    <w:rsid w:val="008E4C57"/>
    <w:rsid w:val="0090226D"/>
    <w:rsid w:val="00914DA3"/>
    <w:rsid w:val="00923346"/>
    <w:rsid w:val="00924BE4"/>
    <w:rsid w:val="009260B6"/>
    <w:rsid w:val="00934316"/>
    <w:rsid w:val="00943111"/>
    <w:rsid w:val="009517DD"/>
    <w:rsid w:val="009605D9"/>
    <w:rsid w:val="009616F3"/>
    <w:rsid w:val="00982B79"/>
    <w:rsid w:val="00990F1A"/>
    <w:rsid w:val="00991335"/>
    <w:rsid w:val="009944B4"/>
    <w:rsid w:val="009A08AA"/>
    <w:rsid w:val="009B6771"/>
    <w:rsid w:val="009D7CB2"/>
    <w:rsid w:val="009E2AC6"/>
    <w:rsid w:val="009E3398"/>
    <w:rsid w:val="009E5CD6"/>
    <w:rsid w:val="009E6C7A"/>
    <w:rsid w:val="009F53A5"/>
    <w:rsid w:val="009F5797"/>
    <w:rsid w:val="009F72EF"/>
    <w:rsid w:val="00A215B8"/>
    <w:rsid w:val="00A2216F"/>
    <w:rsid w:val="00A268E9"/>
    <w:rsid w:val="00A3084E"/>
    <w:rsid w:val="00A32162"/>
    <w:rsid w:val="00A34295"/>
    <w:rsid w:val="00A44C2F"/>
    <w:rsid w:val="00A45E13"/>
    <w:rsid w:val="00A5581B"/>
    <w:rsid w:val="00A764C3"/>
    <w:rsid w:val="00A8136B"/>
    <w:rsid w:val="00A86EFD"/>
    <w:rsid w:val="00A919A0"/>
    <w:rsid w:val="00A9522C"/>
    <w:rsid w:val="00AA537F"/>
    <w:rsid w:val="00AC1D1E"/>
    <w:rsid w:val="00AC7C7A"/>
    <w:rsid w:val="00AE2516"/>
    <w:rsid w:val="00AF094F"/>
    <w:rsid w:val="00AF7174"/>
    <w:rsid w:val="00B105A0"/>
    <w:rsid w:val="00B20C87"/>
    <w:rsid w:val="00B22464"/>
    <w:rsid w:val="00B34859"/>
    <w:rsid w:val="00B34925"/>
    <w:rsid w:val="00B353A0"/>
    <w:rsid w:val="00B35A1A"/>
    <w:rsid w:val="00B5595C"/>
    <w:rsid w:val="00B61470"/>
    <w:rsid w:val="00B74755"/>
    <w:rsid w:val="00B8040D"/>
    <w:rsid w:val="00B804FC"/>
    <w:rsid w:val="00B845D6"/>
    <w:rsid w:val="00B8515A"/>
    <w:rsid w:val="00B97E99"/>
    <w:rsid w:val="00BA6CE9"/>
    <w:rsid w:val="00BB0159"/>
    <w:rsid w:val="00BB4D70"/>
    <w:rsid w:val="00BC2E8B"/>
    <w:rsid w:val="00BC68ED"/>
    <w:rsid w:val="00BD3542"/>
    <w:rsid w:val="00BF53BC"/>
    <w:rsid w:val="00C100B4"/>
    <w:rsid w:val="00C11C49"/>
    <w:rsid w:val="00C218EC"/>
    <w:rsid w:val="00C378FF"/>
    <w:rsid w:val="00C46AE6"/>
    <w:rsid w:val="00C5238B"/>
    <w:rsid w:val="00C543E0"/>
    <w:rsid w:val="00C57DB0"/>
    <w:rsid w:val="00C71418"/>
    <w:rsid w:val="00C737D6"/>
    <w:rsid w:val="00C84EED"/>
    <w:rsid w:val="00CA02DD"/>
    <w:rsid w:val="00CB3C43"/>
    <w:rsid w:val="00CB42AB"/>
    <w:rsid w:val="00CD1795"/>
    <w:rsid w:val="00CD4C40"/>
    <w:rsid w:val="00CE6719"/>
    <w:rsid w:val="00CF5267"/>
    <w:rsid w:val="00D01ABB"/>
    <w:rsid w:val="00D114D6"/>
    <w:rsid w:val="00D137DF"/>
    <w:rsid w:val="00D2795E"/>
    <w:rsid w:val="00D31D18"/>
    <w:rsid w:val="00D414DD"/>
    <w:rsid w:val="00D43EC2"/>
    <w:rsid w:val="00D5423B"/>
    <w:rsid w:val="00D575EE"/>
    <w:rsid w:val="00D578B4"/>
    <w:rsid w:val="00D61B78"/>
    <w:rsid w:val="00D63EA2"/>
    <w:rsid w:val="00D6521B"/>
    <w:rsid w:val="00D66338"/>
    <w:rsid w:val="00D70F0C"/>
    <w:rsid w:val="00D722B3"/>
    <w:rsid w:val="00D74E5F"/>
    <w:rsid w:val="00D7576E"/>
    <w:rsid w:val="00D777E0"/>
    <w:rsid w:val="00D8188A"/>
    <w:rsid w:val="00D93BED"/>
    <w:rsid w:val="00DA1A51"/>
    <w:rsid w:val="00DB2AF7"/>
    <w:rsid w:val="00DD0FDB"/>
    <w:rsid w:val="00DE1822"/>
    <w:rsid w:val="00DE42B6"/>
    <w:rsid w:val="00E00CA7"/>
    <w:rsid w:val="00E16F9B"/>
    <w:rsid w:val="00E2553A"/>
    <w:rsid w:val="00E26527"/>
    <w:rsid w:val="00E26EF9"/>
    <w:rsid w:val="00E308E2"/>
    <w:rsid w:val="00E36E31"/>
    <w:rsid w:val="00E40319"/>
    <w:rsid w:val="00E427CD"/>
    <w:rsid w:val="00E45E31"/>
    <w:rsid w:val="00E57B2E"/>
    <w:rsid w:val="00E64296"/>
    <w:rsid w:val="00E71BBF"/>
    <w:rsid w:val="00E7342A"/>
    <w:rsid w:val="00E75A32"/>
    <w:rsid w:val="00E87BC3"/>
    <w:rsid w:val="00E92958"/>
    <w:rsid w:val="00E93C27"/>
    <w:rsid w:val="00EA0507"/>
    <w:rsid w:val="00EA6D98"/>
    <w:rsid w:val="00EB7D37"/>
    <w:rsid w:val="00EC3DE4"/>
    <w:rsid w:val="00ED5DD9"/>
    <w:rsid w:val="00ED7EB4"/>
    <w:rsid w:val="00EF1975"/>
    <w:rsid w:val="00EF1B87"/>
    <w:rsid w:val="00EF71AD"/>
    <w:rsid w:val="00F12754"/>
    <w:rsid w:val="00F20A62"/>
    <w:rsid w:val="00F216AA"/>
    <w:rsid w:val="00F32036"/>
    <w:rsid w:val="00F40EDF"/>
    <w:rsid w:val="00F41953"/>
    <w:rsid w:val="00F420FB"/>
    <w:rsid w:val="00F450DA"/>
    <w:rsid w:val="00F45ABA"/>
    <w:rsid w:val="00F61339"/>
    <w:rsid w:val="00F63231"/>
    <w:rsid w:val="00F80ADF"/>
    <w:rsid w:val="00F80B1B"/>
    <w:rsid w:val="00F82E90"/>
    <w:rsid w:val="00F87B43"/>
    <w:rsid w:val="00F95F33"/>
    <w:rsid w:val="00F97CCC"/>
    <w:rsid w:val="00FA0DDB"/>
    <w:rsid w:val="00FA0DF1"/>
    <w:rsid w:val="00FA155D"/>
    <w:rsid w:val="00FA1AE8"/>
    <w:rsid w:val="00FA6FFF"/>
    <w:rsid w:val="00FB4C39"/>
    <w:rsid w:val="00FC2AA2"/>
    <w:rsid w:val="00FC6CA2"/>
    <w:rsid w:val="00FD027D"/>
    <w:rsid w:val="00FD58ED"/>
    <w:rsid w:val="00FE642D"/>
    <w:rsid w:val="00FF26E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177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373177"/>
    <w:rPr>
      <w:rFonts w:asciiTheme="majorHAnsi" w:eastAsiaTheme="majorEastAsia" w:hAnsiTheme="majorHAnsi" w:cs="Times New Roman"/>
      <w:color w:val="2E74B5" w:themeColor="accent1" w:themeShade="BF"/>
      <w:sz w:val="32"/>
      <w:szCs w:val="32"/>
      <w:rtl w:val="0"/>
      <w:cs w:val="0"/>
      <w:lang w:val="x-none" w:eastAsia="zh-CN"/>
    </w:rPr>
  </w:style>
  <w:style w:type="paragraph" w:styleId="BodyText">
    <w:name w:val="Body Text"/>
    <w:basedOn w:val="Normal"/>
    <w:link w:val="BodyTextChar"/>
    <w:uiPriority w:val="99"/>
    <w:rsid w:val="00C5238B"/>
    <w:pPr>
      <w:spacing w:after="140" w:line="288" w:lineRule="auto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5F33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5F33"/>
    <w:rPr>
      <w:rFonts w:ascii="Calibri" w:hAnsi="Calibri" w:cs="Times New Roman"/>
      <w:sz w:val="20"/>
      <w:szCs w:val="20"/>
      <w:rtl w:val="0"/>
      <w:cs w:val="0"/>
      <w:lang w:val="x-none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95F33"/>
    <w:rPr>
      <w:rFonts w:cs="Times New Roman"/>
      <w:vertAlign w:val="superscript"/>
      <w:rtl w:val="0"/>
      <w:cs w:val="0"/>
    </w:rPr>
  </w:style>
  <w:style w:type="character" w:styleId="Strong">
    <w:name w:val="Strong"/>
    <w:basedOn w:val="DefaultParagraphFont"/>
    <w:uiPriority w:val="22"/>
    <w:qFormat/>
    <w:rsid w:val="00017FAA"/>
    <w:rPr>
      <w:rFonts w:cs="Times New Roman"/>
      <w:b/>
      <w:bCs/>
      <w:rtl w:val="0"/>
      <w:cs w:val="0"/>
    </w:rPr>
  </w:style>
  <w:style w:type="character" w:styleId="HTMLCite">
    <w:name w:val="HTML Cite"/>
    <w:basedOn w:val="DefaultParagraphFont"/>
    <w:uiPriority w:val="99"/>
    <w:semiHidden/>
    <w:unhideWhenUsed/>
    <w:rsid w:val="00523732"/>
    <w:rPr>
      <w:rFonts w:cs="Times New Roman"/>
      <w:i/>
      <w:iCs/>
      <w:rtl w:val="0"/>
      <w:cs w:val="0"/>
    </w:rPr>
  </w:style>
  <w:style w:type="character" w:customStyle="1" w:styleId="reference-accessdate">
    <w:name w:val="reference-accessdate"/>
    <w:basedOn w:val="DefaultParagraphFont"/>
    <w:rsid w:val="00523732"/>
    <w:rPr>
      <w:rFonts w:cs="Times New Roman"/>
      <w:rtl w:val="0"/>
      <w:cs w:val="0"/>
    </w:rPr>
  </w:style>
  <w:style w:type="character" w:customStyle="1" w:styleId="nowrap">
    <w:name w:val="nowrap"/>
    <w:basedOn w:val="DefaultParagraphFont"/>
    <w:rsid w:val="00523732"/>
    <w:rPr>
      <w:rFonts w:cs="Times New Roman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C5D5B"/>
    <w:rPr>
      <w:rFonts w:cs="Times New Roman"/>
      <w:color w:val="954F72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://www.ncbi.nlm.nih.gov/pubmed/15602672" TargetMode="External" /><Relationship Id="rId11" Type="http://schemas.openxmlformats.org/officeDocument/2006/relationships/hyperlink" Target="http://childhealthsafety.wordpress.com/graphs/" TargetMode="External" /><Relationship Id="rId12" Type="http://schemas.openxmlformats.org/officeDocument/2006/relationships/hyperlink" Target="http://www.slobodavockovani.sk/products/dr-robert-w-sears-kniha-o-ockovani/" TargetMode="External" /><Relationship Id="rId13" Type="http://schemas.openxmlformats.org/officeDocument/2006/relationships/hyperlink" Target="http://www.slobodavockovani.sk/products/mudr-ludmila-elekova-ockovani-jeho-ucinky-nasledky-a-jejich-lecba-i-/" TargetMode="External" /><Relationship Id="rId14" Type="http://schemas.openxmlformats.org/officeDocument/2006/relationships/hyperlink" Target="http://www.slobodavockovani.sk/products/mudr-alexander-kotok-ockovanie-v-otazkach-a-odpovediach-pre-premyslajucich-rodicov/" TargetMode="External" /><Relationship Id="rId15" Type="http://schemas.openxmlformats.org/officeDocument/2006/relationships/hyperlink" Target="http://www.slobodavockovani.sk/products/prof-rndr-anna-strunecka-drsc-varovne-signaly-ockovani/" TargetMode="External" /><Relationship Id="rId16" Type="http://schemas.openxmlformats.org/officeDocument/2006/relationships/hyperlink" Target="http://www.slobodavockovani.sk/products/prof-rndr-anna-strunecka-drsc-a-prof-rndr-jiri-patocka-drsc-doba-jedova-2/" TargetMode="External" /><Relationship Id="rId17" Type="http://schemas.openxmlformats.org/officeDocument/2006/relationships/hyperlink" Target="http://www.slobodavockovani.sk/products/dr-gerhard-buchwald-ockovani-obchod-se-strachem/" TargetMode="External" /><Relationship Id="rId18" Type="http://schemas.openxmlformats.org/officeDocument/2006/relationships/hyperlink" Target="http://www.slobodavockovani.sk/products/dr-martin-hirte-ockovani-pro-a-proti/" TargetMode="External" /><Relationship Id="rId19" Type="http://schemas.openxmlformats.org/officeDocument/2006/relationships/theme" Target="theme/theme1.xml" /><Relationship Id="rId2" Type="http://schemas.openxmlformats.org/officeDocument/2006/relationships/settings" Target="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ncbi.nlm.nih.gov/pubmed/19568732" TargetMode="External" /><Relationship Id="rId7" Type="http://schemas.openxmlformats.org/officeDocument/2006/relationships/hyperlink" Target="http://nova.medicina.cz/odborne/clanek.dss?s_id=2910" TargetMode="External" /><Relationship Id="rId8" Type="http://schemas.openxmlformats.org/officeDocument/2006/relationships/hyperlink" Target="http://www.ncbi.nlm.nih.gov/pubmed/19043938" TargetMode="External" /><Relationship Id="rId9" Type="http://schemas.openxmlformats.org/officeDocument/2006/relationships/hyperlink" Target="http://www.ncbi.nlm.nih.gov/pubmed/15666086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6ED4-1BBE-49FB-BBB0-C1B1228D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3733</Words>
  <Characters>21279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Gašparíková, Jarmila</cp:lastModifiedBy>
  <cp:revision>2</cp:revision>
  <cp:lastPrinted>2017-01-12T13:58:00Z</cp:lastPrinted>
  <dcterms:created xsi:type="dcterms:W3CDTF">2017-01-13T10:03:00Z</dcterms:created>
  <dcterms:modified xsi:type="dcterms:W3CDTF">2017-01-13T10:03:00Z</dcterms:modified>
</cp:coreProperties>
</file>