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2B36F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2163F2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  <w:b/>
              </w:rPr>
              <w:t xml:space="preserve">Predkladateľ </w:t>
            </w:r>
            <w:r w:rsidRPr="002B36F5" w:rsidR="00C12975">
              <w:rPr>
                <w:rFonts w:ascii="Times New Roman" w:hAnsi="Times New Roman"/>
                <w:b/>
              </w:rPr>
              <w:t xml:space="preserve">návrhu </w:t>
            </w:r>
            <w:r w:rsidRPr="002B36F5">
              <w:rPr>
                <w:rFonts w:ascii="Times New Roman" w:hAnsi="Times New Roman"/>
                <w:b/>
              </w:rPr>
              <w:t>právneho predpisu:</w:t>
            </w:r>
            <w:r w:rsidRPr="002B36F5" w:rsidR="00632C56">
              <w:rPr>
                <w:rFonts w:ascii="Times New Roman" w:hAnsi="Times New Roman"/>
              </w:rPr>
              <w:t xml:space="preserve"> </w:t>
            </w:r>
            <w:r w:rsidR="002163F2">
              <w:rPr>
                <w:rFonts w:ascii="Times New Roman" w:hAnsi="Times New Roman"/>
              </w:rPr>
              <w:t xml:space="preserve"> vláda Slovenskej republiky</w:t>
            </w:r>
            <w:r w:rsidRPr="002B36F5" w:rsidR="00D7275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2B36F5" w:rsidR="00D7275F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</w:instrText>
            </w:r>
            <w:r w:rsidRPr="002B36F5" w:rsidR="00D7275F">
              <w:rPr>
                <w:rFonts w:ascii="Times New Roman" w:hAnsi="Times New Roman"/>
              </w:rPr>
              <w:instrText xml:space="preserve">.510:zodpinstitucia  \* MERGEFORMAT </w:instrText>
            </w:r>
            <w:r w:rsidRPr="002B36F5" w:rsidR="00D7275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B36F5" w:rsidR="00D7275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2B36F5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2B36F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03541B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  <w:b/>
              </w:rPr>
              <w:t>Názov návrhu právneho predpisu:</w:t>
            </w:r>
            <w:r w:rsidRPr="002B36F5" w:rsidR="00632C56">
              <w:rPr>
                <w:rFonts w:ascii="Times New Roman" w:hAnsi="Times New Roman"/>
              </w:rPr>
              <w:t xml:space="preserve"> </w:t>
            </w:r>
            <w:r w:rsidRPr="002B36F5" w:rsidR="00FC0E81">
              <w:rPr>
                <w:rFonts w:ascii="Times New Roman" w:hAnsi="Times New Roman"/>
              </w:rPr>
              <w:fldChar w:fldCharType="begin"/>
            </w:r>
            <w:r w:rsidRPr="002B36F5" w:rsidR="00FC0E81">
              <w:rPr>
                <w:rFonts w:ascii="Times New Roman" w:hAnsi="Times New Roman"/>
              </w:rPr>
              <w:instrText xml:space="preserve"> DOCPROPERTY  FSC#SKEDITIONSLOVLEX@103.510:plnynazovpredpis  \* MERGEFORMAT </w:instrText>
            </w:r>
            <w:r w:rsidRPr="002B36F5" w:rsidR="00FC0E81">
              <w:rPr>
                <w:rFonts w:ascii="Times New Roman" w:hAnsi="Times New Roman"/>
              </w:rPr>
              <w:fldChar w:fldCharType="separate"/>
            </w:r>
            <w:r w:rsidRPr="002B36F5" w:rsidR="00FC0E81">
              <w:rPr>
                <w:rFonts w:ascii="Times New Roman" w:hAnsi="Times New Roman"/>
              </w:rPr>
              <w:t xml:space="preserve"> </w:t>
            </w:r>
            <w:r w:rsidR="002163F2">
              <w:rPr>
                <w:rFonts w:ascii="Times New Roman" w:hAnsi="Times New Roman"/>
              </w:rPr>
              <w:t xml:space="preserve">vládny </w:t>
            </w:r>
            <w:r w:rsidRPr="002B36F5" w:rsidR="0003541B">
              <w:rPr>
                <w:rFonts w:ascii="Times New Roman" w:hAnsi="Times New Roman"/>
              </w:rPr>
              <w:t>n</w:t>
            </w:r>
            <w:r w:rsidRPr="002B36F5" w:rsidR="00FC0E81">
              <w:rPr>
                <w:rFonts w:ascii="Times New Roman" w:hAnsi="Times New Roman"/>
              </w:rPr>
              <w:t xml:space="preserve">ávrh zákona, ktorým sa mení a dopĺňa zákon </w:t>
            </w:r>
            <w:r w:rsidRPr="002B36F5" w:rsidR="0003541B">
              <w:rPr>
                <w:rFonts w:ascii="Times New Roman" w:hAnsi="Times New Roman"/>
              </w:rPr>
              <w:t xml:space="preserve">              </w:t>
            </w:r>
            <w:r w:rsidR="002B36F5">
              <w:rPr>
                <w:rFonts w:ascii="Times New Roman" w:hAnsi="Times New Roman"/>
              </w:rPr>
              <w:t xml:space="preserve">       </w:t>
            </w:r>
            <w:r w:rsidRPr="002B36F5" w:rsidR="00FC0E81">
              <w:rPr>
                <w:rFonts w:ascii="Times New Roman" w:hAnsi="Times New Roman"/>
              </w:rPr>
              <w:t>č. 43/2004 Z. z. o starobnom dôchodkovom sporení a o zmene a doplnení niektorých zákonov</w:t>
            </w:r>
            <w:r w:rsidR="002163F2">
              <w:rPr>
                <w:rFonts w:ascii="Times New Roman" w:hAnsi="Times New Roman"/>
              </w:rPr>
              <w:t xml:space="preserve">     </w:t>
            </w:r>
            <w:r w:rsidRPr="002B36F5" w:rsidR="00FC0E81">
              <w:rPr>
                <w:rFonts w:ascii="Times New Roman" w:hAnsi="Times New Roman"/>
              </w:rPr>
              <w:t xml:space="preserve"> v znení neskorších predpisov</w:t>
            </w:r>
            <w:r w:rsidRPr="002B36F5" w:rsidR="00FC0E81">
              <w:rPr>
                <w:rFonts w:ascii="Times New Roman" w:hAnsi="Times New Roman"/>
              </w:rPr>
              <w:fldChar w:fldCharType="end"/>
            </w:r>
            <w:r w:rsidRPr="002B36F5" w:rsidR="00632C56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2B36F5" w:rsidR="00632C56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  </w:instrText>
            </w:r>
            <w:r w:rsidRPr="002B36F5" w:rsidR="00632C56">
              <w:rPr>
                <w:rFonts w:ascii="Times New Roman" w:hAnsi="Times New Roman"/>
              </w:rPr>
              <w:instrText xml:space="preserve">\* MERGEFORMAT </w:instrText>
            </w:r>
            <w:r w:rsidRPr="002B36F5" w:rsidR="00632C5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B36F5" w:rsidR="00632C5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FSC#SKEDITIONSLOVLEX@103.510:plnynazovpredpis1  </w:instrText>
            </w:r>
            <w:r w:rsidRPr="002B36F5" w:rsidR="00DB3DB1">
              <w:rPr>
                <w:rFonts w:ascii="Times New Roman" w:hAnsi="Times New Roman"/>
              </w:rPr>
              <w:instrText xml:space="preserve">\* MERGEFORMAT </w:instrText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</w:instrText>
            </w:r>
            <w:r w:rsidRPr="002B36F5" w:rsidR="00DB3DB1">
              <w:rPr>
                <w:rFonts w:ascii="Times New Roman" w:hAnsi="Times New Roman"/>
              </w:rPr>
              <w:instrText xml:space="preserve">\* MERGEFORMAT </w:instrText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</w:instrText>
            </w:r>
            <w:r w:rsidRPr="002B36F5" w:rsidR="00DB3DB1">
              <w:rPr>
                <w:rFonts w:ascii="Times New Roman" w:hAnsi="Times New Roman"/>
              </w:rPr>
              <w:instrText xml:space="preserve">\* MERGEFORMAT </w:instrText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B36F5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2B36F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2B36F5">
              <w:rPr>
                <w:rFonts w:ascii="Times New Roman" w:hAnsi="Times New Roman"/>
                <w:b/>
              </w:rPr>
              <w:t>Problematika návrhu právneho predpisu:</w:t>
            </w:r>
          </w:p>
          <w:p w:rsidR="003841E0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2B36F5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2B36F5" w:rsidR="004D3433">
              <w:rPr>
                <w:rFonts w:ascii="Times New Roman" w:hAnsi="Times New Roman"/>
              </w:rPr>
              <w:t>je upravená v práve Európskej únie</w:t>
            </w:r>
          </w:p>
          <w:p w:rsidR="004D3433" w:rsidRPr="002B36F5">
            <w:pPr>
              <w:divId w:val="6"/>
              <w:bidi w:val="0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  <w:sz w:val="22"/>
                <w:szCs w:val="22"/>
              </w:rPr>
              <w:br/>
            </w:r>
            <w:r w:rsidRPr="002B36F5">
              <w:rPr>
                <w:rFonts w:ascii="Times New Roman" w:hAnsi="Times New Roman"/>
                <w:i/>
                <w:iCs/>
              </w:rPr>
              <w:t xml:space="preserve">- primárnom </w:t>
            </w:r>
            <w:r w:rsidRPr="002B36F5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2B36F5">
              <w:rPr>
                <w:rFonts w:ascii="Times New Roman" w:hAnsi="Times New Roman"/>
              </w:rPr>
              <w:t>Problematika návrhu zákona je upravená v primárnom práve Európskej únie, a to v článkoch 48, 151, 153 a 157 Zmluvy o fungovaní Európskej únie (Ú. v. EÚ C 83, 30. 3. 2010)</w:t>
            </w:r>
          </w:p>
          <w:p w:rsidR="00054456" w:rsidRPr="002B36F5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D3433" w:rsidRPr="002B36F5" w:rsidP="00A54AD4">
            <w:pPr>
              <w:divId w:val="15"/>
              <w:bidi w:val="0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  <w:i/>
                <w:iCs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2B36F5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2B36F5">
              <w:rPr>
                <w:rFonts w:ascii="Times New Roman" w:hAnsi="Times New Roman"/>
              </w:rPr>
              <w:t xml:space="preserve">1. legislatívne akty: </w:t>
            </w:r>
            <w:r w:rsidRPr="002B36F5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2B36F5">
              <w:rPr>
                <w:rFonts w:ascii="Times New Roman" w:hAnsi="Times New Roman"/>
              </w:rPr>
              <w:t>- nie je upravená</w:t>
            </w:r>
          </w:p>
          <w:p w:rsidR="006F3E6F" w:rsidRPr="002B36F5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D3433" w:rsidRPr="002B36F5">
            <w:pPr>
              <w:divId w:val="16"/>
              <w:bidi w:val="0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 xml:space="preserve">2. nelegislatívne akty: </w:t>
            </w:r>
            <w:r w:rsidRPr="002B36F5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2B36F5">
              <w:rPr>
                <w:rFonts w:ascii="Times New Roman" w:hAnsi="Times New Roman"/>
              </w:rPr>
              <w:t>- nie je upravená</w:t>
            </w:r>
          </w:p>
          <w:p w:rsidR="0023485C" w:rsidRPr="002B36F5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D3433" w:rsidRPr="002B36F5" w:rsidP="00A54AD4">
            <w:pPr>
              <w:divId w:val="5"/>
              <w:bidi w:val="0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  <w:i/>
                <w:iCs/>
              </w:rPr>
              <w:t>- sekundárnom (prijatom pred nadobudnutím platnosti Lisabonskej zmluvy)</w:t>
            </w:r>
            <w:r w:rsidRPr="002B36F5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br/>
            </w:r>
            <w:r w:rsidRPr="002B36F5">
              <w:rPr>
                <w:rFonts w:ascii="Times New Roman" w:hAnsi="Times New Roman"/>
                <w:i/>
                <w:iCs/>
              </w:rPr>
              <w:t>-Nariadenie Rady (EHS, Euratom, ESUO) č. 259/68 z 29. februára 1968, ktorým sa ustanovuje Služobný poriadok a podmienky zamestnávania ostatných zamestnancov Európskych spoločenstiev a osobitné pravidlá, ktoré sa dočasne uplatňujú na úradníkov Komisie (Mimoriadne vydanie Ú. v. EÚ, kap. 1/zv. 2.) v platnom znení- Nariadenie Európskeho parlamentu a Rady (ES) č. 883/2004 z 29. apríla 2004 o koordinácii systémov sociálneho zabezpečenia (Mimoriadne vydanie Ú. v. EÚ, kap. 5/zv. 5.) v platnom znení- Nariadenie Európskeho parlamentu a Rady (ES) č. 987/2009 zo 16. septembra 2009, ktorým sa stanovuje postup vykonávania nariadenia (ES) č. 883/2004 o koordinácii systémov sociálneho zabezpečenia (Ú. v. EÚ L 284, 30.10.2009) v platnom znení.</w:t>
            </w:r>
          </w:p>
          <w:p w:rsidR="0023485C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2B36F5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2B36F5" w:rsidRPr="002B36F5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23485C" w:rsidRPr="002B36F5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2B36F5" w:rsidR="004D3433">
              <w:rPr>
                <w:rFonts w:ascii="Times New Roman" w:hAnsi="Times New Roman"/>
              </w:rPr>
              <w:t>nie je obsiahnutá v judikatúre Súdneho dvora Európskej únie</w:t>
            </w:r>
          </w:p>
          <w:p w:rsidR="0023485C" w:rsidRPr="002B36F5" w:rsidP="004D3433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2B36F5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2B36F5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</w:tbl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36F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2B36F5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 w:rsidP="00A54AD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 w:rsidP="00A54AD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 w:rsidP="00A54AD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 w:rsidP="00A54AD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- 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36F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2B36F5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36F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2B36F5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433" w:rsidRPr="002B36F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433" w:rsidRPr="002B36F5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2B36F5">
              <w:rPr>
                <w:rFonts w:ascii="Times New Roman" w:hAnsi="Times New Roman"/>
              </w:rPr>
              <w:t>Ministerstvo práce, sociálnych vecí a rodiny Slovenskej republiky</w:t>
              <w:br/>
            </w:r>
          </w:p>
        </w:tc>
      </w:tr>
    </w:tbl>
    <w:p w:rsidR="003D0DA4" w:rsidRPr="002B36F5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3541B"/>
    <w:rsid w:val="00054456"/>
    <w:rsid w:val="000C03E4"/>
    <w:rsid w:val="000C5887"/>
    <w:rsid w:val="00117A7E"/>
    <w:rsid w:val="001D60ED"/>
    <w:rsid w:val="001F0AA3"/>
    <w:rsid w:val="0020025E"/>
    <w:rsid w:val="002163F2"/>
    <w:rsid w:val="0023485C"/>
    <w:rsid w:val="002B14DD"/>
    <w:rsid w:val="002B36F5"/>
    <w:rsid w:val="002E6AC0"/>
    <w:rsid w:val="003841E0"/>
    <w:rsid w:val="003D0DA4"/>
    <w:rsid w:val="00482868"/>
    <w:rsid w:val="004A3CCB"/>
    <w:rsid w:val="004B1E6E"/>
    <w:rsid w:val="004D3433"/>
    <w:rsid w:val="004E7F23"/>
    <w:rsid w:val="00596545"/>
    <w:rsid w:val="00632C56"/>
    <w:rsid w:val="006C0FA0"/>
    <w:rsid w:val="006E1D9C"/>
    <w:rsid w:val="006F3E6F"/>
    <w:rsid w:val="00775D89"/>
    <w:rsid w:val="00785F65"/>
    <w:rsid w:val="007F5B72"/>
    <w:rsid w:val="00814DF5"/>
    <w:rsid w:val="00824CCF"/>
    <w:rsid w:val="00847169"/>
    <w:rsid w:val="008570D4"/>
    <w:rsid w:val="008655C8"/>
    <w:rsid w:val="008E2891"/>
    <w:rsid w:val="00937DF2"/>
    <w:rsid w:val="00970F68"/>
    <w:rsid w:val="009C63EB"/>
    <w:rsid w:val="00A54AD4"/>
    <w:rsid w:val="00B128CD"/>
    <w:rsid w:val="00B326AA"/>
    <w:rsid w:val="00C12975"/>
    <w:rsid w:val="00C90146"/>
    <w:rsid w:val="00CA5D08"/>
    <w:rsid w:val="00D14B99"/>
    <w:rsid w:val="00D465F6"/>
    <w:rsid w:val="00D4744F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C0E81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7.7.2016 13:06:54"/>
    <f:field ref="objchangedby" par="" text="Administrator, System"/>
    <f:field ref="objmodifiedat" par="" text="27.7.2016 13:06:5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1B17A53-D0D8-48AF-9FF4-C24523443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476</Words>
  <Characters>2715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2</cp:revision>
  <cp:lastPrinted>2016-12-01T10:42:00Z</cp:lastPrinted>
  <dcterms:created xsi:type="dcterms:W3CDTF">2016-12-15T12:22:00Z</dcterms:created>
  <dcterms:modified xsi:type="dcterms:W3CDTF">2016-12-15T12:22:00Z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COO.2145.1000.3.1537217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25. 7. 2016</vt:lpwstr>
  </property>
  <property fmtid="{D5CDD505-2E9C-101B-9397-08002B2CF9AE}" pid="6" name="FSC#SKEDITIONSLOVLEX@103.510:AttrDateDocPropZaciatokPKK">
    <vt:lpwstr>21. 7. 2016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Pozitívne_x000D__x000D_Negatívne</vt:lpwstr>
  </property>
  <property fmtid="{D5CDD505-2E9C-101B-9397-08002B2CF9AE}" pid="12" name="FSC#SKEDITIONSLOVLEX@103.510:AttrStrListDocPropAltRiesenia">
    <vt:lpwstr>V  Programovom vyhlásení vlády SR na roky 2016-2020 sa vláda zaviazala priblížiť možnosť výplaty starobného dôchodku resp. predčasného starobného dôchodku z II. piliera programovým výberom širšiemu okruhu sporiteľov. Alternatívne sa diskutovalo o znížení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 </vt:lpwstr>
  </property>
  <property fmtid="{D5CDD505-2E9C-101B-9397-08002B2CF9AE}" pid="16" name="FSC#SKEDITIONSLOVLEX@103.510:AttrStrListDocPropInfoZaciatokKonania">
    <vt:lpwstr>- bezpredmetné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 </vt:lpwstr>
  </property>
  <property fmtid="{D5CDD505-2E9C-101B-9397-08002B2CF9AE}" pid="20" name="FSC#SKEDITIONSLOVLEX@103.510:AttrStrListDocPropLehotaPrebratieSmernice">
    <vt:lpwstr>- bezpredmetné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správy:celkový vplyv na rozpočet verejnej správy v najbližších troch rokoch sa nepredpokladá žiaden:­ návrh zákona nemá vplyv na verejné financie z dôvodu potreby úprav Centrálneho informačného ponukového systému prevádzkovanéh</vt:lpwstr>
  </property>
  <property fmtid="{D5CDD505-2E9C-101B-9397-08002B2CF9AE}" pid="23" name="FSC#SKEDITIONSLOVLEX@103.510:AttrStrListDocPropPrimarnePravoEU">
    <vt:lpwstr>Problematika návrhu zákona je upravená v primárnom práve Európskej únie, a to v článkoch 48, 151, 153 a 157 Zmluvy o fungovaní Európskej únie (Ú. v. EÚ C 83, 30. 3. 2010)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Nariadenie Rady (EHS, Euratom, ESUO) č. 259/68 z 29. februára 1968, ktorým sa ustanovuje Služobný poriadok a podmienky zamestnávania ostatných zamestnancov Európskych spoločenstiev a osobitné pravidlá, ktoré sa dočasne uplatňujú na úradníkov Komisie (Mimo</vt:lpwstr>
  </property>
  <property fmtid="{D5CDD505-2E9C-101B-9397-08002B2CF9AE}" pid="27" name="FSC#SKEDITIONSLOVLEX@103.510:AttrStrListDocPropSekundarneLegPravoPO">
    <vt:lpwstr>nie je upravená</vt:lpwstr>
  </property>
  <property fmtid="{D5CDD505-2E9C-101B-9397-08002B2CF9AE}" pid="28" name="FSC#SKEDITIONSLOVLEX@103.510:AttrStrListDocPropSekundarneNelegPravoPO">
    <vt:lpwstr>nie je upravená</vt:lpwstr>
  </property>
  <property fmtid="{D5CDD505-2E9C-101B-9397-08002B2CF9AE}" pid="29" name="FSC#SKEDITIONSLOVLEX@103.510:AttrStrListDocPropStanoviskoGest">
    <vt:lpwstr>Stála pracovná komisia na posudzovanie vybraných vplyvov vyjadrila súhlasné stanovisko s materiálom predloženým na predbežné pripomienkové konanie s návrhom na dopracovanie. Komisia odporučila predkladateľovi vyznačiť v doložke vybraných vplyvov, že mater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43/2004 Z. z. o starobnom dôchodkovom sporení a o zmene a doplnení niektorých zákonov v znení neskorších predp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na základe Plánu legislatívnych úloh vlády SR na mesiace jún až december 2016 návrh zákona, ktorým sa mení a&amp;nbsp;dopĺňa zákon č. 43/2004 Z. z. o&amp;n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LP/2016/776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Dôchodkové zabezpečenie</vt:lpwstr>
  </property>
  <property fmtid="{D5CDD505-2E9C-101B-9397-08002B2CF9AE}" pid="125" name="FSC#SKEDITIONSLOVLEX@103.510:nazovpredpis">
    <vt:lpwstr>, ktorým sa mení a dopĺňa zákon č. 43/2004 Z. z. o starobnom dôchodkovom sporení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43/2004 Z. z. o starobnom dôchodkovom sporení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Anna Benejová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12394/2016-M_OPVA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43/2004 Z. z. o&amp;nbsp;starobnom dôchodkovom sporení a&amp;nbsp;o&amp;nbsp;zmene a&amp;nbsp;doplnení niektorých zákonov v&amp;nbsp;znení neskorších predpisov info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