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F09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100E0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14E" w:rsidRPr="009E514E" w:rsidP="009E514E">
      <w:pPr>
        <w:tabs>
          <w:tab w:val="left" w:pos="709"/>
          <w:tab w:val="left" w:pos="993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9E514E">
        <w:rPr>
          <w:rFonts w:ascii="Times New Roman" w:hAnsi="Times New Roman"/>
          <w:b/>
          <w:sz w:val="24"/>
          <w:szCs w:val="24"/>
        </w:rPr>
        <w:t>K Čl. I (§ 53)</w:t>
      </w:r>
      <w:r w:rsidRPr="009E514E">
        <w:rPr>
          <w:rFonts w:ascii="Times New Roman" w:hAnsi="Times New Roman"/>
          <w:sz w:val="24"/>
          <w:szCs w:val="24"/>
        </w:rPr>
        <w:tab/>
      </w:r>
    </w:p>
    <w:p w:rsidR="009E514E" w:rsidRPr="009E514E" w:rsidP="009E514E">
      <w:pPr>
        <w:bidi w:val="0"/>
        <w:jc w:val="both"/>
        <w:rPr>
          <w:rFonts w:ascii="Times New Roman" w:hAnsi="Times New Roman"/>
          <w:iCs/>
          <w:sz w:val="24"/>
          <w:szCs w:val="24"/>
        </w:rPr>
      </w:pPr>
      <w:r w:rsidRPr="009E514E">
        <w:rPr>
          <w:rFonts w:ascii="Times New Roman" w:hAnsi="Times New Roman"/>
          <w:sz w:val="24"/>
          <w:szCs w:val="24"/>
        </w:rPr>
        <w:t xml:space="preserve">      </w:t>
      </w:r>
      <w:r w:rsidRPr="009E514E">
        <w:rPr>
          <w:rFonts w:ascii="Times New Roman" w:hAnsi="Times New Roman"/>
          <w:bCs/>
          <w:sz w:val="24"/>
          <w:szCs w:val="24"/>
        </w:rPr>
        <w:t xml:space="preserve">Z dôvodu zlepšenia sociálnej a najmä finančnej situácie rodín s deťmi sa navrhuje zvýšiť materské zo súčasných 70 % denného vymeriavacieho základu na 75 %. Cieľom </w:t>
      </w:r>
      <w:r>
        <w:rPr>
          <w:rFonts w:ascii="Times New Roman" w:hAnsi="Times New Roman"/>
          <w:bCs/>
          <w:sz w:val="24"/>
          <w:szCs w:val="24"/>
        </w:rPr>
        <w:t xml:space="preserve">vládneho </w:t>
      </w:r>
      <w:r w:rsidRPr="009E514E">
        <w:rPr>
          <w:rFonts w:ascii="Times New Roman" w:hAnsi="Times New Roman"/>
          <w:bCs/>
          <w:sz w:val="24"/>
          <w:szCs w:val="24"/>
        </w:rPr>
        <w:t xml:space="preserve">návrhu je prispieť k ďalšej podpore rodičov detí, ktorí pred narodením dieťaťa, resp. pred prevzatím dieťaťa do starostlivosti vykonávali zárobkovú činnosť a boli nemocensky poistení. </w:t>
      </w:r>
      <w:r w:rsidRPr="009E514E">
        <w:rPr>
          <w:rFonts w:ascii="Times New Roman" w:hAnsi="Times New Roman"/>
          <w:iCs/>
          <w:sz w:val="24"/>
          <w:szCs w:val="24"/>
        </w:rPr>
        <w:t>Vplyvom predmetného opatrenia budú mať osoby poberajúce materské nárok na približne 100 % čistého príjmu, ktorý dosahovali </w:t>
      </w:r>
      <w:r w:rsidRPr="009E514E">
        <w:rPr>
          <w:rFonts w:ascii="Times New Roman" w:hAnsi="Times New Roman"/>
          <w:bCs/>
          <w:iCs/>
          <w:sz w:val="24"/>
          <w:szCs w:val="24"/>
        </w:rPr>
        <w:t>pred vznikom nároku na materské</w:t>
      </w:r>
      <w:r w:rsidRPr="009E514E">
        <w:rPr>
          <w:rFonts w:ascii="Times New Roman" w:hAnsi="Times New Roman"/>
          <w:iCs/>
          <w:sz w:val="24"/>
          <w:szCs w:val="24"/>
        </w:rPr>
        <w:t>.</w:t>
      </w:r>
    </w:p>
    <w:p w:rsidR="009E514E" w:rsidRPr="009E514E" w:rsidP="009E514E">
      <w:pPr>
        <w:bidi w:val="0"/>
        <w:spacing w:before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E514E">
        <w:rPr>
          <w:rFonts w:ascii="Times New Roman" w:hAnsi="Times New Roman"/>
          <w:bCs/>
          <w:sz w:val="24"/>
          <w:szCs w:val="24"/>
        </w:rPr>
        <w:t xml:space="preserve">Výška materského sa od 1. mája 2017 upraví aj tým poistencom, ktorí začali poberať materské pred 1. májom 2017 a poberajú ho aj po 30. apríli 2017.  </w:t>
      </w:r>
    </w:p>
    <w:p w:rsidR="009E514E" w:rsidRPr="009E514E" w:rsidP="009E514E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9E514E">
        <w:rPr>
          <w:rFonts w:ascii="Times New Roman" w:hAnsi="Times New Roman"/>
          <w:sz w:val="24"/>
          <w:szCs w:val="24"/>
        </w:rPr>
        <w:tab/>
      </w:r>
    </w:p>
    <w:p w:rsidR="009E514E" w:rsidRPr="009E514E" w:rsidP="009E514E">
      <w:pPr>
        <w:bidi w:val="0"/>
        <w:rPr>
          <w:rFonts w:ascii="Times New Roman" w:hAnsi="Times New Roman"/>
          <w:b/>
          <w:sz w:val="24"/>
          <w:szCs w:val="24"/>
        </w:rPr>
      </w:pPr>
      <w:r w:rsidRPr="009E514E">
        <w:rPr>
          <w:rFonts w:ascii="Times New Roman" w:hAnsi="Times New Roman"/>
          <w:b/>
          <w:sz w:val="24"/>
          <w:szCs w:val="24"/>
        </w:rPr>
        <w:t xml:space="preserve">K Čl. II </w:t>
      </w:r>
    </w:p>
    <w:p w:rsidR="009E514E" w:rsidRPr="009E514E" w:rsidP="009E514E">
      <w:pPr>
        <w:bidi w:val="0"/>
        <w:jc w:val="both"/>
        <w:rPr>
          <w:rFonts w:ascii="Times New Roman" w:hAnsi="Times New Roman"/>
          <w:strike/>
          <w:sz w:val="24"/>
          <w:szCs w:val="24"/>
        </w:rPr>
      </w:pPr>
      <w:r w:rsidRPr="009E514E">
        <w:rPr>
          <w:rFonts w:ascii="Times New Roman" w:hAnsi="Times New Roman"/>
          <w:b/>
          <w:sz w:val="24"/>
          <w:szCs w:val="24"/>
        </w:rPr>
        <w:t xml:space="preserve">      </w:t>
        <w:tab/>
      </w:r>
      <w:r w:rsidRPr="009E514E">
        <w:rPr>
          <w:rFonts w:ascii="Times New Roman" w:hAnsi="Times New Roman"/>
          <w:sz w:val="24"/>
          <w:szCs w:val="24"/>
        </w:rPr>
        <w:t xml:space="preserve">Navrhuje sa, aby tento zákon nadobudol účinnosť 1. mája 2017. </w:t>
      </w:r>
    </w:p>
    <w:p w:rsidR="009E514E" w:rsidRPr="009E514E" w:rsidP="009E514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6DC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 xml:space="preserve">Bratislava </w:t>
      </w:r>
      <w:r w:rsidR="007336DC">
        <w:rPr>
          <w:rFonts w:ascii="Times New Roman" w:hAnsi="Times New Roman"/>
          <w:sz w:val="24"/>
          <w:szCs w:val="24"/>
        </w:rPr>
        <w:t>14. decembra</w:t>
      </w:r>
      <w:r w:rsidRPr="00953075">
        <w:rPr>
          <w:rFonts w:ascii="Times New Roman" w:hAnsi="Times New Roman"/>
          <w:sz w:val="24"/>
          <w:szCs w:val="24"/>
        </w:rPr>
        <w:t xml:space="preserve"> 2016</w:t>
      </w: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4E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4E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b/>
          <w:sz w:val="24"/>
          <w:szCs w:val="24"/>
        </w:rPr>
        <w:t>Robert Fico, v. r.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predseda vlády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Slovenskej republiky</w:t>
      </w:r>
    </w:p>
    <w:p w:rsidR="00953075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E514E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E514E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b/>
          <w:sz w:val="24"/>
          <w:szCs w:val="24"/>
        </w:rPr>
        <w:t>Ján Richter, v. r.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minister práce, sociálnych vecí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a rodiny Slovenskej republiky</w:t>
      </w:r>
    </w:p>
    <w:p w:rsidR="00953075" w:rsidRPr="00953075" w:rsidP="00953075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AB1F57">
      <w:footerReference w:type="default" r:id="rId5"/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90">
    <w:pPr>
      <w:pStyle w:val="Footer"/>
      <w:bidi w:val="0"/>
      <w:jc w:val="center"/>
    </w:pPr>
    <w:r w:rsidRPr="00FE6690" w:rsidR="001E3561">
      <w:rPr>
        <w:rFonts w:ascii="Times New Roman" w:hAnsi="Times New Roman"/>
      </w:rPr>
      <w:fldChar w:fldCharType="begin"/>
    </w:r>
    <w:r w:rsidRPr="00FE6690" w:rsidR="001E3561">
      <w:rPr>
        <w:rFonts w:ascii="Times New Roman" w:hAnsi="Times New Roman"/>
      </w:rPr>
      <w:instrText>PAGE   \* MERGEFORMAT</w:instrText>
    </w:r>
    <w:r w:rsidRPr="00FE6690" w:rsidR="001E3561">
      <w:rPr>
        <w:rFonts w:ascii="Times New Roman" w:hAnsi="Times New Roman"/>
      </w:rPr>
      <w:fldChar w:fldCharType="separate"/>
    </w:r>
    <w:r w:rsidR="002C5E79">
      <w:rPr>
        <w:rFonts w:ascii="Times New Roman" w:hAnsi="Times New Roman"/>
        <w:noProof/>
      </w:rPr>
      <w:t>1</w:t>
    </w:r>
    <w:r w:rsidRPr="00FE6690" w:rsidR="001E3561">
      <w:rPr>
        <w:rFonts w:ascii="Times New Roman" w:hAnsi="Times New Roman"/>
      </w:rPr>
      <w:fldChar w:fldCharType="end"/>
    </w:r>
  </w:p>
  <w:p w:rsidR="00FE669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F75"/>
    <w:multiLevelType w:val="hybridMultilevel"/>
    <w:tmpl w:val="02860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707B"/>
    <w:rsid w:val="000133E1"/>
    <w:rsid w:val="00027979"/>
    <w:rsid w:val="000E4A0D"/>
    <w:rsid w:val="001419CD"/>
    <w:rsid w:val="001A655C"/>
    <w:rsid w:val="001E3561"/>
    <w:rsid w:val="001F0A42"/>
    <w:rsid w:val="00254E5A"/>
    <w:rsid w:val="00277A5D"/>
    <w:rsid w:val="002C0EDE"/>
    <w:rsid w:val="002C5E79"/>
    <w:rsid w:val="00337A16"/>
    <w:rsid w:val="003A2536"/>
    <w:rsid w:val="003B4641"/>
    <w:rsid w:val="004218D5"/>
    <w:rsid w:val="00463C8A"/>
    <w:rsid w:val="004A7D1E"/>
    <w:rsid w:val="004A7DE5"/>
    <w:rsid w:val="0057114C"/>
    <w:rsid w:val="005765A2"/>
    <w:rsid w:val="00582B19"/>
    <w:rsid w:val="005C707B"/>
    <w:rsid w:val="005E1446"/>
    <w:rsid w:val="005F2DB7"/>
    <w:rsid w:val="006D0B9D"/>
    <w:rsid w:val="00712275"/>
    <w:rsid w:val="007244C6"/>
    <w:rsid w:val="007336DC"/>
    <w:rsid w:val="0074694A"/>
    <w:rsid w:val="00791342"/>
    <w:rsid w:val="007A1F45"/>
    <w:rsid w:val="0083136F"/>
    <w:rsid w:val="00866619"/>
    <w:rsid w:val="008E715F"/>
    <w:rsid w:val="008F3371"/>
    <w:rsid w:val="00941EA5"/>
    <w:rsid w:val="00953075"/>
    <w:rsid w:val="0098395F"/>
    <w:rsid w:val="009E514E"/>
    <w:rsid w:val="00A100E0"/>
    <w:rsid w:val="00A957DE"/>
    <w:rsid w:val="00AB1F57"/>
    <w:rsid w:val="00AB7143"/>
    <w:rsid w:val="00AD0C44"/>
    <w:rsid w:val="00AE19CB"/>
    <w:rsid w:val="00C3106E"/>
    <w:rsid w:val="00C62D0D"/>
    <w:rsid w:val="00CC31C7"/>
    <w:rsid w:val="00D37A95"/>
    <w:rsid w:val="00D63E38"/>
    <w:rsid w:val="00DF44AA"/>
    <w:rsid w:val="00E0763F"/>
    <w:rsid w:val="00E15269"/>
    <w:rsid w:val="00E6374F"/>
    <w:rsid w:val="00E730A1"/>
    <w:rsid w:val="00E950D2"/>
    <w:rsid w:val="00E954F5"/>
    <w:rsid w:val="00EB71BE"/>
    <w:rsid w:val="00EC466B"/>
    <w:rsid w:val="00F7385A"/>
    <w:rsid w:val="00F74F09"/>
    <w:rsid w:val="00F9074B"/>
    <w:rsid w:val="00FE6690"/>
    <w:rsid w:val="00FF28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5C707B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left"/>
    </w:pPr>
    <w:rPr>
      <w:rFonts w:ascii="Calibri" w:hAnsi="Calibri"/>
    </w:rPr>
  </w:style>
  <w:style w:type="character" w:customStyle="1" w:styleId="PtaChar">
    <w:name w:val="Päta Char"/>
    <w:basedOn w:val="DefaultParagraphFont"/>
    <w:link w:val="Footer"/>
    <w:uiPriority w:val="99"/>
    <w:locked/>
    <w:rsid w:val="005C707B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74F0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74F0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S_osobitna-cast_upravena_25-7-2016-(2)"/>
    <f:field ref="objsubject" par="" edit="true" text=""/>
    <f:field ref="objcreatedby" par="" text="Janíková, Eva, Mgr."/>
    <f:field ref="objcreatedat" par="" text="1.8.2016 10:56:34"/>
    <f:field ref="objchangedby" par="" text="Administrator, System"/>
    <f:field ref="objmodifiedat" par="" text="1.8.2016 10:56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821</Characters>
  <Application>Microsoft Office Word</Application>
  <DocSecurity>0</DocSecurity>
  <Lines>0</Lines>
  <Paragraphs>0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Minarovychova Viera</dc:creator>
  <cp:lastModifiedBy>Cebulakova Monika</cp:lastModifiedBy>
  <cp:revision>2</cp:revision>
  <cp:lastPrinted>2016-09-21T11:40:00Z</cp:lastPrinted>
  <dcterms:created xsi:type="dcterms:W3CDTF">2016-12-15T12:12:00Z</dcterms:created>
  <dcterms:modified xsi:type="dcterms:W3CDTF">2016-12-15T12:12:00Z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COO.2145.1000.3.1548238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21. 7. 2016</vt:lpwstr>
  </property>
  <property fmtid="{D5CDD505-2E9C-101B-9397-08002B2CF9AE}" pid="6" name="FSC#SKEDITIONSLOVLEX@103.510:AttrDateDocPropZaciatokPKK">
    <vt:lpwstr>13. 7. 2016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neuplatňuje k materiálu žiadne pripomienky ani odporúčania. Stála pracovná komisia na posudzovanie vybraných vplyvov vyjadruje súhlasné stanovisko s materiálom predloženým na predbežné pripomienkové konanie.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15453/2016-M_OPVA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style="width:99.0%;" width="99%"&gt;_&lt;tbody&gt;__&lt;tr&gt;___&lt;td colspan="5" style="width:100.0%;height:36px;"&gt;___&lt;h2 align="center"&gt;Správa o účasti verejnosti na tvorbe právneho predpisu&lt;/h2&gt;___&lt;h2&gt;Scen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