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B3F25" w:rsidRPr="00DC0F2E" w:rsidP="004B3F25">
      <w:pPr>
        <w:tabs>
          <w:tab w:val="left" w:pos="426"/>
        </w:tabs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B.</w:t>
        <w:tab/>
      </w:r>
      <w:r w:rsidRPr="00DC0F2E">
        <w:rPr>
          <w:rFonts w:ascii="Times New Roman" w:hAnsi="Times New Roman"/>
          <w:b/>
          <w:sz w:val="24"/>
          <w:szCs w:val="24"/>
        </w:rPr>
        <w:t>Osobitná časť</w:t>
      </w:r>
    </w:p>
    <w:p w:rsidR="004B3F25" w:rsidRPr="00DC0F2E" w:rsidP="004B3F25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3F25" w:rsidRPr="00DC0F2E" w:rsidP="004B3F25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0F2E">
        <w:rPr>
          <w:rFonts w:ascii="Times New Roman" w:hAnsi="Times New Roman"/>
          <w:b/>
          <w:sz w:val="24"/>
          <w:szCs w:val="24"/>
        </w:rPr>
        <w:t>K čl. I</w:t>
      </w:r>
    </w:p>
    <w:p w:rsidR="004B3F25" w:rsidRPr="00DC0F2E" w:rsidP="004B3F2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C0F2E">
        <w:rPr>
          <w:rFonts w:ascii="Times New Roman" w:hAnsi="Times New Roman"/>
          <w:sz w:val="24"/>
          <w:szCs w:val="24"/>
          <w:u w:val="single"/>
        </w:rPr>
        <w:t>K bod</w:t>
      </w:r>
      <w:r w:rsidR="00D5559C">
        <w:rPr>
          <w:rFonts w:ascii="Times New Roman" w:hAnsi="Times New Roman"/>
          <w:sz w:val="24"/>
          <w:szCs w:val="24"/>
          <w:u w:val="single"/>
        </w:rPr>
        <w:t>om</w:t>
      </w:r>
      <w:r w:rsidRPr="00DC0F2E">
        <w:rPr>
          <w:rFonts w:ascii="Times New Roman" w:hAnsi="Times New Roman"/>
          <w:sz w:val="24"/>
          <w:szCs w:val="24"/>
          <w:u w:val="single"/>
        </w:rPr>
        <w:t xml:space="preserve"> 1</w:t>
      </w:r>
      <w:r w:rsidR="00D5559C">
        <w:rPr>
          <w:rFonts w:ascii="Times New Roman" w:hAnsi="Times New Roman"/>
          <w:sz w:val="24"/>
          <w:szCs w:val="24"/>
          <w:u w:val="single"/>
        </w:rPr>
        <w:t xml:space="preserve"> a</w:t>
      </w:r>
      <w:r w:rsidR="001F02D4">
        <w:rPr>
          <w:rFonts w:ascii="Times New Roman" w:hAnsi="Times New Roman"/>
          <w:sz w:val="24"/>
          <w:szCs w:val="24"/>
          <w:u w:val="single"/>
        </w:rPr>
        <w:t xml:space="preserve"> 2</w:t>
      </w:r>
    </w:p>
    <w:p w:rsidR="004B3F25" w:rsidRPr="001F02D4" w:rsidP="001F02D4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D5559C">
        <w:rPr>
          <w:rFonts w:ascii="Times New Roman" w:hAnsi="Times New Roman"/>
          <w:sz w:val="24"/>
          <w:szCs w:val="24"/>
        </w:rPr>
        <w:t xml:space="preserve">Predmetné zmeny zavádzajú pravidlo desiatich dní pri aktivácii elektronickej schránky právnických osôb, zapísaných organizačných zložiek a orgánov verejnej moci. Zmena spočíva v tom, že aktivácia elektronickej schránky bude proces, ktorý začína úkonom na strane správcu modulu elektronických schránok a končí prvým prihlásením sa oprávnenej osoby do elektronickej schránky, alebo desiatym dňom od vykonania prvého úkonu aktivácie – teda desiatym dňom od zriadenia schránky. </w:t>
      </w:r>
      <w:r w:rsidRPr="00D13C43" w:rsidR="00D13C43">
        <w:rPr>
          <w:rFonts w:ascii="Times New Roman" w:hAnsi="Times New Roman"/>
          <w:sz w:val="24"/>
          <w:szCs w:val="24"/>
        </w:rPr>
        <w:t xml:space="preserve">V momente, kedy sa </w:t>
      </w:r>
      <w:r w:rsidR="00D13C43">
        <w:rPr>
          <w:rFonts w:ascii="Times New Roman" w:hAnsi="Times New Roman"/>
          <w:sz w:val="24"/>
          <w:szCs w:val="24"/>
        </w:rPr>
        <w:t xml:space="preserve">oprávnená osoba </w:t>
      </w:r>
      <w:r w:rsidRPr="00D13C43" w:rsidR="00D13C43">
        <w:rPr>
          <w:rFonts w:ascii="Times New Roman" w:hAnsi="Times New Roman"/>
          <w:sz w:val="24"/>
          <w:szCs w:val="24"/>
        </w:rPr>
        <w:t>do schránky prvýkrát</w:t>
      </w:r>
      <w:r w:rsidR="00D13C43">
        <w:rPr>
          <w:rFonts w:ascii="Times New Roman" w:hAnsi="Times New Roman"/>
          <w:sz w:val="24"/>
          <w:szCs w:val="24"/>
        </w:rPr>
        <w:t xml:space="preserve"> prihlási, resp. kedy uplynie desiaty </w:t>
      </w:r>
      <w:r w:rsidRPr="00D13C43" w:rsidR="00D13C43">
        <w:rPr>
          <w:rFonts w:ascii="Times New Roman" w:hAnsi="Times New Roman"/>
          <w:sz w:val="24"/>
          <w:szCs w:val="24"/>
        </w:rPr>
        <w:t xml:space="preserve">deň, je proces aktivácie ukončený a do schránky je možné elektronicky doručovať. Keďže v prípade napr. právnických osôb sa </w:t>
      </w:r>
      <w:r w:rsidR="00D13C43">
        <w:rPr>
          <w:rFonts w:ascii="Times New Roman" w:hAnsi="Times New Roman"/>
          <w:sz w:val="24"/>
          <w:szCs w:val="24"/>
        </w:rPr>
        <w:t xml:space="preserve">elektronická </w:t>
      </w:r>
      <w:r w:rsidRPr="00D13C43" w:rsidR="00D13C43">
        <w:rPr>
          <w:rFonts w:ascii="Times New Roman" w:hAnsi="Times New Roman"/>
          <w:sz w:val="24"/>
          <w:szCs w:val="24"/>
        </w:rPr>
        <w:t>schránka podľa dnešného stavu má aktivovať spolu s jej zriadením čo môže byť aj v deň vzniku právnickej osoby, táto zmena prinesie pri zriaďovaní a vzniku firmy, či občianskeho združenia, priestor pre štatutárov aj na zabezpečenie vnútorných procesov, spojených s elektronickým doručovaním.</w:t>
      </w:r>
    </w:p>
    <w:p w:rsidR="001F02D4" w:rsidRPr="00DC0F2E" w:rsidP="004B3F2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4B3F25" w:rsidRPr="00DC0F2E" w:rsidP="004B3F2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="001F02D4">
        <w:rPr>
          <w:rFonts w:ascii="Times New Roman" w:hAnsi="Times New Roman"/>
          <w:sz w:val="24"/>
          <w:szCs w:val="24"/>
          <w:u w:val="single"/>
        </w:rPr>
        <w:t>K</w:t>
      </w:r>
      <w:r w:rsidR="00D13C43">
        <w:rPr>
          <w:rFonts w:ascii="Times New Roman" w:hAnsi="Times New Roman"/>
          <w:sz w:val="24"/>
          <w:szCs w:val="24"/>
          <w:u w:val="single"/>
        </w:rPr>
        <w:t> </w:t>
      </w:r>
      <w:r w:rsidR="001F02D4">
        <w:rPr>
          <w:rFonts w:ascii="Times New Roman" w:hAnsi="Times New Roman"/>
          <w:sz w:val="24"/>
          <w:szCs w:val="24"/>
          <w:u w:val="single"/>
        </w:rPr>
        <w:t>bod</w:t>
      </w:r>
      <w:r w:rsidR="00D13C43">
        <w:rPr>
          <w:rFonts w:ascii="Times New Roman" w:hAnsi="Times New Roman"/>
          <w:sz w:val="24"/>
          <w:szCs w:val="24"/>
          <w:u w:val="single"/>
        </w:rPr>
        <w:t>u 3</w:t>
      </w:r>
    </w:p>
    <w:p w:rsidR="00D13C43" w:rsidRPr="007928CD" w:rsidP="00D13C4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3C43">
        <w:rPr>
          <w:rFonts w:ascii="Times New Roman" w:hAnsi="Times New Roman"/>
          <w:sz w:val="24"/>
          <w:szCs w:val="24"/>
        </w:rPr>
        <w:t>Navrhuje sa predĺženie lehoty z piatich pracovných dní na desať pracovných dní na vybavenie žiadosti o udelenie oprávnenia na prístup a disponovanie s elektronickou schránkou, pokiaľ takáto žiadosť prišla v listinnej podobe správcovi modulu elektronických schránok.</w:t>
      </w:r>
    </w:p>
    <w:p w:rsidR="004B3F25" w:rsidP="004B3F25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71CB" w:rsidRPr="00DC0F2E" w:rsidP="001871C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C0F2E">
        <w:rPr>
          <w:rFonts w:ascii="Times New Roman" w:hAnsi="Times New Roman"/>
          <w:sz w:val="24"/>
          <w:szCs w:val="24"/>
          <w:u w:val="single"/>
        </w:rPr>
        <w:t>K bod</w:t>
      </w:r>
      <w:r>
        <w:rPr>
          <w:rFonts w:ascii="Times New Roman" w:hAnsi="Times New Roman"/>
          <w:sz w:val="24"/>
          <w:szCs w:val="24"/>
          <w:u w:val="single"/>
        </w:rPr>
        <w:t>om</w:t>
      </w:r>
      <w:r w:rsidRPr="00DC0F2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4 a 5</w:t>
      </w:r>
    </w:p>
    <w:p w:rsidR="001871CB" w:rsidRPr="00542083" w:rsidP="006269B1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2083" w:rsidR="006269B1">
        <w:rPr>
          <w:rFonts w:ascii="Times New Roman" w:hAnsi="Times New Roman"/>
          <w:sz w:val="24"/>
          <w:szCs w:val="24"/>
        </w:rPr>
        <w:t xml:space="preserve">Predmetné zmeny upravujú prechodné ustanovenia vo vzťahu k zmene procesu aktivácie elektronickej schránky tak, aby sa zabezpečila ich aplikácia aj na existujúce elektronické schránky, ktoré ešte neboli aktivované. </w:t>
      </w:r>
      <w:r w:rsidRPr="00542083" w:rsidR="0003161B">
        <w:rPr>
          <w:rFonts w:ascii="Times New Roman" w:hAnsi="Times New Roman"/>
          <w:sz w:val="24"/>
          <w:szCs w:val="24"/>
        </w:rPr>
        <w:t>Navrhovanou zmenou sa umožní postupný nábeh elektronických schránok bez potreby akéhokoľvek ďalšieho úkonu pre štatutárov, okrem prihlásenia sa do elektronickej schránky.</w:t>
      </w:r>
    </w:p>
    <w:p w:rsidR="001871CB" w:rsidRPr="00DC0F2E" w:rsidP="004B3F25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3F25" w:rsidRPr="00DC0F2E" w:rsidP="004B3F25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0F2E">
        <w:rPr>
          <w:rFonts w:ascii="Times New Roman" w:hAnsi="Times New Roman"/>
          <w:b/>
          <w:sz w:val="24"/>
          <w:szCs w:val="24"/>
        </w:rPr>
        <w:t>K čl. II</w:t>
      </w:r>
    </w:p>
    <w:p w:rsidR="007807B1" w:rsidP="004E20B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0F2E" w:rsidR="004B3F25">
        <w:rPr>
          <w:rFonts w:ascii="Times New Roman" w:hAnsi="Times New Roman"/>
          <w:sz w:val="24"/>
          <w:szCs w:val="24"/>
        </w:rPr>
        <w:t xml:space="preserve">Navrhuje sa, aby návrh zákona nadobudol účinnosť </w:t>
      </w:r>
      <w:r w:rsidR="0003161B">
        <w:rPr>
          <w:rFonts w:ascii="Times New Roman" w:hAnsi="Times New Roman"/>
          <w:sz w:val="24"/>
          <w:szCs w:val="24"/>
        </w:rPr>
        <w:t>3</w:t>
      </w:r>
      <w:r w:rsidRPr="00DC0F2E" w:rsidR="004B3F25">
        <w:rPr>
          <w:rFonts w:ascii="Times New Roman" w:hAnsi="Times New Roman"/>
          <w:sz w:val="24"/>
          <w:szCs w:val="24"/>
        </w:rPr>
        <w:t xml:space="preserve">1. </w:t>
      </w:r>
      <w:r w:rsidR="0003161B">
        <w:rPr>
          <w:rFonts w:ascii="Times New Roman" w:hAnsi="Times New Roman"/>
          <w:sz w:val="24"/>
          <w:szCs w:val="24"/>
        </w:rPr>
        <w:t>decembra</w:t>
      </w:r>
      <w:r w:rsidRPr="00DC0F2E" w:rsidR="004B3F25">
        <w:rPr>
          <w:rFonts w:ascii="Times New Roman" w:hAnsi="Times New Roman"/>
          <w:sz w:val="24"/>
          <w:szCs w:val="24"/>
        </w:rPr>
        <w:t xml:space="preserve"> </w:t>
      </w:r>
      <w:r w:rsidR="00581BA0">
        <w:rPr>
          <w:rFonts w:ascii="Times New Roman" w:hAnsi="Times New Roman"/>
          <w:sz w:val="24"/>
          <w:szCs w:val="24"/>
        </w:rPr>
        <w:t>201</w:t>
      </w:r>
      <w:r w:rsidR="0003161B">
        <w:rPr>
          <w:rFonts w:ascii="Times New Roman" w:hAnsi="Times New Roman"/>
          <w:sz w:val="24"/>
          <w:szCs w:val="24"/>
        </w:rPr>
        <w:t>6</w:t>
      </w:r>
      <w:r w:rsidR="00C1269A">
        <w:rPr>
          <w:rFonts w:ascii="Times New Roman" w:hAnsi="Times New Roman"/>
          <w:sz w:val="24"/>
          <w:szCs w:val="24"/>
        </w:rPr>
        <w:t>,</w:t>
      </w:r>
      <w:r w:rsidR="00296796">
        <w:rPr>
          <w:rFonts w:ascii="Times New Roman" w:hAnsi="Times New Roman"/>
          <w:sz w:val="24"/>
          <w:szCs w:val="24"/>
        </w:rPr>
        <w:t xml:space="preserve"> </w:t>
      </w:r>
      <w:r w:rsidR="0003161B">
        <w:rPr>
          <w:rFonts w:ascii="Times New Roman" w:hAnsi="Times New Roman"/>
          <w:sz w:val="24"/>
          <w:szCs w:val="24"/>
        </w:rPr>
        <w:t>keďže podľa súčasného stavu 1. januára 2017 by už mali byť elektronické schránky právnických osôb, zapísaných v obchodnom registri a zapísaných organizačných zložiek aktivované</w:t>
      </w:r>
      <w:r w:rsidR="001F02D4">
        <w:rPr>
          <w:rFonts w:ascii="Times New Roman" w:hAnsi="Times New Roman"/>
          <w:sz w:val="24"/>
          <w:szCs w:val="24"/>
        </w:rPr>
        <w:t>.</w:t>
      </w:r>
    </w:p>
    <w:p w:rsidR="00CB5E71" w:rsidP="004E20B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B5E71" w:rsidRPr="00CB5E71" w:rsidP="00CB5E7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E71">
        <w:rPr>
          <w:rFonts w:ascii="Times New Roman" w:hAnsi="Times New Roman"/>
          <w:sz w:val="24"/>
          <w:szCs w:val="24"/>
        </w:rPr>
        <w:t>Bratislava 30.</w:t>
      </w:r>
      <w:r w:rsidR="006E6F80">
        <w:rPr>
          <w:rFonts w:ascii="Times New Roman" w:hAnsi="Times New Roman"/>
          <w:sz w:val="24"/>
          <w:szCs w:val="24"/>
        </w:rPr>
        <w:t xml:space="preserve"> </w:t>
      </w:r>
      <w:r w:rsidRPr="00CB5E71">
        <w:rPr>
          <w:rFonts w:ascii="Times New Roman" w:hAnsi="Times New Roman"/>
          <w:sz w:val="24"/>
          <w:szCs w:val="24"/>
        </w:rPr>
        <w:t>november 2016</w:t>
      </w:r>
    </w:p>
    <w:p w:rsidR="00CB5E71" w:rsidP="00CB5E71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B5E71" w:rsidP="00CB5E71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B5E71" w:rsidRPr="00CB5E71" w:rsidP="00CB5E71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B5E71" w:rsidRPr="00CB5E71" w:rsidP="00CB5E71">
      <w:pPr>
        <w:bidi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B5E71">
        <w:rPr>
          <w:rFonts w:ascii="Times New Roman" w:hAnsi="Times New Roman"/>
          <w:sz w:val="24"/>
          <w:szCs w:val="24"/>
        </w:rPr>
        <w:t>Robert Fico, v.r.</w:t>
      </w:r>
    </w:p>
    <w:p w:rsidR="00CB5E71" w:rsidRPr="00CB5E71" w:rsidP="00CB5E71">
      <w:pPr>
        <w:bidi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B5E71" w:rsidRPr="00CB5E71" w:rsidP="00CB5E71">
      <w:pPr>
        <w:bidi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B5E71" w:rsidRPr="00CB5E71" w:rsidP="00CB5E71">
      <w:pPr>
        <w:bidi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B5E71" w:rsidRPr="00CB5E71" w:rsidP="00CB5E71">
      <w:pPr>
        <w:bidi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B5E71">
        <w:rPr>
          <w:rFonts w:ascii="Times New Roman" w:hAnsi="Times New Roman"/>
          <w:sz w:val="24"/>
          <w:szCs w:val="24"/>
        </w:rPr>
        <w:t>Peter Pellegrini, v.r.</w:t>
      </w:r>
    </w:p>
    <w:p w:rsidR="00CB5E71" w:rsidRPr="00CB5E71" w:rsidP="00CB5E71">
      <w:pPr>
        <w:bidi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B5E71" w:rsidRPr="004E20BC" w:rsidP="00CB5E71">
      <w:pPr>
        <w:bidi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sectPr w:rsidSect="007B0A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B1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32" w:rsidRPr="00A72B32">
    <w:pPr>
      <w:pStyle w:val="Footer"/>
      <w:bidi w:val="0"/>
      <w:jc w:val="center"/>
      <w:rPr>
        <w:rFonts w:ascii="Times New Roman" w:hAnsi="Times New Roman"/>
        <w:sz w:val="24"/>
      </w:rPr>
    </w:pPr>
    <w:r w:rsidRPr="00A72B32" w:rsidR="004B3F25">
      <w:rPr>
        <w:rFonts w:ascii="Times New Roman" w:hAnsi="Times New Roman"/>
        <w:sz w:val="24"/>
      </w:rPr>
      <w:fldChar w:fldCharType="begin"/>
    </w:r>
    <w:r w:rsidRPr="00A72B32" w:rsidR="004B3F25">
      <w:rPr>
        <w:rFonts w:ascii="Times New Roman" w:hAnsi="Times New Roman"/>
        <w:sz w:val="24"/>
      </w:rPr>
      <w:instrText>PAGE   \* MERGEFORMAT</w:instrText>
    </w:r>
    <w:r w:rsidRPr="00A72B32" w:rsidR="004B3F25">
      <w:rPr>
        <w:rFonts w:ascii="Times New Roman" w:hAnsi="Times New Roman"/>
        <w:sz w:val="24"/>
      </w:rPr>
      <w:fldChar w:fldCharType="separate"/>
    </w:r>
    <w:r w:rsidR="0003161B">
      <w:rPr>
        <w:rFonts w:ascii="Times New Roman" w:hAnsi="Times New Roman"/>
        <w:noProof/>
        <w:sz w:val="24"/>
      </w:rPr>
      <w:t>2</w:t>
    </w:r>
    <w:r w:rsidRPr="00A72B32" w:rsidR="004B3F25">
      <w:rPr>
        <w:rFonts w:ascii="Times New Roman" w:hAnsi="Times New Roman"/>
        <w:sz w:val="24"/>
      </w:rPr>
      <w:fldChar w:fldCharType="end"/>
    </w:r>
  </w:p>
  <w:p w:rsidR="00EE02C0" w:rsidRPr="00A72B32" w:rsidP="007E52A4">
    <w:pPr>
      <w:pStyle w:val="Footer"/>
      <w:bidi w:val="0"/>
      <w:rPr>
        <w:rFonts w:ascii="Times New Roman" w:hAnsi="Times New Roman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B1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B1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B1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B1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E0867"/>
    <w:multiLevelType w:val="hybridMultilevel"/>
    <w:tmpl w:val="15F6EB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6E627F71"/>
    <w:multiLevelType w:val="hybridMultilevel"/>
    <w:tmpl w:val="8E20C4D6"/>
    <w:lvl w:ilvl="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B7FF4"/>
    <w:rsid w:val="0003161B"/>
    <w:rsid w:val="000F05FF"/>
    <w:rsid w:val="00157BFC"/>
    <w:rsid w:val="001871CB"/>
    <w:rsid w:val="001F02D4"/>
    <w:rsid w:val="00296796"/>
    <w:rsid w:val="002F0552"/>
    <w:rsid w:val="002F12B1"/>
    <w:rsid w:val="003B7FF4"/>
    <w:rsid w:val="00435ADD"/>
    <w:rsid w:val="0049471B"/>
    <w:rsid w:val="004B3F25"/>
    <w:rsid w:val="004E20BC"/>
    <w:rsid w:val="00542083"/>
    <w:rsid w:val="00581BA0"/>
    <w:rsid w:val="006269B1"/>
    <w:rsid w:val="006E6F80"/>
    <w:rsid w:val="007807B1"/>
    <w:rsid w:val="007928CD"/>
    <w:rsid w:val="007C4F9E"/>
    <w:rsid w:val="007E52A4"/>
    <w:rsid w:val="007F4B4C"/>
    <w:rsid w:val="008415D7"/>
    <w:rsid w:val="008E57E0"/>
    <w:rsid w:val="00901508"/>
    <w:rsid w:val="0097289C"/>
    <w:rsid w:val="00974C2A"/>
    <w:rsid w:val="00A72B32"/>
    <w:rsid w:val="00AF0995"/>
    <w:rsid w:val="00C1269A"/>
    <w:rsid w:val="00CB5E71"/>
    <w:rsid w:val="00D13C43"/>
    <w:rsid w:val="00D5559C"/>
    <w:rsid w:val="00D63C89"/>
    <w:rsid w:val="00DC0F2E"/>
    <w:rsid w:val="00DE5D0C"/>
    <w:rsid w:val="00EE02C0"/>
    <w:rsid w:val="00FB518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F25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B3F25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locked/>
    <w:rsid w:val="004B3F25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FooterChar"/>
    <w:rsid w:val="004B3F25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locked/>
    <w:rsid w:val="004B3F25"/>
    <w:rPr>
      <w:rFonts w:ascii="Calibri" w:hAnsi="Calibri"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296796"/>
    <w:pPr>
      <w:ind w:left="720"/>
      <w:contextualSpacing/>
      <w:jc w:val="left"/>
    </w:pPr>
  </w:style>
  <w:style w:type="character" w:styleId="PlaceholderText">
    <w:name w:val="Placeholder Text"/>
    <w:basedOn w:val="DefaultParagraphFont"/>
    <w:uiPriority w:val="99"/>
    <w:semiHidden/>
    <w:rsid w:val="001F02D4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CC1E044-283C-4806-9597-23765258C98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B6483CC-C066-4545-8B15-F477AEA935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D7BCE-72C3-4464-BA30-4825E5D51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305</Words>
  <Characters>1740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Bonko Andrej</dc:creator>
  <cp:lastModifiedBy>Gašparíková, Jarmila</cp:lastModifiedBy>
  <cp:revision>2</cp:revision>
  <cp:lastPrinted>2016-11-15T13:42:00Z</cp:lastPrinted>
  <dcterms:created xsi:type="dcterms:W3CDTF">2016-12-01T13:31:00Z</dcterms:created>
  <dcterms:modified xsi:type="dcterms:W3CDTF">2016-12-01T13:31:00Z</dcterms:modified>
</cp:coreProperties>
</file>